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EA1C6D" w14:paraId="18DFDD96" w14:textId="77777777" w:rsidTr="00E02690">
        <w:trPr>
          <w:trHeight w:hRule="exact" w:val="1418"/>
        </w:trPr>
        <w:tc>
          <w:tcPr>
            <w:tcW w:w="1428" w:type="dxa"/>
            <w:gridSpan w:val="2"/>
          </w:tcPr>
          <w:p w14:paraId="5A23B8ED" w14:textId="77777777" w:rsidR="00E02690" w:rsidRPr="00EA1C6D" w:rsidRDefault="00E02690" w:rsidP="00E02690"/>
          <w:p w14:paraId="277A435A" w14:textId="77777777" w:rsidR="00E02690" w:rsidRPr="00EA1C6D" w:rsidRDefault="00E02690" w:rsidP="00E02690">
            <w:pPr>
              <w:spacing w:before="0"/>
              <w:rPr>
                <w:b/>
                <w:sz w:val="16"/>
              </w:rPr>
            </w:pPr>
          </w:p>
        </w:tc>
        <w:tc>
          <w:tcPr>
            <w:tcW w:w="8520" w:type="dxa"/>
            <w:gridSpan w:val="3"/>
          </w:tcPr>
          <w:p w14:paraId="187692B6" w14:textId="77777777" w:rsidR="00E02690" w:rsidRPr="00EA1C6D" w:rsidRDefault="00E02690" w:rsidP="00E02690">
            <w:pPr>
              <w:spacing w:before="0"/>
              <w:rPr>
                <w:rFonts w:ascii="Arial" w:hAnsi="Arial" w:cs="Arial"/>
              </w:rPr>
            </w:pPr>
          </w:p>
          <w:p w14:paraId="17E720BE" w14:textId="77777777" w:rsidR="00E02690" w:rsidRPr="00EA1C6D" w:rsidRDefault="00E02690" w:rsidP="00E02690">
            <w:pPr>
              <w:spacing w:before="284"/>
              <w:rPr>
                <w:rFonts w:ascii="Arial" w:hAnsi="Arial" w:cs="Arial"/>
                <w:b/>
                <w:bCs/>
                <w:sz w:val="18"/>
              </w:rPr>
            </w:pPr>
            <w:r w:rsidRPr="00EA1C6D">
              <w:rPr>
                <w:rFonts w:ascii="Arial" w:hAnsi="Arial" w:cs="Arial"/>
                <w:b/>
                <w:bCs/>
                <w:color w:val="808080"/>
                <w:spacing w:val="100"/>
              </w:rPr>
              <w:t>International Telecommunication Union</w:t>
            </w:r>
          </w:p>
        </w:tc>
      </w:tr>
      <w:tr w:rsidR="00E02690" w:rsidRPr="00EA1C6D" w14:paraId="27C7A855" w14:textId="77777777" w:rsidTr="00E02690">
        <w:trPr>
          <w:trHeight w:hRule="exact" w:val="992"/>
        </w:trPr>
        <w:tc>
          <w:tcPr>
            <w:tcW w:w="1428" w:type="dxa"/>
            <w:gridSpan w:val="2"/>
          </w:tcPr>
          <w:p w14:paraId="5F447EAF" w14:textId="77777777" w:rsidR="00E02690" w:rsidRPr="00EA1C6D" w:rsidRDefault="00E02690" w:rsidP="00E02690">
            <w:pPr>
              <w:spacing w:before="0"/>
            </w:pPr>
          </w:p>
        </w:tc>
        <w:tc>
          <w:tcPr>
            <w:tcW w:w="8520" w:type="dxa"/>
            <w:gridSpan w:val="3"/>
          </w:tcPr>
          <w:p w14:paraId="61BCEC71" w14:textId="77777777" w:rsidR="00E02690" w:rsidRPr="00EA1C6D" w:rsidRDefault="00E02690" w:rsidP="00E02690"/>
        </w:tc>
      </w:tr>
      <w:tr w:rsidR="00E02690" w:rsidRPr="00EA1C6D" w14:paraId="4CD123F6" w14:textId="77777777" w:rsidTr="00E02690">
        <w:tblPrEx>
          <w:tblCellMar>
            <w:left w:w="85" w:type="dxa"/>
            <w:right w:w="85" w:type="dxa"/>
          </w:tblCellMar>
        </w:tblPrEx>
        <w:trPr>
          <w:gridBefore w:val="2"/>
          <w:wBefore w:w="1428" w:type="dxa"/>
        </w:trPr>
        <w:tc>
          <w:tcPr>
            <w:tcW w:w="2520" w:type="dxa"/>
          </w:tcPr>
          <w:p w14:paraId="31919354" w14:textId="77777777" w:rsidR="00E02690" w:rsidRPr="00EA1C6D" w:rsidRDefault="00E02690" w:rsidP="00E02690">
            <w:pPr>
              <w:rPr>
                <w:b/>
                <w:sz w:val="18"/>
              </w:rPr>
            </w:pPr>
            <w:bookmarkStart w:id="0" w:name="dnume" w:colFirst="1" w:colLast="1"/>
            <w:r w:rsidRPr="00EA1C6D">
              <w:rPr>
                <w:rFonts w:ascii="Arial" w:hAnsi="Arial"/>
                <w:b/>
                <w:spacing w:val="40"/>
                <w:sz w:val="72"/>
              </w:rPr>
              <w:t>ITU-T</w:t>
            </w:r>
          </w:p>
        </w:tc>
        <w:tc>
          <w:tcPr>
            <w:tcW w:w="6000" w:type="dxa"/>
            <w:gridSpan w:val="2"/>
          </w:tcPr>
          <w:p w14:paraId="38CDDE2D" w14:textId="77777777" w:rsidR="00E02690" w:rsidRPr="00EA1C6D" w:rsidRDefault="00E02690" w:rsidP="00C26533">
            <w:pPr>
              <w:spacing w:before="240"/>
              <w:jc w:val="right"/>
              <w:rPr>
                <w:rFonts w:ascii="Arial" w:hAnsi="Arial" w:cs="Arial"/>
                <w:b/>
                <w:sz w:val="60"/>
              </w:rPr>
            </w:pPr>
            <w:r w:rsidRPr="00EA1C6D">
              <w:rPr>
                <w:rFonts w:ascii="Arial" w:hAnsi="Arial"/>
                <w:b/>
                <w:sz w:val="60"/>
              </w:rPr>
              <w:t xml:space="preserve">Technical </w:t>
            </w:r>
            <w:r w:rsidR="00C26533" w:rsidRPr="00EA1C6D">
              <w:rPr>
                <w:rFonts w:ascii="Arial" w:hAnsi="Arial"/>
                <w:b/>
                <w:sz w:val="60"/>
              </w:rPr>
              <w:t>Report</w:t>
            </w:r>
          </w:p>
        </w:tc>
      </w:tr>
      <w:tr w:rsidR="00E02690" w:rsidRPr="00EA1C6D" w14:paraId="5546F0BC" w14:textId="77777777" w:rsidTr="00E02690">
        <w:tblPrEx>
          <w:tblCellMar>
            <w:left w:w="85" w:type="dxa"/>
            <w:right w:w="85" w:type="dxa"/>
          </w:tblCellMar>
        </w:tblPrEx>
        <w:trPr>
          <w:gridBefore w:val="2"/>
          <w:wBefore w:w="1428" w:type="dxa"/>
          <w:trHeight w:val="974"/>
        </w:trPr>
        <w:tc>
          <w:tcPr>
            <w:tcW w:w="4549" w:type="dxa"/>
            <w:gridSpan w:val="2"/>
          </w:tcPr>
          <w:p w14:paraId="0E5D7660" w14:textId="4E9F1B88" w:rsidR="00E02690" w:rsidRPr="00EA1C6D" w:rsidRDefault="00E02690" w:rsidP="00BA5C4F">
            <w:pPr>
              <w:jc w:val="left"/>
              <w:rPr>
                <w:b/>
              </w:rPr>
            </w:pPr>
            <w:bookmarkStart w:id="1" w:name="ddatee" w:colFirst="1" w:colLast="1"/>
            <w:bookmarkEnd w:id="0"/>
            <w:r w:rsidRPr="00EA1C6D">
              <w:rPr>
                <w:rFonts w:ascii="Arial" w:hAnsi="Arial"/>
              </w:rPr>
              <w:t>TELECOMMUNICATION</w:t>
            </w:r>
            <w:r w:rsidRPr="00EA1C6D">
              <w:rPr>
                <w:rFonts w:ascii="Arial" w:hAnsi="Arial"/>
              </w:rPr>
              <w:br/>
              <w:t>STANDARDIZATION</w:t>
            </w:r>
            <w:r w:rsidR="00BA5C4F" w:rsidRPr="00EA1C6D">
              <w:rPr>
                <w:rFonts w:ascii="Arial" w:hAnsi="Arial"/>
              </w:rPr>
              <w:t xml:space="preserve"> </w:t>
            </w:r>
            <w:r w:rsidRPr="00EA1C6D">
              <w:rPr>
                <w:rFonts w:ascii="Arial" w:hAnsi="Arial"/>
              </w:rPr>
              <w:t>SECTOR</w:t>
            </w:r>
            <w:r w:rsidRPr="00EA1C6D">
              <w:rPr>
                <w:rFonts w:ascii="Arial" w:hAnsi="Arial"/>
              </w:rPr>
              <w:br/>
              <w:t>OF ITU</w:t>
            </w:r>
          </w:p>
        </w:tc>
        <w:tc>
          <w:tcPr>
            <w:tcW w:w="3971" w:type="dxa"/>
          </w:tcPr>
          <w:p w14:paraId="32930AD5" w14:textId="77777777" w:rsidR="00E02690" w:rsidRPr="00EA1C6D" w:rsidRDefault="00E02690" w:rsidP="00337192">
            <w:pPr>
              <w:spacing w:before="0"/>
            </w:pPr>
          </w:p>
          <w:p w14:paraId="4E134B92" w14:textId="4987C96A" w:rsidR="00E02690" w:rsidRPr="00EA1C6D" w:rsidRDefault="00E02690" w:rsidP="00337192">
            <w:pPr>
              <w:wordWrap w:val="0"/>
              <w:spacing w:before="0"/>
              <w:jc w:val="right"/>
              <w:rPr>
                <w:rFonts w:ascii="Arial" w:hAnsi="Arial"/>
                <w:sz w:val="28"/>
              </w:rPr>
            </w:pPr>
            <w:r w:rsidRPr="00EA1C6D">
              <w:rPr>
                <w:rFonts w:ascii="Arial" w:hAnsi="Arial"/>
                <w:sz w:val="28"/>
              </w:rPr>
              <w:t>(</w:t>
            </w:r>
            <w:r w:rsidR="00337192" w:rsidRPr="00EA1C6D">
              <w:rPr>
                <w:rFonts w:ascii="Arial" w:hAnsi="Arial"/>
                <w:sz w:val="28"/>
              </w:rPr>
              <w:t>24</w:t>
            </w:r>
            <w:r w:rsidRPr="00EA1C6D">
              <w:rPr>
                <w:rFonts w:ascii="Arial" w:hAnsi="Arial"/>
                <w:sz w:val="28"/>
              </w:rPr>
              <w:t xml:space="preserve"> </w:t>
            </w:r>
            <w:r w:rsidR="00693A0C" w:rsidRPr="00EA1C6D">
              <w:rPr>
                <w:rFonts w:ascii="Arial" w:hAnsi="Arial"/>
                <w:sz w:val="28"/>
              </w:rPr>
              <w:t>November</w:t>
            </w:r>
            <w:r w:rsidRPr="00EA1C6D">
              <w:rPr>
                <w:rFonts w:ascii="Arial" w:hAnsi="Arial"/>
                <w:sz w:val="28"/>
              </w:rPr>
              <w:t xml:space="preserve"> </w:t>
            </w:r>
            <w:r w:rsidR="00693A0C" w:rsidRPr="00EA1C6D">
              <w:rPr>
                <w:rFonts w:ascii="Arial" w:hAnsi="Arial"/>
                <w:sz w:val="28"/>
              </w:rPr>
              <w:t>2021</w:t>
            </w:r>
            <w:r w:rsidRPr="00EA1C6D">
              <w:rPr>
                <w:rFonts w:ascii="Arial" w:hAnsi="Arial"/>
                <w:sz w:val="28"/>
              </w:rPr>
              <w:t>)</w:t>
            </w:r>
          </w:p>
        </w:tc>
      </w:tr>
      <w:tr w:rsidR="00E02690" w:rsidRPr="00EA1C6D" w14:paraId="61DCAC41" w14:textId="77777777" w:rsidTr="00E02690">
        <w:trPr>
          <w:cantSplit/>
          <w:trHeight w:hRule="exact" w:val="3402"/>
        </w:trPr>
        <w:tc>
          <w:tcPr>
            <w:tcW w:w="1418" w:type="dxa"/>
          </w:tcPr>
          <w:p w14:paraId="1D8E4E31" w14:textId="77777777" w:rsidR="00E02690" w:rsidRPr="00EA1C6D"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E671956" w14:textId="77777777" w:rsidR="00693A0C" w:rsidRPr="00361080" w:rsidRDefault="00693A0C" w:rsidP="00693A0C">
            <w:pPr>
              <w:tabs>
                <w:tab w:val="right" w:pos="9639"/>
              </w:tabs>
              <w:rPr>
                <w:rFonts w:ascii="Arial" w:hAnsi="Arial"/>
                <w:sz w:val="32"/>
                <w:lang w:val="fr-CH"/>
              </w:rPr>
            </w:pPr>
            <w:r w:rsidRPr="00361080">
              <w:rPr>
                <w:rFonts w:ascii="Arial" w:hAnsi="Arial"/>
                <w:sz w:val="32"/>
                <w:lang w:val="fr-CH"/>
              </w:rPr>
              <w:t xml:space="preserve">ITU-T Focus Group on Quantum Information </w:t>
            </w:r>
          </w:p>
          <w:p w14:paraId="775A64DF" w14:textId="7443B947" w:rsidR="00E02690" w:rsidRPr="00EA1C6D" w:rsidRDefault="00693A0C" w:rsidP="00693A0C">
            <w:pPr>
              <w:tabs>
                <w:tab w:val="right" w:pos="9639"/>
              </w:tabs>
              <w:spacing w:after="120"/>
              <w:rPr>
                <w:rFonts w:ascii="Arial" w:hAnsi="Arial"/>
                <w:sz w:val="32"/>
              </w:rPr>
            </w:pPr>
            <w:r w:rsidRPr="00EA1C6D">
              <w:rPr>
                <w:rFonts w:ascii="Arial" w:hAnsi="Arial"/>
                <w:sz w:val="32"/>
              </w:rPr>
              <w:t>Technology for Networks (FG QIT4N)</w:t>
            </w:r>
          </w:p>
        </w:tc>
      </w:tr>
      <w:tr w:rsidR="00E02690" w:rsidRPr="00EA1C6D" w14:paraId="7D568027" w14:textId="77777777" w:rsidTr="00E02690">
        <w:trPr>
          <w:cantSplit/>
          <w:trHeight w:hRule="exact" w:val="4536"/>
        </w:trPr>
        <w:tc>
          <w:tcPr>
            <w:tcW w:w="1418" w:type="dxa"/>
          </w:tcPr>
          <w:p w14:paraId="3CBAC018" w14:textId="77777777" w:rsidR="00E02690" w:rsidRPr="00EA1C6D" w:rsidRDefault="00E02690" w:rsidP="00E02690">
            <w:pPr>
              <w:tabs>
                <w:tab w:val="right" w:pos="9639"/>
              </w:tabs>
              <w:rPr>
                <w:rFonts w:ascii="Arial" w:eastAsiaTheme="minorEastAsia" w:hAnsi="Arial"/>
                <w:sz w:val="18"/>
              </w:rPr>
            </w:pPr>
            <w:bookmarkStart w:id="3" w:name="c1tite" w:colFirst="1" w:colLast="1"/>
            <w:bookmarkEnd w:id="2"/>
          </w:p>
          <w:p w14:paraId="7AE25B8A" w14:textId="77777777" w:rsidR="00705619" w:rsidRPr="00EA1C6D" w:rsidRDefault="00705619" w:rsidP="00E02690">
            <w:pPr>
              <w:tabs>
                <w:tab w:val="right" w:pos="9639"/>
              </w:tabs>
              <w:rPr>
                <w:rFonts w:ascii="Arial" w:eastAsiaTheme="minorEastAsia" w:hAnsi="Arial"/>
                <w:sz w:val="18"/>
              </w:rPr>
            </w:pPr>
          </w:p>
          <w:p w14:paraId="69C93385" w14:textId="5E1586D4" w:rsidR="00705619" w:rsidRPr="00EA1C6D" w:rsidRDefault="00705619" w:rsidP="00E02690">
            <w:pPr>
              <w:tabs>
                <w:tab w:val="right" w:pos="9639"/>
              </w:tabs>
              <w:rPr>
                <w:rFonts w:ascii="Arial" w:eastAsiaTheme="minorEastAsia" w:hAnsi="Arial"/>
                <w:sz w:val="18"/>
              </w:rPr>
            </w:pPr>
          </w:p>
        </w:tc>
        <w:tc>
          <w:tcPr>
            <w:tcW w:w="8530" w:type="dxa"/>
            <w:gridSpan w:val="4"/>
          </w:tcPr>
          <w:p w14:paraId="394E71AE" w14:textId="5F7C0722" w:rsidR="00693A0C" w:rsidRPr="00EA1C6D" w:rsidRDefault="00693A0C" w:rsidP="00693A0C">
            <w:pPr>
              <w:tabs>
                <w:tab w:val="right" w:pos="9639"/>
              </w:tabs>
              <w:spacing w:before="240" w:after="120"/>
              <w:rPr>
                <w:rFonts w:ascii="Arial" w:hAnsi="Arial" w:cs="Arial"/>
                <w:b/>
                <w:bCs/>
                <w:sz w:val="36"/>
              </w:rPr>
            </w:pPr>
            <w:bookmarkStart w:id="4" w:name="_Hlk93393329"/>
            <w:r w:rsidRPr="00EA1C6D">
              <w:rPr>
                <w:rFonts w:ascii="Arial" w:hAnsi="Arial" w:cs="Arial"/>
                <w:b/>
                <w:bCs/>
                <w:sz w:val="36"/>
              </w:rPr>
              <w:t xml:space="preserve">FG QIT4N D2.4 </w:t>
            </w:r>
            <w:bookmarkStart w:id="5" w:name="_Hlk80094258"/>
            <w:bookmarkEnd w:id="4"/>
          </w:p>
          <w:p w14:paraId="66CA6375" w14:textId="16586483" w:rsidR="00E02690" w:rsidRPr="00EA1C6D" w:rsidRDefault="00693A0C" w:rsidP="00DF2B3D">
            <w:pPr>
              <w:tabs>
                <w:tab w:val="right" w:pos="9639"/>
              </w:tabs>
              <w:jc w:val="left"/>
              <w:rPr>
                <w:rFonts w:ascii="Arial" w:hAnsi="Arial" w:cs="Arial"/>
                <w:b/>
                <w:bCs/>
                <w:sz w:val="36"/>
              </w:rPr>
            </w:pPr>
            <w:bookmarkStart w:id="6" w:name="_Hlk93393350"/>
            <w:r w:rsidRPr="00EA1C6D">
              <w:rPr>
                <w:rFonts w:ascii="Arial" w:hAnsi="Arial" w:cs="Arial"/>
                <w:b/>
                <w:bCs/>
                <w:sz w:val="36"/>
              </w:rPr>
              <w:t xml:space="preserve">Quantum key distribution </w:t>
            </w:r>
            <w:bookmarkEnd w:id="5"/>
            <w:r w:rsidRPr="00EA1C6D">
              <w:rPr>
                <w:rFonts w:ascii="Arial" w:hAnsi="Arial" w:cs="Arial"/>
                <w:b/>
                <w:bCs/>
                <w:sz w:val="36"/>
              </w:rPr>
              <w:t>network transport technologies</w:t>
            </w:r>
            <w:bookmarkEnd w:id="6"/>
          </w:p>
        </w:tc>
      </w:tr>
      <w:bookmarkEnd w:id="3"/>
      <w:tr w:rsidR="00E02690" w:rsidRPr="00EA1C6D" w14:paraId="2E9C036E" w14:textId="77777777" w:rsidTr="00E546C1">
        <w:trPr>
          <w:cantSplit/>
          <w:trHeight w:hRule="exact" w:val="1418"/>
        </w:trPr>
        <w:tc>
          <w:tcPr>
            <w:tcW w:w="1418" w:type="dxa"/>
          </w:tcPr>
          <w:p w14:paraId="7A7F53A6" w14:textId="77777777" w:rsidR="00E02690" w:rsidRPr="00EA1C6D" w:rsidRDefault="00E02690" w:rsidP="00E02690">
            <w:pPr>
              <w:tabs>
                <w:tab w:val="right" w:pos="9639"/>
              </w:tabs>
              <w:rPr>
                <w:rFonts w:ascii="Arial" w:hAnsi="Arial"/>
                <w:sz w:val="18"/>
              </w:rPr>
            </w:pPr>
          </w:p>
        </w:tc>
        <w:tc>
          <w:tcPr>
            <w:tcW w:w="8530" w:type="dxa"/>
            <w:gridSpan w:val="4"/>
            <w:vAlign w:val="center"/>
          </w:tcPr>
          <w:p w14:paraId="162A4358" w14:textId="77777777" w:rsidR="00E02690" w:rsidRPr="00EA1C6D" w:rsidRDefault="00E02690" w:rsidP="00BF15A1">
            <w:pPr>
              <w:tabs>
                <w:tab w:val="right" w:pos="9639"/>
              </w:tabs>
              <w:spacing w:before="60"/>
              <w:jc w:val="left"/>
              <w:rPr>
                <w:rFonts w:ascii="Arial" w:hAnsi="Arial" w:cs="Arial"/>
                <w:sz w:val="32"/>
              </w:rPr>
            </w:pPr>
          </w:p>
          <w:p w14:paraId="65CE1733" w14:textId="77777777" w:rsidR="00674817" w:rsidRPr="00EA1C6D" w:rsidRDefault="00674817" w:rsidP="00674817">
            <w:pPr>
              <w:rPr>
                <w:rFonts w:ascii="Arial" w:hAnsi="Arial" w:cs="Arial"/>
                <w:sz w:val="32"/>
              </w:rPr>
            </w:pPr>
          </w:p>
          <w:p w14:paraId="3FE584F4" w14:textId="77777777" w:rsidR="00674817" w:rsidRPr="00EA1C6D" w:rsidRDefault="00674817" w:rsidP="00674817">
            <w:pPr>
              <w:rPr>
                <w:rFonts w:ascii="Arial" w:hAnsi="Arial" w:cs="Arial"/>
                <w:sz w:val="32"/>
              </w:rPr>
            </w:pPr>
          </w:p>
          <w:p w14:paraId="69104207" w14:textId="77777777" w:rsidR="00674817" w:rsidRPr="00EA1C6D" w:rsidRDefault="00674817" w:rsidP="00674817">
            <w:pPr>
              <w:rPr>
                <w:rFonts w:ascii="Arial" w:hAnsi="Arial" w:cs="Arial"/>
                <w:sz w:val="32"/>
              </w:rPr>
            </w:pPr>
          </w:p>
          <w:p w14:paraId="01B8EE56" w14:textId="632A4E71" w:rsidR="00674817" w:rsidRPr="00EA1C6D" w:rsidRDefault="00674817" w:rsidP="00674817">
            <w:pPr>
              <w:rPr>
                <w:rFonts w:ascii="Arial" w:hAnsi="Arial" w:cs="Arial"/>
                <w:sz w:val="32"/>
              </w:rPr>
            </w:pPr>
          </w:p>
        </w:tc>
      </w:tr>
    </w:tbl>
    <w:p w14:paraId="2CFCE797" w14:textId="2557AF14" w:rsidR="00337192" w:rsidRPr="00EA1C6D" w:rsidRDefault="00337192" w:rsidP="00337192">
      <w:pPr>
        <w:pStyle w:val="Headingb"/>
        <w:jc w:val="center"/>
        <w:rPr>
          <w:b w:val="0"/>
          <w:bCs/>
          <w:sz w:val="22"/>
          <w:szCs w:val="18"/>
        </w:rPr>
      </w:pPr>
      <w:r w:rsidRPr="00EA1C6D">
        <w:rPr>
          <w:b w:val="0"/>
          <w:bCs/>
          <w:sz w:val="22"/>
          <w:szCs w:val="18"/>
        </w:rPr>
        <w:lastRenderedPageBreak/>
        <w:t>FOREWORD</w:t>
      </w:r>
    </w:p>
    <w:p w14:paraId="7D4D43E6" w14:textId="77777777" w:rsidR="00337192" w:rsidRPr="00EA1C6D" w:rsidRDefault="00337192" w:rsidP="00337192">
      <w:pPr>
        <w:rPr>
          <w:sz w:val="22"/>
          <w:szCs w:val="18"/>
          <w:lang w:eastAsia="ja-JP"/>
        </w:rPr>
      </w:pPr>
      <w:r w:rsidRPr="00EA1C6D">
        <w:rPr>
          <w:sz w:val="22"/>
          <w:szCs w:val="18"/>
          <w:lang w:eastAsia="ja-JP"/>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1832C9AA" w14:textId="77777777" w:rsidR="00337192" w:rsidRPr="00EA1C6D" w:rsidRDefault="00337192" w:rsidP="00337192">
      <w:pPr>
        <w:rPr>
          <w:sz w:val="22"/>
          <w:szCs w:val="18"/>
          <w:lang w:eastAsia="ja-JP"/>
        </w:rPr>
      </w:pPr>
      <w:r w:rsidRPr="00EA1C6D">
        <w:rPr>
          <w:sz w:val="22"/>
          <w:szCs w:val="18"/>
          <w:lang w:eastAsia="ja-JP"/>
        </w:rPr>
        <w:t>Quantum information technology (QIT) is a class of emerging technology that improves information processing capability by harnessing principles of quantum mechanics which is expected to have a profound impact to ICT networks.</w:t>
      </w:r>
    </w:p>
    <w:p w14:paraId="6F6F4304" w14:textId="77777777" w:rsidR="00337192" w:rsidRPr="00EA1C6D" w:rsidRDefault="00337192" w:rsidP="00337192">
      <w:pPr>
        <w:rPr>
          <w:sz w:val="22"/>
          <w:szCs w:val="18"/>
          <w:lang w:eastAsia="ja-JP"/>
        </w:rPr>
      </w:pPr>
      <w:r w:rsidRPr="00EA1C6D">
        <w:rPr>
          <w:sz w:val="22"/>
          <w:szCs w:val="18"/>
          <w:lang w:eastAsia="ja-JP"/>
        </w:rPr>
        <w:t>The ITU Telecommunication Standardization Advisory Group established the ITU-T Focus Group on Quantum Information Technology for Networks (FG QIT4N) in September 2019 to provide a collaborative platform to study the pre-standardization aspects of QITs for ICT networks.</w:t>
      </w:r>
    </w:p>
    <w:p w14:paraId="1A6ADC81" w14:textId="77777777" w:rsidR="00337192" w:rsidRPr="00EA1C6D" w:rsidRDefault="00337192" w:rsidP="00337192">
      <w:pPr>
        <w:rPr>
          <w:sz w:val="22"/>
          <w:szCs w:val="18"/>
          <w:lang w:eastAsia="ja-JP"/>
        </w:rPr>
      </w:pPr>
      <w:r w:rsidRPr="00EA1C6D">
        <w:rPr>
          <w:sz w:val="22"/>
          <w:szCs w:val="18"/>
          <w:lang w:eastAsia="ja-JP"/>
        </w:rPr>
        <w:t xml:space="preserve">The procedures for establishment of focus groups are defined in Recommendation ITU-T A.7. </w:t>
      </w:r>
    </w:p>
    <w:p w14:paraId="1099F1A5" w14:textId="77777777" w:rsidR="00337192" w:rsidRPr="00EA1C6D" w:rsidRDefault="00337192" w:rsidP="00337192">
      <w:pPr>
        <w:rPr>
          <w:sz w:val="22"/>
          <w:szCs w:val="18"/>
          <w:lang w:eastAsia="ja-JP"/>
        </w:rPr>
      </w:pPr>
      <w:r w:rsidRPr="00EA1C6D">
        <w:rPr>
          <w:sz w:val="22"/>
          <w:szCs w:val="18"/>
          <w:lang w:eastAsia="ja-JP"/>
        </w:rPr>
        <w:t>Deliverables of focus groups can take the form of technical reports, specifications, etc., and aim to provide material for consideration by the parent group in its standardization activities. Deliverables of focus groups are not ITU-T Recommendations.</w:t>
      </w:r>
    </w:p>
    <w:p w14:paraId="7CD803EE" w14:textId="77777777" w:rsidR="00337192" w:rsidRPr="00EA1C6D" w:rsidRDefault="00337192" w:rsidP="00337192">
      <w:pPr>
        <w:spacing w:after="120"/>
        <w:rPr>
          <w:sz w:val="22"/>
          <w:szCs w:val="18"/>
          <w:lang w:eastAsia="ja-JP"/>
        </w:rPr>
      </w:pPr>
      <w:r w:rsidRPr="00EA1C6D">
        <w:rPr>
          <w:sz w:val="22"/>
          <w:szCs w:val="18"/>
          <w:lang w:eastAsia="ja-JP"/>
        </w:rPr>
        <w:t>FG QIT4N concluded and adopted all its Deliverables as technical reports on 24 November 2021.</w:t>
      </w:r>
    </w:p>
    <w:tbl>
      <w:tblPr>
        <w:tblStyle w:val="TableGrid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12"/>
      </w:tblGrid>
      <w:tr w:rsidR="00337192" w:rsidRPr="00EA1C6D" w14:paraId="0F186151" w14:textId="77777777" w:rsidTr="00BF15A1">
        <w:trPr>
          <w:jc w:val="center"/>
        </w:trPr>
        <w:tc>
          <w:tcPr>
            <w:tcW w:w="2127" w:type="dxa"/>
          </w:tcPr>
          <w:p w14:paraId="061BBC1F" w14:textId="77777777" w:rsidR="00337192" w:rsidRPr="00EA1C6D" w:rsidRDefault="00337192" w:rsidP="00695F0D">
            <w:pPr>
              <w:rPr>
                <w:b/>
                <w:sz w:val="22"/>
                <w:szCs w:val="22"/>
              </w:rPr>
            </w:pPr>
            <w:r w:rsidRPr="00EA1C6D">
              <w:rPr>
                <w:b/>
                <w:sz w:val="22"/>
                <w:szCs w:val="22"/>
              </w:rPr>
              <w:t>Number</w:t>
            </w:r>
          </w:p>
        </w:tc>
        <w:tc>
          <w:tcPr>
            <w:tcW w:w="7512" w:type="dxa"/>
          </w:tcPr>
          <w:p w14:paraId="710CB212" w14:textId="77777777" w:rsidR="00337192" w:rsidRPr="00EA1C6D" w:rsidRDefault="00337192" w:rsidP="00695F0D">
            <w:pPr>
              <w:rPr>
                <w:b/>
                <w:sz w:val="22"/>
                <w:szCs w:val="22"/>
              </w:rPr>
            </w:pPr>
            <w:r w:rsidRPr="00EA1C6D">
              <w:rPr>
                <w:b/>
                <w:sz w:val="22"/>
                <w:szCs w:val="22"/>
              </w:rPr>
              <w:t>Title</w:t>
            </w:r>
          </w:p>
        </w:tc>
      </w:tr>
      <w:tr w:rsidR="00337192" w:rsidRPr="00EA1C6D" w14:paraId="4BE497AE" w14:textId="77777777" w:rsidTr="00BF15A1">
        <w:trPr>
          <w:jc w:val="center"/>
        </w:trPr>
        <w:tc>
          <w:tcPr>
            <w:tcW w:w="2127" w:type="dxa"/>
          </w:tcPr>
          <w:p w14:paraId="355A0ECF" w14:textId="77777777" w:rsidR="00337192" w:rsidRPr="00EA1C6D" w:rsidRDefault="00337192" w:rsidP="00695F0D">
            <w:pPr>
              <w:rPr>
                <w:sz w:val="22"/>
                <w:szCs w:val="22"/>
              </w:rPr>
            </w:pPr>
            <w:r w:rsidRPr="00EA1C6D">
              <w:rPr>
                <w:sz w:val="22"/>
                <w:szCs w:val="22"/>
              </w:rPr>
              <w:t>FG QIT4N D1.1</w:t>
            </w:r>
          </w:p>
        </w:tc>
        <w:tc>
          <w:tcPr>
            <w:tcW w:w="7512" w:type="dxa"/>
          </w:tcPr>
          <w:p w14:paraId="5AF6DF62" w14:textId="77777777" w:rsidR="00337192" w:rsidRPr="00EA1C6D" w:rsidRDefault="00337192" w:rsidP="00695F0D">
            <w:pPr>
              <w:rPr>
                <w:sz w:val="22"/>
                <w:szCs w:val="22"/>
              </w:rPr>
            </w:pPr>
            <w:r w:rsidRPr="00EA1C6D">
              <w:rPr>
                <w:sz w:val="22"/>
                <w:szCs w:val="22"/>
              </w:rPr>
              <w:t>QIT4N terminology: Network aspects of QITs</w:t>
            </w:r>
          </w:p>
        </w:tc>
      </w:tr>
      <w:tr w:rsidR="00337192" w:rsidRPr="00EA1C6D" w14:paraId="5B364039" w14:textId="77777777" w:rsidTr="00BF15A1">
        <w:trPr>
          <w:jc w:val="center"/>
        </w:trPr>
        <w:tc>
          <w:tcPr>
            <w:tcW w:w="2127" w:type="dxa"/>
          </w:tcPr>
          <w:p w14:paraId="1B9BC954" w14:textId="77777777" w:rsidR="00337192" w:rsidRPr="00EA1C6D" w:rsidRDefault="00337192" w:rsidP="00695F0D">
            <w:pPr>
              <w:rPr>
                <w:sz w:val="22"/>
                <w:szCs w:val="22"/>
              </w:rPr>
            </w:pPr>
            <w:bookmarkStart w:id="7" w:name="_Hlk89071177"/>
            <w:r w:rsidRPr="00EA1C6D">
              <w:rPr>
                <w:sz w:val="22"/>
                <w:szCs w:val="22"/>
              </w:rPr>
              <w:t>FG QIT4N D1.2</w:t>
            </w:r>
          </w:p>
        </w:tc>
        <w:tc>
          <w:tcPr>
            <w:tcW w:w="7512" w:type="dxa"/>
          </w:tcPr>
          <w:p w14:paraId="42874A32" w14:textId="77777777" w:rsidR="00337192" w:rsidRPr="00EA1C6D" w:rsidRDefault="00337192" w:rsidP="00695F0D">
            <w:pPr>
              <w:rPr>
                <w:sz w:val="22"/>
                <w:szCs w:val="22"/>
              </w:rPr>
            </w:pPr>
            <w:r w:rsidRPr="00EA1C6D">
              <w:rPr>
                <w:sz w:val="22"/>
                <w:szCs w:val="22"/>
              </w:rPr>
              <w:t>QIT4N use cases: Network aspects of QITs</w:t>
            </w:r>
          </w:p>
        </w:tc>
      </w:tr>
      <w:tr w:rsidR="00337192" w:rsidRPr="00EA1C6D" w14:paraId="681E2672" w14:textId="77777777" w:rsidTr="00BF15A1">
        <w:trPr>
          <w:jc w:val="center"/>
        </w:trPr>
        <w:tc>
          <w:tcPr>
            <w:tcW w:w="2127" w:type="dxa"/>
          </w:tcPr>
          <w:p w14:paraId="4B4A9F4D" w14:textId="77777777" w:rsidR="00337192" w:rsidRPr="00EA1C6D" w:rsidRDefault="00337192" w:rsidP="00695F0D">
            <w:pPr>
              <w:rPr>
                <w:sz w:val="22"/>
                <w:szCs w:val="22"/>
              </w:rPr>
            </w:pPr>
            <w:r w:rsidRPr="00EA1C6D">
              <w:rPr>
                <w:sz w:val="22"/>
                <w:szCs w:val="22"/>
              </w:rPr>
              <w:t>FG QIT4N D1.4</w:t>
            </w:r>
          </w:p>
        </w:tc>
        <w:tc>
          <w:tcPr>
            <w:tcW w:w="7512" w:type="dxa"/>
          </w:tcPr>
          <w:p w14:paraId="08CE2996" w14:textId="77777777" w:rsidR="00337192" w:rsidRPr="00EA1C6D" w:rsidRDefault="00337192" w:rsidP="00695F0D">
            <w:pPr>
              <w:rPr>
                <w:sz w:val="22"/>
                <w:szCs w:val="22"/>
              </w:rPr>
            </w:pPr>
            <w:r w:rsidRPr="00EA1C6D">
              <w:rPr>
                <w:sz w:val="22"/>
                <w:szCs w:val="22"/>
              </w:rPr>
              <w:t xml:space="preserve">Standardization outlook and technology maturity: Network aspects of QITs </w:t>
            </w:r>
          </w:p>
        </w:tc>
      </w:tr>
      <w:bookmarkEnd w:id="7"/>
      <w:tr w:rsidR="00337192" w:rsidRPr="00EA1C6D" w14:paraId="797ECF29" w14:textId="77777777" w:rsidTr="00BF15A1">
        <w:trPr>
          <w:jc w:val="center"/>
        </w:trPr>
        <w:tc>
          <w:tcPr>
            <w:tcW w:w="2127" w:type="dxa"/>
          </w:tcPr>
          <w:p w14:paraId="67B5E424" w14:textId="77777777" w:rsidR="00337192" w:rsidRPr="00EA1C6D" w:rsidRDefault="00337192" w:rsidP="00695F0D">
            <w:pPr>
              <w:rPr>
                <w:sz w:val="22"/>
                <w:szCs w:val="22"/>
              </w:rPr>
            </w:pPr>
            <w:r w:rsidRPr="00EA1C6D">
              <w:rPr>
                <w:sz w:val="22"/>
                <w:szCs w:val="22"/>
              </w:rPr>
              <w:t>FG QIT4N D2.1</w:t>
            </w:r>
          </w:p>
        </w:tc>
        <w:tc>
          <w:tcPr>
            <w:tcW w:w="7512" w:type="dxa"/>
          </w:tcPr>
          <w:p w14:paraId="47FE152A" w14:textId="77777777" w:rsidR="00337192" w:rsidRPr="00EA1C6D" w:rsidRDefault="00337192" w:rsidP="00695F0D">
            <w:pPr>
              <w:rPr>
                <w:sz w:val="22"/>
                <w:szCs w:val="22"/>
              </w:rPr>
            </w:pPr>
            <w:r w:rsidRPr="00EA1C6D">
              <w:rPr>
                <w:sz w:val="22"/>
                <w:szCs w:val="22"/>
              </w:rPr>
              <w:t xml:space="preserve">QIT4N terminology: QKDN </w:t>
            </w:r>
          </w:p>
        </w:tc>
      </w:tr>
      <w:tr w:rsidR="00337192" w:rsidRPr="00EA1C6D" w14:paraId="421A6A7E" w14:textId="77777777" w:rsidTr="00BF15A1">
        <w:trPr>
          <w:jc w:val="center"/>
        </w:trPr>
        <w:tc>
          <w:tcPr>
            <w:tcW w:w="2127" w:type="dxa"/>
          </w:tcPr>
          <w:p w14:paraId="10DE4F1C" w14:textId="77777777" w:rsidR="00337192" w:rsidRPr="00EA1C6D" w:rsidRDefault="00337192" w:rsidP="00695F0D">
            <w:pPr>
              <w:rPr>
                <w:sz w:val="22"/>
                <w:szCs w:val="22"/>
              </w:rPr>
            </w:pPr>
            <w:r w:rsidRPr="00EA1C6D">
              <w:rPr>
                <w:sz w:val="22"/>
                <w:szCs w:val="22"/>
              </w:rPr>
              <w:t>FG QIT4N D2.2</w:t>
            </w:r>
          </w:p>
        </w:tc>
        <w:tc>
          <w:tcPr>
            <w:tcW w:w="7512" w:type="dxa"/>
          </w:tcPr>
          <w:p w14:paraId="3B8D9859" w14:textId="77777777" w:rsidR="00337192" w:rsidRPr="00EA1C6D" w:rsidRDefault="00337192" w:rsidP="00695F0D">
            <w:pPr>
              <w:rPr>
                <w:sz w:val="22"/>
                <w:szCs w:val="22"/>
              </w:rPr>
            </w:pPr>
            <w:r w:rsidRPr="00EA1C6D">
              <w:rPr>
                <w:sz w:val="22"/>
                <w:szCs w:val="22"/>
              </w:rPr>
              <w:t xml:space="preserve">QIT4N use cases: QKDN </w:t>
            </w:r>
          </w:p>
        </w:tc>
      </w:tr>
      <w:tr w:rsidR="00337192" w:rsidRPr="00EA1C6D" w14:paraId="14955AC0" w14:textId="77777777" w:rsidTr="00BF15A1">
        <w:trPr>
          <w:jc w:val="center"/>
        </w:trPr>
        <w:tc>
          <w:tcPr>
            <w:tcW w:w="2127" w:type="dxa"/>
          </w:tcPr>
          <w:p w14:paraId="0A744DA7" w14:textId="77777777" w:rsidR="00337192" w:rsidRPr="00EA1C6D" w:rsidRDefault="00337192" w:rsidP="00695F0D">
            <w:pPr>
              <w:rPr>
                <w:sz w:val="22"/>
                <w:szCs w:val="22"/>
              </w:rPr>
            </w:pPr>
            <w:r w:rsidRPr="00EA1C6D">
              <w:rPr>
                <w:sz w:val="22"/>
                <w:szCs w:val="22"/>
              </w:rPr>
              <w:t xml:space="preserve">FG QIT4N D2.3 </w:t>
            </w:r>
          </w:p>
        </w:tc>
        <w:tc>
          <w:tcPr>
            <w:tcW w:w="7512" w:type="dxa"/>
          </w:tcPr>
          <w:p w14:paraId="2AD3A608" w14:textId="77777777" w:rsidR="00337192" w:rsidRPr="00EA1C6D" w:rsidRDefault="00337192" w:rsidP="00695F0D">
            <w:pPr>
              <w:rPr>
                <w:sz w:val="22"/>
                <w:szCs w:val="22"/>
              </w:rPr>
            </w:pPr>
            <w:r w:rsidRPr="00EA1C6D">
              <w:rPr>
                <w:sz w:val="22"/>
                <w:szCs w:val="22"/>
              </w:rPr>
              <w:t>QKDN protocols: Quantum layer</w:t>
            </w:r>
          </w:p>
        </w:tc>
      </w:tr>
      <w:tr w:rsidR="00337192" w:rsidRPr="00EA1C6D" w14:paraId="2B6A3955" w14:textId="77777777" w:rsidTr="00BF15A1">
        <w:trPr>
          <w:jc w:val="center"/>
        </w:trPr>
        <w:tc>
          <w:tcPr>
            <w:tcW w:w="2127" w:type="dxa"/>
          </w:tcPr>
          <w:p w14:paraId="40C7230F" w14:textId="77777777" w:rsidR="00337192" w:rsidRPr="00EA1C6D" w:rsidRDefault="00337192" w:rsidP="00695F0D">
            <w:pPr>
              <w:rPr>
                <w:sz w:val="22"/>
                <w:szCs w:val="22"/>
              </w:rPr>
            </w:pPr>
            <w:r w:rsidRPr="00EA1C6D">
              <w:rPr>
                <w:sz w:val="22"/>
                <w:szCs w:val="22"/>
              </w:rPr>
              <w:t>FG QIT4N D2.3</w:t>
            </w:r>
          </w:p>
        </w:tc>
        <w:tc>
          <w:tcPr>
            <w:tcW w:w="7512" w:type="dxa"/>
          </w:tcPr>
          <w:p w14:paraId="3298CFD7" w14:textId="77777777" w:rsidR="00337192" w:rsidRPr="00EA1C6D" w:rsidRDefault="00337192" w:rsidP="00695F0D">
            <w:pPr>
              <w:rPr>
                <w:sz w:val="22"/>
                <w:szCs w:val="22"/>
              </w:rPr>
            </w:pPr>
            <w:r w:rsidRPr="00EA1C6D">
              <w:rPr>
                <w:sz w:val="22"/>
                <w:szCs w:val="22"/>
              </w:rPr>
              <w:t xml:space="preserve">QKDN protocols: Key management layer, QKDN control layer and QKDN management layer </w:t>
            </w:r>
          </w:p>
        </w:tc>
      </w:tr>
      <w:tr w:rsidR="00337192" w:rsidRPr="00EA1C6D" w14:paraId="615F14E5" w14:textId="77777777" w:rsidTr="00BF15A1">
        <w:trPr>
          <w:jc w:val="center"/>
        </w:trPr>
        <w:tc>
          <w:tcPr>
            <w:tcW w:w="2127" w:type="dxa"/>
          </w:tcPr>
          <w:p w14:paraId="25263DA2" w14:textId="77777777" w:rsidR="00337192" w:rsidRPr="00EA1C6D" w:rsidRDefault="00337192" w:rsidP="00695F0D">
            <w:pPr>
              <w:rPr>
                <w:sz w:val="22"/>
                <w:szCs w:val="22"/>
              </w:rPr>
            </w:pPr>
            <w:r w:rsidRPr="00EA1C6D">
              <w:rPr>
                <w:sz w:val="22"/>
                <w:szCs w:val="22"/>
              </w:rPr>
              <w:t>FG QIT4N D2.4</w:t>
            </w:r>
          </w:p>
        </w:tc>
        <w:tc>
          <w:tcPr>
            <w:tcW w:w="7512" w:type="dxa"/>
          </w:tcPr>
          <w:p w14:paraId="47173BD4" w14:textId="77777777" w:rsidR="00337192" w:rsidRPr="00EA1C6D" w:rsidRDefault="00337192" w:rsidP="00695F0D">
            <w:pPr>
              <w:rPr>
                <w:sz w:val="22"/>
                <w:szCs w:val="22"/>
              </w:rPr>
            </w:pPr>
            <w:r w:rsidRPr="00EA1C6D">
              <w:rPr>
                <w:sz w:val="22"/>
                <w:szCs w:val="22"/>
              </w:rPr>
              <w:t>QKDN transport technologies</w:t>
            </w:r>
          </w:p>
        </w:tc>
      </w:tr>
      <w:tr w:rsidR="00337192" w:rsidRPr="00EA1C6D" w14:paraId="65620BF0" w14:textId="77777777" w:rsidTr="00BF15A1">
        <w:trPr>
          <w:jc w:val="center"/>
        </w:trPr>
        <w:tc>
          <w:tcPr>
            <w:tcW w:w="2127" w:type="dxa"/>
          </w:tcPr>
          <w:p w14:paraId="17B19014" w14:textId="77777777" w:rsidR="00337192" w:rsidRPr="00EA1C6D" w:rsidRDefault="00337192" w:rsidP="00695F0D">
            <w:pPr>
              <w:rPr>
                <w:sz w:val="22"/>
                <w:szCs w:val="22"/>
              </w:rPr>
            </w:pPr>
            <w:r w:rsidRPr="00EA1C6D">
              <w:rPr>
                <w:sz w:val="22"/>
                <w:szCs w:val="22"/>
              </w:rPr>
              <w:t>FG QIT4N D2.5</w:t>
            </w:r>
          </w:p>
        </w:tc>
        <w:tc>
          <w:tcPr>
            <w:tcW w:w="7512" w:type="dxa"/>
          </w:tcPr>
          <w:p w14:paraId="11F0FE8C" w14:textId="77777777" w:rsidR="00337192" w:rsidRPr="00EA1C6D" w:rsidRDefault="00337192" w:rsidP="00695F0D">
            <w:pPr>
              <w:rPr>
                <w:sz w:val="22"/>
                <w:szCs w:val="22"/>
              </w:rPr>
            </w:pPr>
            <w:r w:rsidRPr="00EA1C6D">
              <w:rPr>
                <w:sz w:val="22"/>
                <w:szCs w:val="22"/>
              </w:rPr>
              <w:t xml:space="preserve">QKDN standardization outlook and technology maturity </w:t>
            </w:r>
          </w:p>
        </w:tc>
      </w:tr>
    </w:tbl>
    <w:p w14:paraId="7D70D02C" w14:textId="77777777" w:rsidR="00337192" w:rsidRPr="00EA1C6D" w:rsidRDefault="00337192" w:rsidP="00337192">
      <w:pPr>
        <w:rPr>
          <w:sz w:val="22"/>
          <w:szCs w:val="22"/>
          <w:lang w:eastAsia="ja-JP"/>
        </w:rPr>
      </w:pPr>
      <w:r w:rsidRPr="00EA1C6D">
        <w:rPr>
          <w:sz w:val="22"/>
          <w:szCs w:val="22"/>
          <w:lang w:eastAsia="ja-JP"/>
        </w:rPr>
        <w:t xml:space="preserve">The FG QIT4N Deliverables are available on the ITU webpage, at </w:t>
      </w:r>
      <w:hyperlink r:id="rId11" w:history="1">
        <w:r w:rsidRPr="00EA1C6D">
          <w:rPr>
            <w:rStyle w:val="Hyperlink"/>
            <w:sz w:val="22"/>
            <w:szCs w:val="22"/>
            <w:lang w:eastAsia="ja-JP"/>
          </w:rPr>
          <w:t>https://www.itu.int/en/ITU-T/focusgroups/qit4n/Pages/default.aspx</w:t>
        </w:r>
      </w:hyperlink>
      <w:r w:rsidRPr="00EA1C6D">
        <w:rPr>
          <w:sz w:val="22"/>
          <w:szCs w:val="22"/>
          <w:lang w:eastAsia="ja-JP"/>
        </w:rPr>
        <w:t>.</w:t>
      </w:r>
    </w:p>
    <w:p w14:paraId="6BEF2DF4" w14:textId="77777777" w:rsidR="00337192" w:rsidRPr="00EA1C6D" w:rsidRDefault="00337192" w:rsidP="00337192">
      <w:pPr>
        <w:rPr>
          <w:sz w:val="22"/>
          <w:szCs w:val="22"/>
          <w:lang w:eastAsia="ja-JP"/>
        </w:rPr>
      </w:pPr>
      <w:r w:rsidRPr="00EA1C6D">
        <w:rPr>
          <w:sz w:val="22"/>
          <w:szCs w:val="22"/>
          <w:lang w:eastAsia="ja-JP"/>
        </w:rPr>
        <w:t xml:space="preserve">For more information about FG QIT4N and its deliverables, please contact </w:t>
      </w:r>
      <w:hyperlink r:id="rId12" w:history="1">
        <w:r w:rsidRPr="00EA1C6D">
          <w:rPr>
            <w:rStyle w:val="Hyperlink"/>
            <w:sz w:val="22"/>
            <w:szCs w:val="22"/>
            <w:lang w:eastAsia="ja-JP"/>
          </w:rPr>
          <w:t>tsbfgqit4n@itu.int</w:t>
        </w:r>
      </w:hyperlink>
      <w:r w:rsidRPr="00EA1C6D">
        <w:rPr>
          <w:sz w:val="22"/>
          <w:szCs w:val="22"/>
          <w:lang w:eastAsia="ja-JP"/>
        </w:rPr>
        <w:t xml:space="preserve">. </w:t>
      </w:r>
    </w:p>
    <w:p w14:paraId="51C2E127" w14:textId="77777777" w:rsidR="00337192" w:rsidRPr="00EA1C6D" w:rsidRDefault="00337192" w:rsidP="00337192">
      <w:pPr>
        <w:jc w:val="center"/>
        <w:rPr>
          <w:rFonts w:eastAsia="Batang"/>
          <w:sz w:val="22"/>
          <w:szCs w:val="22"/>
        </w:rPr>
      </w:pPr>
    </w:p>
    <w:p w14:paraId="3C446438" w14:textId="77777777" w:rsidR="00337192" w:rsidRPr="00EA1C6D" w:rsidRDefault="00337192" w:rsidP="00337192">
      <w:pPr>
        <w:jc w:val="center"/>
        <w:rPr>
          <w:rFonts w:eastAsia="Batang"/>
          <w:sz w:val="22"/>
          <w:szCs w:val="22"/>
        </w:rPr>
      </w:pPr>
    </w:p>
    <w:p w14:paraId="26C58406" w14:textId="77777777" w:rsidR="00337192" w:rsidRPr="00EA1C6D" w:rsidRDefault="00337192" w:rsidP="00337192">
      <w:pPr>
        <w:jc w:val="center"/>
        <w:rPr>
          <w:rFonts w:eastAsia="Batang"/>
          <w:sz w:val="22"/>
          <w:szCs w:val="22"/>
        </w:rPr>
      </w:pPr>
    </w:p>
    <w:p w14:paraId="33A39833" w14:textId="77777777" w:rsidR="00337192" w:rsidRPr="00EA1C6D" w:rsidRDefault="00337192" w:rsidP="00337192">
      <w:pPr>
        <w:rPr>
          <w:rFonts w:eastAsia="Batang"/>
          <w:sz w:val="22"/>
          <w:szCs w:val="22"/>
        </w:rPr>
      </w:pPr>
    </w:p>
    <w:p w14:paraId="2612A655" w14:textId="77777777" w:rsidR="00337192" w:rsidRPr="00EA1C6D" w:rsidRDefault="00337192" w:rsidP="00337192">
      <w:pPr>
        <w:jc w:val="center"/>
        <w:rPr>
          <w:rFonts w:eastAsia="Batang"/>
          <w:sz w:val="22"/>
          <w:szCs w:val="22"/>
        </w:rPr>
      </w:pPr>
    </w:p>
    <w:p w14:paraId="3483E17F" w14:textId="23D0B75C" w:rsidR="00337192" w:rsidRPr="00EA1C6D" w:rsidRDefault="00337192" w:rsidP="00337192">
      <w:pPr>
        <w:jc w:val="center"/>
        <w:rPr>
          <w:sz w:val="22"/>
          <w:szCs w:val="22"/>
          <w:lang w:eastAsia="ja-JP"/>
        </w:rPr>
      </w:pPr>
      <w:r w:rsidRPr="00EA1C6D">
        <w:rPr>
          <w:rFonts w:eastAsia="Batang"/>
          <w:sz w:val="22"/>
          <w:szCs w:val="22"/>
        </w:rPr>
        <w:sym w:font="Symbol" w:char="F0E3"/>
      </w:r>
      <w:r w:rsidRPr="00EA1C6D">
        <w:rPr>
          <w:rFonts w:eastAsia="Batang"/>
          <w:sz w:val="22"/>
          <w:szCs w:val="22"/>
        </w:rPr>
        <w:t xml:space="preserve"> </w:t>
      </w:r>
      <w:r w:rsidRPr="00EA1C6D">
        <w:rPr>
          <w:sz w:val="22"/>
          <w:szCs w:val="22"/>
          <w:lang w:eastAsia="ja-JP"/>
        </w:rPr>
        <w:t>ITU 202</w:t>
      </w:r>
      <w:r w:rsidR="00BF15A1" w:rsidRPr="00EA1C6D">
        <w:rPr>
          <w:sz w:val="22"/>
          <w:szCs w:val="22"/>
          <w:lang w:eastAsia="ja-JP"/>
        </w:rPr>
        <w:t>2</w:t>
      </w:r>
    </w:p>
    <w:p w14:paraId="323C508E" w14:textId="21166F07" w:rsidR="00E02690" w:rsidRPr="00EA1C6D" w:rsidRDefault="00337192" w:rsidP="00BF15A1">
      <w:pPr>
        <w:spacing w:after="120"/>
        <w:jc w:val="left"/>
        <w:sectPr w:rsidR="00E02690" w:rsidRPr="00EA1C6D" w:rsidSect="00B22DA4">
          <w:headerReference w:type="first" r:id="rId13"/>
          <w:footerReference w:type="first" r:id="rId14"/>
          <w:pgSz w:w="11907" w:h="16840" w:code="9"/>
          <w:pgMar w:top="1225" w:right="1281" w:bottom="1440" w:left="1140" w:header="720" w:footer="720" w:gutter="0"/>
          <w:cols w:space="720"/>
          <w:titlePg/>
          <w:docGrid w:linePitch="326"/>
        </w:sectPr>
      </w:pPr>
      <w:r w:rsidRPr="00EA1C6D">
        <w:rPr>
          <w:sz w:val="22"/>
          <w:szCs w:val="22"/>
          <w:lang w:eastAsia="ja-JP"/>
        </w:rPr>
        <w:t>All rights reserved. No part of this publication may be reproduced, by any means whatsoever, without the prior written permission of ITU.</w:t>
      </w:r>
    </w:p>
    <w:p w14:paraId="298759E5" w14:textId="2E721832" w:rsidR="00F52573" w:rsidRPr="00EA1C6D" w:rsidRDefault="00F52573" w:rsidP="00F52573">
      <w:pPr>
        <w:pStyle w:val="RecNo"/>
      </w:pPr>
      <w:bookmarkStart w:id="8" w:name="_Hlk89162150"/>
      <w:bookmarkStart w:id="9" w:name="_Toc44995568"/>
      <w:r w:rsidRPr="00EA1C6D">
        <w:lastRenderedPageBreak/>
        <w:t xml:space="preserve">Technical Report </w:t>
      </w:r>
      <w:r w:rsidRPr="00EA1C6D">
        <w:rPr>
          <w:bCs/>
        </w:rPr>
        <w:t>FG QIT4N D2.4</w:t>
      </w:r>
    </w:p>
    <w:p w14:paraId="1AA732AF" w14:textId="3DB1820D" w:rsidR="00337192" w:rsidRPr="00EA1C6D" w:rsidRDefault="00F52573" w:rsidP="00337192">
      <w:pPr>
        <w:pStyle w:val="Rectitle"/>
      </w:pPr>
      <w:r w:rsidRPr="00EA1C6D">
        <w:rPr>
          <w:bCs/>
        </w:rPr>
        <w:t>Quantum key distribution network transport technologies</w:t>
      </w:r>
    </w:p>
    <w:bookmarkEnd w:id="8"/>
    <w:p w14:paraId="4EEB2DE7" w14:textId="3A239861" w:rsidR="004B39E2" w:rsidRPr="00EA1C6D" w:rsidRDefault="004B39E2" w:rsidP="00737170">
      <w:pPr>
        <w:pStyle w:val="Headingb"/>
      </w:pPr>
      <w:r w:rsidRPr="00EA1C6D">
        <w:t>Summary</w:t>
      </w:r>
    </w:p>
    <w:bookmarkEnd w:id="9"/>
    <w:p w14:paraId="2F4CDA59" w14:textId="44D6B3D6" w:rsidR="004B39E2" w:rsidRPr="00EA1C6D" w:rsidRDefault="00693A0C" w:rsidP="00693A0C">
      <w:pPr>
        <w:rPr>
          <w:lang w:bidi="ar-DZ"/>
        </w:rPr>
      </w:pPr>
      <w:r w:rsidRPr="00EA1C6D">
        <w:rPr>
          <w:lang w:bidi="ar-DZ"/>
        </w:rPr>
        <w:t xml:space="preserve">This technical report </w:t>
      </w:r>
      <w:r w:rsidRPr="00EA1C6D">
        <w:t xml:space="preserve">is a deliverable of the ITU-T Focus Group on Quantum Information Technology for Networks (FG QIT4N) </w:t>
      </w:r>
      <w:r w:rsidRPr="00EA1C6D">
        <w:rPr>
          <w:lang w:bidi="ar-DZ"/>
        </w:rPr>
        <w:t>which discusses QKDN transport technologies such as transport system components, technical solutions, the typical scenarios of the co-</w:t>
      </w:r>
      <w:r w:rsidR="00BD0D6C" w:rsidRPr="00EA1C6D">
        <w:rPr>
          <w:lang w:bidi="ar-DZ"/>
        </w:rPr>
        <w:t xml:space="preserve">existence </w:t>
      </w:r>
      <w:r w:rsidRPr="00EA1C6D">
        <w:rPr>
          <w:lang w:bidi="ar-DZ"/>
        </w:rPr>
        <w:t xml:space="preserve">of quantum and classical signals </w:t>
      </w:r>
      <w:r w:rsidR="00BD0D6C" w:rsidRPr="00EA1C6D">
        <w:rPr>
          <w:lang w:bidi="ar-DZ"/>
        </w:rPr>
        <w:t xml:space="preserve">in </w:t>
      </w:r>
      <w:r w:rsidRPr="00EA1C6D">
        <w:rPr>
          <w:lang w:bidi="ar-DZ"/>
        </w:rPr>
        <w:t>a common fibre</w:t>
      </w:r>
      <w:r w:rsidR="00BD0D6C" w:rsidRPr="00EA1C6D">
        <w:rPr>
          <w:lang w:bidi="ar-DZ"/>
        </w:rPr>
        <w:t xml:space="preserve"> (CEQC)</w:t>
      </w:r>
      <w:r w:rsidRPr="00EA1C6D">
        <w:rPr>
          <w:lang w:bidi="ar-DZ"/>
        </w:rPr>
        <w:t>.</w:t>
      </w:r>
      <w:r w:rsidR="00B91C7A" w:rsidRPr="00EA1C6D">
        <w:rPr>
          <w:lang w:bidi="ar-DZ"/>
        </w:rPr>
        <w:t xml:space="preserve"> </w:t>
      </w:r>
      <w:r w:rsidRPr="00EA1C6D">
        <w:rPr>
          <w:lang w:bidi="ar-DZ"/>
        </w:rPr>
        <w:t xml:space="preserve">Analysis about the impact of the classic optical light on the quantum signals is given. Furthermore, some </w:t>
      </w:r>
      <w:r w:rsidR="00D03907" w:rsidRPr="00EA1C6D">
        <w:rPr>
          <w:lang w:bidi="ar-DZ"/>
        </w:rPr>
        <w:t>CEQC</w:t>
      </w:r>
      <w:r w:rsidRPr="00EA1C6D">
        <w:rPr>
          <w:lang w:bidi="ar-DZ"/>
        </w:rPr>
        <w:t xml:space="preserve"> schemes are shown in the document, both for DV-QKD system and CV-QKD.</w:t>
      </w:r>
    </w:p>
    <w:p w14:paraId="4D1FC2AE" w14:textId="77777777" w:rsidR="00E546C1" w:rsidRPr="00EA1C6D" w:rsidRDefault="00E546C1" w:rsidP="00C241B6">
      <w:pPr>
        <w:pStyle w:val="Headingb"/>
        <w:rPr>
          <w:rFonts w:eastAsiaTheme="minorEastAsia"/>
          <w:b w:val="0"/>
          <w:bCs/>
        </w:rPr>
      </w:pPr>
      <w:r w:rsidRPr="00EA1C6D">
        <w:t>Note</w:t>
      </w:r>
      <w:r w:rsidRPr="00EA1C6D">
        <w:rPr>
          <w:rFonts w:eastAsiaTheme="minorEastAsia"/>
          <w:bCs/>
        </w:rPr>
        <w:t xml:space="preserve"> </w:t>
      </w:r>
    </w:p>
    <w:p w14:paraId="214BC2F5" w14:textId="3B402FB6" w:rsidR="00E546C1" w:rsidRPr="00EA1C6D" w:rsidRDefault="00E546C1" w:rsidP="00E546C1">
      <w:pPr>
        <w:rPr>
          <w:rFonts w:eastAsiaTheme="minorEastAsia"/>
        </w:rPr>
      </w:pPr>
      <w:r w:rsidRPr="00EA1C6D">
        <w:rPr>
          <w:rFonts w:eastAsiaTheme="minorEastAsia"/>
        </w:rPr>
        <w:t>This is an informative ITU-T publication. Mandatory provisions, such as those found in ITU-T Recommendations, are outside the scope of this publication. This publication should only be referenced bibliographically in ITU-T Recommendations.</w:t>
      </w:r>
    </w:p>
    <w:p w14:paraId="5D36A133" w14:textId="77777777" w:rsidR="00B847E7" w:rsidRPr="00EA1C6D" w:rsidRDefault="00B847E7" w:rsidP="00C241B6">
      <w:pPr>
        <w:pStyle w:val="Headingb"/>
        <w:rPr>
          <w:rFonts w:eastAsiaTheme="minorEastAsia"/>
          <w:b w:val="0"/>
          <w:bCs/>
        </w:rPr>
      </w:pPr>
      <w:r w:rsidRPr="00EA1C6D">
        <w:t>Keywords</w:t>
      </w:r>
    </w:p>
    <w:p w14:paraId="71BEC1E0" w14:textId="04825B70" w:rsidR="00693A0C" w:rsidRPr="00EA1C6D" w:rsidRDefault="00693A0C" w:rsidP="00693A0C">
      <w:pPr>
        <w:rPr>
          <w:rFonts w:eastAsia="SimSun"/>
          <w:szCs w:val="24"/>
        </w:rPr>
      </w:pPr>
      <w:r w:rsidRPr="00EA1C6D">
        <w:rPr>
          <w:rFonts w:eastAsia="SimSun"/>
          <w:szCs w:val="24"/>
        </w:rPr>
        <w:t>QKD; quantum key distribution; quantum key distribution network; transport technologies</w:t>
      </w:r>
    </w:p>
    <w:p w14:paraId="3D62A48E" w14:textId="77777777" w:rsidR="00737170" w:rsidRPr="00EA1C6D" w:rsidRDefault="00737170" w:rsidP="004B39E2"/>
    <w:tbl>
      <w:tblPr>
        <w:tblW w:w="9923" w:type="dxa"/>
        <w:tblLayout w:type="fixed"/>
        <w:tblCellMar>
          <w:left w:w="57" w:type="dxa"/>
          <w:right w:w="57" w:type="dxa"/>
        </w:tblCellMar>
        <w:tblLook w:val="0000" w:firstRow="0" w:lastRow="0" w:firstColumn="0" w:lastColumn="0" w:noHBand="0" w:noVBand="0"/>
      </w:tblPr>
      <w:tblGrid>
        <w:gridCol w:w="1617"/>
        <w:gridCol w:w="4195"/>
        <w:gridCol w:w="4111"/>
      </w:tblGrid>
      <w:tr w:rsidR="00737170" w:rsidRPr="00EA1C6D" w14:paraId="1ABE50BE" w14:textId="77777777" w:rsidTr="00A306A1">
        <w:trPr>
          <w:cantSplit/>
          <w:trHeight w:val="204"/>
        </w:trPr>
        <w:tc>
          <w:tcPr>
            <w:tcW w:w="1617" w:type="dxa"/>
          </w:tcPr>
          <w:p w14:paraId="0C4FB042" w14:textId="1BCDE3C3" w:rsidR="00737170" w:rsidRPr="00EA1C6D" w:rsidRDefault="00693A0C" w:rsidP="00737170">
            <w:pPr>
              <w:rPr>
                <w:b/>
                <w:bCs/>
              </w:rPr>
            </w:pPr>
            <w:r w:rsidRPr="00EA1C6D">
              <w:rPr>
                <w:b/>
                <w:bCs/>
              </w:rPr>
              <w:t>Chief e</w:t>
            </w:r>
            <w:r w:rsidR="00737170" w:rsidRPr="00EA1C6D">
              <w:rPr>
                <w:b/>
                <w:bCs/>
              </w:rPr>
              <w:t>ditor:</w:t>
            </w:r>
          </w:p>
        </w:tc>
        <w:tc>
          <w:tcPr>
            <w:tcW w:w="4195" w:type="dxa"/>
          </w:tcPr>
          <w:p w14:paraId="68299131" w14:textId="305EE59C" w:rsidR="00737170" w:rsidRPr="00EA1C6D" w:rsidRDefault="00693A0C" w:rsidP="00A306A1">
            <w:pPr>
              <w:jc w:val="left"/>
            </w:pPr>
            <w:proofErr w:type="spellStart"/>
            <w:r w:rsidRPr="00EA1C6D">
              <w:t>Yalin</w:t>
            </w:r>
            <w:proofErr w:type="spellEnd"/>
            <w:r w:rsidRPr="00EA1C6D">
              <w:t xml:space="preserve"> Li</w:t>
            </w:r>
            <w:r w:rsidR="00737170" w:rsidRPr="00EA1C6D">
              <w:rPr>
                <w:highlight w:val="yellow"/>
                <w:lang w:bidi="he-IL"/>
              </w:rPr>
              <w:br/>
            </w:r>
            <w:proofErr w:type="spellStart"/>
            <w:r w:rsidRPr="00EA1C6D">
              <w:t>QuantumCTek</w:t>
            </w:r>
            <w:proofErr w:type="spellEnd"/>
            <w:r w:rsidRPr="00EA1C6D">
              <w:t xml:space="preserve"> Co. Ltd</w:t>
            </w:r>
            <w:r w:rsidR="00737170" w:rsidRPr="00EA1C6D">
              <w:rPr>
                <w:highlight w:val="yellow"/>
              </w:rPr>
              <w:br/>
            </w:r>
            <w:r w:rsidRPr="00EA1C6D">
              <w:t>China</w:t>
            </w:r>
          </w:p>
        </w:tc>
        <w:tc>
          <w:tcPr>
            <w:tcW w:w="4111" w:type="dxa"/>
          </w:tcPr>
          <w:p w14:paraId="1DB3EE01" w14:textId="7738AE9C" w:rsidR="00737170" w:rsidRPr="00EA1C6D" w:rsidRDefault="00737170" w:rsidP="00737170">
            <w:r w:rsidRPr="00EA1C6D">
              <w:t>Email:</w:t>
            </w:r>
            <w:r w:rsidR="00693A0C" w:rsidRPr="00EA1C6D">
              <w:t xml:space="preserve"> </w:t>
            </w:r>
            <w:hyperlink r:id="rId15" w:history="1">
              <w:r w:rsidR="00693A0C" w:rsidRPr="00EA1C6D">
                <w:rPr>
                  <w:rStyle w:val="Hyperlink"/>
                  <w:szCs w:val="24"/>
                </w:rPr>
                <w:t>yalin.li@quantum-info.com</w:t>
              </w:r>
            </w:hyperlink>
            <w:r w:rsidRPr="00EA1C6D">
              <w:t xml:space="preserve"> </w:t>
            </w:r>
          </w:p>
        </w:tc>
      </w:tr>
      <w:tr w:rsidR="00693A0C" w:rsidRPr="00EA1C6D" w14:paraId="697BDDA1" w14:textId="77777777" w:rsidTr="00A306A1">
        <w:trPr>
          <w:cantSplit/>
          <w:trHeight w:val="204"/>
        </w:trPr>
        <w:tc>
          <w:tcPr>
            <w:tcW w:w="1617" w:type="dxa"/>
          </w:tcPr>
          <w:p w14:paraId="7FDCA185" w14:textId="185E1928" w:rsidR="00693A0C" w:rsidRPr="00EA1C6D" w:rsidRDefault="00693A0C" w:rsidP="00737170">
            <w:pPr>
              <w:rPr>
                <w:b/>
                <w:bCs/>
              </w:rPr>
            </w:pPr>
            <w:r w:rsidRPr="00EA1C6D">
              <w:rPr>
                <w:b/>
                <w:bCs/>
              </w:rPr>
              <w:t>Editors:</w:t>
            </w:r>
          </w:p>
        </w:tc>
        <w:tc>
          <w:tcPr>
            <w:tcW w:w="4195" w:type="dxa"/>
          </w:tcPr>
          <w:p w14:paraId="715EADFE" w14:textId="77777777" w:rsidR="00717114" w:rsidRPr="00EA1C6D" w:rsidRDefault="00717114" w:rsidP="00A306A1">
            <w:pPr>
              <w:jc w:val="left"/>
            </w:pPr>
            <w:proofErr w:type="spellStart"/>
            <w:r w:rsidRPr="00EA1C6D">
              <w:t>Chunxu</w:t>
            </w:r>
            <w:proofErr w:type="spellEnd"/>
            <w:r w:rsidRPr="00EA1C6D">
              <w:t xml:space="preserve"> Zhao</w:t>
            </w:r>
          </w:p>
          <w:p w14:paraId="5845CC1A" w14:textId="77777777" w:rsidR="00717114" w:rsidRPr="00EA1C6D" w:rsidRDefault="00717114" w:rsidP="00A306A1">
            <w:pPr>
              <w:spacing w:before="0"/>
              <w:jc w:val="left"/>
            </w:pPr>
            <w:r w:rsidRPr="00EA1C6D">
              <w:t>China Unicom</w:t>
            </w:r>
          </w:p>
          <w:p w14:paraId="4E2D74E2" w14:textId="08B3F1C4" w:rsidR="00693A0C" w:rsidRPr="00EA1C6D" w:rsidRDefault="00717114" w:rsidP="00A306A1">
            <w:pPr>
              <w:spacing w:before="0"/>
              <w:jc w:val="left"/>
            </w:pPr>
            <w:r w:rsidRPr="00EA1C6D">
              <w:t>China</w:t>
            </w:r>
          </w:p>
        </w:tc>
        <w:tc>
          <w:tcPr>
            <w:tcW w:w="4111" w:type="dxa"/>
          </w:tcPr>
          <w:p w14:paraId="40E9EED3" w14:textId="40D97242" w:rsidR="00693A0C" w:rsidRPr="00EA1C6D" w:rsidRDefault="00717114" w:rsidP="00737170">
            <w:r w:rsidRPr="00EA1C6D">
              <w:t xml:space="preserve">Email: </w:t>
            </w:r>
            <w:hyperlink r:id="rId16" w:history="1">
              <w:r w:rsidRPr="00EA1C6D">
                <w:rPr>
                  <w:rStyle w:val="Hyperlink"/>
                  <w:szCs w:val="24"/>
                </w:rPr>
                <w:t>zhaocx62@chinaunicom.cn</w:t>
              </w:r>
            </w:hyperlink>
            <w:r w:rsidR="00B91C7A" w:rsidRPr="00EA1C6D">
              <w:rPr>
                <w:szCs w:val="24"/>
              </w:rPr>
              <w:t xml:space="preserve"> </w:t>
            </w:r>
          </w:p>
        </w:tc>
      </w:tr>
      <w:tr w:rsidR="00717114" w:rsidRPr="00EA1C6D" w14:paraId="223407AB" w14:textId="77777777" w:rsidTr="00A306A1">
        <w:trPr>
          <w:cantSplit/>
          <w:trHeight w:val="204"/>
        </w:trPr>
        <w:tc>
          <w:tcPr>
            <w:tcW w:w="1617" w:type="dxa"/>
          </w:tcPr>
          <w:p w14:paraId="0015974C" w14:textId="77777777" w:rsidR="00717114" w:rsidRPr="00EA1C6D" w:rsidRDefault="00717114" w:rsidP="00737170">
            <w:pPr>
              <w:rPr>
                <w:b/>
                <w:bCs/>
              </w:rPr>
            </w:pPr>
          </w:p>
        </w:tc>
        <w:tc>
          <w:tcPr>
            <w:tcW w:w="4195" w:type="dxa"/>
          </w:tcPr>
          <w:p w14:paraId="5CE5D227" w14:textId="77777777" w:rsidR="00717114" w:rsidRPr="00EA1C6D" w:rsidRDefault="00717114" w:rsidP="00A306A1">
            <w:pPr>
              <w:jc w:val="left"/>
            </w:pPr>
            <w:r w:rsidRPr="00EA1C6D">
              <w:t>Ming Cheng</w:t>
            </w:r>
          </w:p>
          <w:p w14:paraId="77BC0CCA" w14:textId="77777777" w:rsidR="00717114" w:rsidRPr="00EA1C6D" w:rsidRDefault="00717114" w:rsidP="00A306A1">
            <w:pPr>
              <w:spacing w:before="0"/>
              <w:jc w:val="left"/>
            </w:pPr>
            <w:r w:rsidRPr="00EA1C6D">
              <w:t>China Telecom</w:t>
            </w:r>
          </w:p>
          <w:p w14:paraId="5759FFDF" w14:textId="04438D6F" w:rsidR="00717114" w:rsidRPr="00EA1C6D" w:rsidRDefault="00717114" w:rsidP="00A306A1">
            <w:pPr>
              <w:spacing w:before="0"/>
              <w:jc w:val="left"/>
            </w:pPr>
            <w:r w:rsidRPr="00EA1C6D">
              <w:t>China</w:t>
            </w:r>
          </w:p>
        </w:tc>
        <w:tc>
          <w:tcPr>
            <w:tcW w:w="4111" w:type="dxa"/>
          </w:tcPr>
          <w:p w14:paraId="32B9EFDF" w14:textId="1C381099" w:rsidR="00717114" w:rsidRPr="00EA1C6D" w:rsidRDefault="00717114" w:rsidP="00737170">
            <w:pPr>
              <w:rPr>
                <w:lang w:bidi="tzm-Arab-MA"/>
              </w:rPr>
            </w:pPr>
            <w:r w:rsidRPr="00EA1C6D">
              <w:rPr>
                <w:lang w:bidi="tzm-Arab-MA"/>
              </w:rPr>
              <w:t xml:space="preserve">Email: </w:t>
            </w:r>
            <w:hyperlink r:id="rId17" w:history="1">
              <w:r w:rsidRPr="00EA1C6D">
                <w:rPr>
                  <w:rStyle w:val="Hyperlink"/>
                  <w:lang w:bidi="tzm-Arab-MA"/>
                </w:rPr>
                <w:t>chengm2@chinatelecom.cn</w:t>
              </w:r>
            </w:hyperlink>
            <w:r w:rsidRPr="00EA1C6D">
              <w:rPr>
                <w:lang w:bidi="tzm-Arab-MA"/>
              </w:rPr>
              <w:t xml:space="preserve"> </w:t>
            </w:r>
          </w:p>
        </w:tc>
      </w:tr>
      <w:tr w:rsidR="00717114" w:rsidRPr="00EA1C6D" w14:paraId="3D5880E6" w14:textId="77777777" w:rsidTr="00A306A1">
        <w:trPr>
          <w:cantSplit/>
          <w:trHeight w:val="204"/>
        </w:trPr>
        <w:tc>
          <w:tcPr>
            <w:tcW w:w="1617" w:type="dxa"/>
          </w:tcPr>
          <w:p w14:paraId="42FEC5F9" w14:textId="77777777" w:rsidR="00717114" w:rsidRPr="00EA1C6D" w:rsidRDefault="00717114" w:rsidP="00737170">
            <w:pPr>
              <w:rPr>
                <w:b/>
                <w:bCs/>
              </w:rPr>
            </w:pPr>
          </w:p>
        </w:tc>
        <w:tc>
          <w:tcPr>
            <w:tcW w:w="4195" w:type="dxa"/>
          </w:tcPr>
          <w:p w14:paraId="42FDAE09" w14:textId="2359DB9C" w:rsidR="00717114" w:rsidRPr="00EA1C6D" w:rsidRDefault="00717114" w:rsidP="00A306A1">
            <w:pPr>
              <w:jc w:val="left"/>
            </w:pPr>
            <w:proofErr w:type="spellStart"/>
            <w:r w:rsidRPr="00EA1C6D">
              <w:t>Junsen</w:t>
            </w:r>
            <w:proofErr w:type="spellEnd"/>
            <w:r w:rsidR="00A306A1" w:rsidRPr="00EA1C6D">
              <w:t xml:space="preserve"> </w:t>
            </w:r>
            <w:r w:rsidRPr="00EA1C6D">
              <w:t>Lai</w:t>
            </w:r>
            <w:r w:rsidRPr="00EA1C6D">
              <w:br/>
              <w:t>China Academy of Information and Communications Technology (CAICT)</w:t>
            </w:r>
            <w:r w:rsidRPr="00EA1C6D">
              <w:br/>
              <w:t>China</w:t>
            </w:r>
          </w:p>
        </w:tc>
        <w:tc>
          <w:tcPr>
            <w:tcW w:w="4111" w:type="dxa"/>
          </w:tcPr>
          <w:p w14:paraId="190A5B2D" w14:textId="23EB3755" w:rsidR="00717114" w:rsidRPr="00EA1C6D" w:rsidRDefault="00717114" w:rsidP="00737170">
            <w:pPr>
              <w:rPr>
                <w:lang w:bidi="tzm-Arab-MA"/>
              </w:rPr>
            </w:pPr>
            <w:r w:rsidRPr="00EA1C6D">
              <w:rPr>
                <w:lang w:bidi="tzm-Arab-MA"/>
              </w:rPr>
              <w:t>Email</w:t>
            </w:r>
            <w:r w:rsidRPr="00EA1C6D">
              <w:t xml:space="preserve">: </w:t>
            </w:r>
            <w:hyperlink r:id="rId18" w:history="1">
              <w:r w:rsidRPr="00EA1C6D">
                <w:rPr>
                  <w:rStyle w:val="Hyperlink"/>
                </w:rPr>
                <w:t>laijunsen@caict.ac.cn</w:t>
              </w:r>
            </w:hyperlink>
          </w:p>
        </w:tc>
      </w:tr>
      <w:tr w:rsidR="00717114" w:rsidRPr="00EA1C6D" w14:paraId="0E0B92ED" w14:textId="77777777" w:rsidTr="00A306A1">
        <w:trPr>
          <w:cantSplit/>
          <w:trHeight w:val="204"/>
        </w:trPr>
        <w:tc>
          <w:tcPr>
            <w:tcW w:w="1617" w:type="dxa"/>
          </w:tcPr>
          <w:p w14:paraId="09858DE6" w14:textId="77777777" w:rsidR="00717114" w:rsidRPr="00EA1C6D" w:rsidRDefault="00717114" w:rsidP="00737170">
            <w:pPr>
              <w:rPr>
                <w:b/>
                <w:bCs/>
              </w:rPr>
            </w:pPr>
          </w:p>
        </w:tc>
        <w:tc>
          <w:tcPr>
            <w:tcW w:w="4195" w:type="dxa"/>
          </w:tcPr>
          <w:p w14:paraId="5ABA24EF" w14:textId="77777777" w:rsidR="00717114" w:rsidRPr="00EA1C6D" w:rsidRDefault="00717114" w:rsidP="00A306A1">
            <w:pPr>
              <w:jc w:val="left"/>
            </w:pPr>
            <w:proofErr w:type="spellStart"/>
            <w:r w:rsidRPr="00EA1C6D">
              <w:t>Yingming</w:t>
            </w:r>
            <w:proofErr w:type="spellEnd"/>
            <w:r w:rsidRPr="00EA1C6D">
              <w:t xml:space="preserve"> Zhou</w:t>
            </w:r>
          </w:p>
          <w:p w14:paraId="3227CD47" w14:textId="77777777" w:rsidR="00717114" w:rsidRPr="00EA1C6D" w:rsidRDefault="00717114" w:rsidP="00A306A1">
            <w:pPr>
              <w:spacing w:before="0"/>
              <w:jc w:val="left"/>
            </w:pPr>
            <w:r w:rsidRPr="00EA1C6D">
              <w:t xml:space="preserve">Shanghai XT </w:t>
            </w:r>
            <w:proofErr w:type="spellStart"/>
            <w:r w:rsidRPr="00EA1C6D">
              <w:t>Quantech</w:t>
            </w:r>
            <w:proofErr w:type="spellEnd"/>
            <w:r w:rsidRPr="00EA1C6D">
              <w:t xml:space="preserve"> Co. Ltd</w:t>
            </w:r>
          </w:p>
          <w:p w14:paraId="63A1684D" w14:textId="3BFAD836" w:rsidR="00717114" w:rsidRPr="00EA1C6D" w:rsidRDefault="00717114" w:rsidP="00A306A1">
            <w:pPr>
              <w:spacing w:before="0"/>
              <w:jc w:val="left"/>
            </w:pPr>
            <w:r w:rsidRPr="00EA1C6D">
              <w:t>China</w:t>
            </w:r>
          </w:p>
        </w:tc>
        <w:tc>
          <w:tcPr>
            <w:tcW w:w="4111" w:type="dxa"/>
          </w:tcPr>
          <w:p w14:paraId="422B3135" w14:textId="0E3BB0C0" w:rsidR="00717114" w:rsidRPr="00EA1C6D" w:rsidRDefault="00717114" w:rsidP="00737170">
            <w:pPr>
              <w:rPr>
                <w:lang w:bidi="tzm-Arab-MA"/>
              </w:rPr>
            </w:pPr>
            <w:r w:rsidRPr="00EA1C6D">
              <w:rPr>
                <w:lang w:bidi="tzm-Arab-MA"/>
              </w:rPr>
              <w:t xml:space="preserve">Email: </w:t>
            </w:r>
            <w:hyperlink r:id="rId19" w:history="1">
              <w:r w:rsidRPr="00EA1C6D">
                <w:rPr>
                  <w:rStyle w:val="Hyperlink"/>
                  <w:szCs w:val="24"/>
                </w:rPr>
                <w:t>zhouyingming@xtquantech.com</w:t>
              </w:r>
            </w:hyperlink>
          </w:p>
        </w:tc>
      </w:tr>
      <w:tr w:rsidR="00717114" w:rsidRPr="00EA1C6D" w14:paraId="05E5B1C1" w14:textId="77777777" w:rsidTr="00A306A1">
        <w:trPr>
          <w:cantSplit/>
          <w:trHeight w:val="204"/>
        </w:trPr>
        <w:tc>
          <w:tcPr>
            <w:tcW w:w="1617" w:type="dxa"/>
          </w:tcPr>
          <w:p w14:paraId="46207FE8" w14:textId="77777777" w:rsidR="00717114" w:rsidRPr="00EA1C6D" w:rsidRDefault="00717114" w:rsidP="00737170">
            <w:pPr>
              <w:rPr>
                <w:b/>
                <w:bCs/>
              </w:rPr>
            </w:pPr>
          </w:p>
        </w:tc>
        <w:tc>
          <w:tcPr>
            <w:tcW w:w="4195" w:type="dxa"/>
          </w:tcPr>
          <w:p w14:paraId="5F40BD04" w14:textId="77777777" w:rsidR="00717114" w:rsidRPr="00EA1C6D" w:rsidRDefault="00717114" w:rsidP="00A306A1">
            <w:pPr>
              <w:jc w:val="left"/>
            </w:pPr>
            <w:r w:rsidRPr="00EA1C6D">
              <w:t>Yi Qian</w:t>
            </w:r>
          </w:p>
          <w:p w14:paraId="67D7CE75" w14:textId="145D6973" w:rsidR="00717114" w:rsidRPr="00EA1C6D" w:rsidRDefault="00717114" w:rsidP="00A306A1">
            <w:pPr>
              <w:spacing w:before="0"/>
              <w:jc w:val="left"/>
            </w:pPr>
            <w:r w:rsidRPr="00EA1C6D">
              <w:t>China Information and Communication Technologies Group Corporation (CICT) China</w:t>
            </w:r>
          </w:p>
        </w:tc>
        <w:tc>
          <w:tcPr>
            <w:tcW w:w="4111" w:type="dxa"/>
          </w:tcPr>
          <w:p w14:paraId="5D183CE9" w14:textId="387C7BF2" w:rsidR="00717114" w:rsidRPr="00EA1C6D" w:rsidRDefault="00717114" w:rsidP="00737170">
            <w:pPr>
              <w:rPr>
                <w:lang w:bidi="tzm-Arab-MA"/>
              </w:rPr>
            </w:pPr>
            <w:r w:rsidRPr="00EA1C6D">
              <w:rPr>
                <w:lang w:bidi="tzm-Arab-MA"/>
              </w:rPr>
              <w:t xml:space="preserve">Email: </w:t>
            </w:r>
            <w:hyperlink r:id="rId20" w:history="1">
              <w:r w:rsidRPr="00EA1C6D">
                <w:rPr>
                  <w:rStyle w:val="Hyperlink"/>
                  <w:rFonts w:eastAsiaTheme="minorEastAsia"/>
                  <w:szCs w:val="24"/>
                </w:rPr>
                <w:t>qianyi@wri.com.cn</w:t>
              </w:r>
            </w:hyperlink>
          </w:p>
        </w:tc>
      </w:tr>
    </w:tbl>
    <w:p w14:paraId="01EAD41F" w14:textId="28D862A9" w:rsidR="000732DD" w:rsidRPr="00EA1C6D" w:rsidRDefault="000732DD" w:rsidP="000732DD"/>
    <w:p w14:paraId="0A8E34C0" w14:textId="5440757B" w:rsidR="00337192" w:rsidRPr="00EA1C6D" w:rsidRDefault="00337192" w:rsidP="00C241B6">
      <w:pPr>
        <w:pStyle w:val="Headingb"/>
      </w:pPr>
      <w:r w:rsidRPr="00EA1C6D">
        <w:t>Acknowledgments</w:t>
      </w:r>
    </w:p>
    <w:p w14:paraId="0C8A58E2" w14:textId="0B93D04E" w:rsidR="00337192" w:rsidRPr="00EA1C6D" w:rsidRDefault="00337192" w:rsidP="00337192">
      <w:r w:rsidRPr="00EA1C6D">
        <w:t>The editors express their appreciation to all the contributors of this report and all participants of Working Group 2 of the Focus Group on</w:t>
      </w:r>
      <w:r w:rsidR="00E546C1" w:rsidRPr="00EA1C6D">
        <w:t xml:space="preserve"> Quantum</w:t>
      </w:r>
      <w:r w:rsidRPr="00EA1C6D">
        <w:t xml:space="preserve"> Information Technology </w:t>
      </w:r>
      <w:r w:rsidR="00E546C1" w:rsidRPr="00EA1C6D">
        <w:t>for</w:t>
      </w:r>
      <w:r w:rsidRPr="00EA1C6D">
        <w:t xml:space="preserve"> Networks (FG QIT4N) for their invaluable inputs, thorough review and all comments provided during the development of this report. </w:t>
      </w:r>
    </w:p>
    <w:p w14:paraId="27D69918" w14:textId="77777777" w:rsidR="00693A0C" w:rsidRPr="00EA1C6D" w:rsidRDefault="00693A0C" w:rsidP="00F05ED5"/>
    <w:p w14:paraId="45E8EE5F" w14:textId="77777777" w:rsidR="004B39E2" w:rsidRPr="00EA1C6D" w:rsidRDefault="004B39E2" w:rsidP="009635CB">
      <w:pPr>
        <w:jc w:val="center"/>
      </w:pPr>
      <w:r w:rsidRPr="00EA1C6D">
        <w:br w:type="page"/>
      </w:r>
    </w:p>
    <w:p w14:paraId="4AA57D37" w14:textId="77777777" w:rsidR="000732DD" w:rsidRPr="00EA1C6D" w:rsidRDefault="000732DD" w:rsidP="000732DD">
      <w:pPr>
        <w:tabs>
          <w:tab w:val="left" w:pos="714"/>
        </w:tabs>
        <w:jc w:val="center"/>
        <w:rPr>
          <w:b/>
          <w:bCs/>
        </w:rPr>
      </w:pPr>
      <w:r w:rsidRPr="00EA1C6D">
        <w:rPr>
          <w:b/>
          <w:bCs/>
        </w:rPr>
        <w:lastRenderedPageBreak/>
        <w:t>Table of Contents</w:t>
      </w:r>
    </w:p>
    <w:p w14:paraId="62B569F6" w14:textId="065CA1C2" w:rsidR="00150BCC" w:rsidRPr="00EA1C6D" w:rsidRDefault="00150BCC" w:rsidP="00150BCC">
      <w:pPr>
        <w:pStyle w:val="toc0"/>
        <w:ind w:right="992"/>
      </w:pPr>
      <w:r w:rsidRPr="00EA1C6D">
        <w:tab/>
        <w:t>Page</w:t>
      </w:r>
    </w:p>
    <w:p w14:paraId="64AEEA4A" w14:textId="01F0E7B7"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rPr>
          <w:lang w:bidi="ar-DZ"/>
        </w:rPr>
        <w:t>1</w:t>
      </w:r>
      <w:r w:rsidRPr="00EA1C6D">
        <w:rPr>
          <w:rFonts w:asciiTheme="minorHAnsi" w:eastAsiaTheme="minorEastAsia" w:hAnsiTheme="minorHAnsi" w:cstheme="minorBidi"/>
          <w:sz w:val="22"/>
          <w:szCs w:val="22"/>
          <w:lang w:eastAsia="en-GB"/>
        </w:rPr>
        <w:tab/>
      </w:r>
      <w:r w:rsidRPr="00EA1C6D">
        <w:rPr>
          <w:lang w:bidi="ar-DZ"/>
        </w:rPr>
        <w:t>Scope</w:t>
      </w:r>
      <w:r w:rsidRPr="00EA1C6D">
        <w:rPr>
          <w:lang w:bidi="ar-DZ"/>
        </w:rPr>
        <w:tab/>
      </w:r>
      <w:r w:rsidRPr="00EA1C6D">
        <w:rPr>
          <w:lang w:bidi="ar-DZ"/>
        </w:rPr>
        <w:tab/>
      </w:r>
      <w:r w:rsidRPr="00EA1C6D">
        <w:t>1</w:t>
      </w:r>
    </w:p>
    <w:p w14:paraId="255F169D" w14:textId="29D8F044"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rPr>
          <w:lang w:bidi="ar-DZ"/>
        </w:rPr>
        <w:t>2</w:t>
      </w:r>
      <w:r w:rsidRPr="00EA1C6D">
        <w:rPr>
          <w:rFonts w:asciiTheme="minorHAnsi" w:eastAsiaTheme="minorEastAsia" w:hAnsiTheme="minorHAnsi" w:cstheme="minorBidi"/>
          <w:sz w:val="22"/>
          <w:szCs w:val="22"/>
          <w:lang w:eastAsia="en-GB"/>
        </w:rPr>
        <w:tab/>
      </w:r>
      <w:r w:rsidRPr="00EA1C6D">
        <w:rPr>
          <w:lang w:bidi="ar-DZ"/>
        </w:rPr>
        <w:t>References</w:t>
      </w:r>
      <w:r w:rsidRPr="00EA1C6D">
        <w:rPr>
          <w:lang w:bidi="ar-DZ"/>
        </w:rPr>
        <w:tab/>
      </w:r>
      <w:r w:rsidRPr="00EA1C6D">
        <w:rPr>
          <w:lang w:bidi="ar-DZ"/>
        </w:rPr>
        <w:tab/>
      </w:r>
      <w:r w:rsidRPr="00EA1C6D">
        <w:t>1</w:t>
      </w:r>
    </w:p>
    <w:p w14:paraId="4BF356EE" w14:textId="41AF0735"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rPr>
          <w:lang w:bidi="ar-DZ"/>
        </w:rPr>
        <w:t>3</w:t>
      </w:r>
      <w:r w:rsidRPr="00EA1C6D">
        <w:rPr>
          <w:rFonts w:asciiTheme="minorHAnsi" w:eastAsiaTheme="minorEastAsia" w:hAnsiTheme="minorHAnsi" w:cstheme="minorBidi"/>
          <w:sz w:val="22"/>
          <w:szCs w:val="22"/>
          <w:lang w:eastAsia="en-GB"/>
        </w:rPr>
        <w:tab/>
      </w:r>
      <w:r w:rsidRPr="00EA1C6D">
        <w:rPr>
          <w:lang w:bidi="ar-DZ"/>
        </w:rPr>
        <w:t>Terms and definitions</w:t>
      </w:r>
      <w:r w:rsidRPr="00EA1C6D">
        <w:rPr>
          <w:lang w:bidi="ar-DZ"/>
        </w:rPr>
        <w:tab/>
      </w:r>
      <w:r w:rsidRPr="00EA1C6D">
        <w:rPr>
          <w:lang w:bidi="ar-DZ"/>
        </w:rPr>
        <w:tab/>
      </w:r>
      <w:r w:rsidRPr="00EA1C6D">
        <w:t>1</w:t>
      </w:r>
    </w:p>
    <w:p w14:paraId="515AD6C1" w14:textId="7A66BE44"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rPr>
          <w:lang w:bidi="ar-DZ"/>
        </w:rPr>
        <w:t>3.1</w:t>
      </w:r>
      <w:r w:rsidRPr="00EA1C6D">
        <w:rPr>
          <w:rFonts w:asciiTheme="minorHAnsi" w:eastAsiaTheme="minorEastAsia" w:hAnsiTheme="minorHAnsi" w:cstheme="minorBidi"/>
          <w:sz w:val="22"/>
          <w:szCs w:val="22"/>
          <w:lang w:eastAsia="en-GB"/>
        </w:rPr>
        <w:tab/>
      </w:r>
      <w:r w:rsidRPr="00EA1C6D">
        <w:rPr>
          <w:lang w:bidi="ar-DZ"/>
        </w:rPr>
        <w:t>Terms defined elsewhere</w:t>
      </w:r>
      <w:r w:rsidRPr="00EA1C6D">
        <w:rPr>
          <w:lang w:bidi="ar-DZ"/>
        </w:rPr>
        <w:tab/>
      </w:r>
      <w:r w:rsidRPr="00EA1C6D">
        <w:rPr>
          <w:lang w:bidi="ar-DZ"/>
        </w:rPr>
        <w:tab/>
      </w:r>
      <w:r w:rsidRPr="00EA1C6D">
        <w:t>1</w:t>
      </w:r>
    </w:p>
    <w:p w14:paraId="24ED9257" w14:textId="454E069E"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rPr>
          <w:lang w:bidi="ar-DZ"/>
        </w:rPr>
        <w:t>4</w:t>
      </w:r>
      <w:r w:rsidRPr="00EA1C6D">
        <w:rPr>
          <w:rFonts w:asciiTheme="minorHAnsi" w:eastAsiaTheme="minorEastAsia" w:hAnsiTheme="minorHAnsi" w:cstheme="minorBidi"/>
          <w:sz w:val="22"/>
          <w:szCs w:val="22"/>
          <w:lang w:eastAsia="en-GB"/>
        </w:rPr>
        <w:tab/>
      </w:r>
      <w:r w:rsidRPr="00EA1C6D">
        <w:rPr>
          <w:lang w:bidi="ar-DZ"/>
        </w:rPr>
        <w:t>Abbreviations and acronyms</w:t>
      </w:r>
      <w:r w:rsidRPr="00EA1C6D">
        <w:rPr>
          <w:lang w:bidi="ar-DZ"/>
        </w:rPr>
        <w:tab/>
      </w:r>
      <w:r w:rsidRPr="00EA1C6D">
        <w:rPr>
          <w:lang w:bidi="ar-DZ"/>
        </w:rPr>
        <w:tab/>
      </w:r>
      <w:r w:rsidRPr="00EA1C6D">
        <w:t>1</w:t>
      </w:r>
    </w:p>
    <w:p w14:paraId="4913E07B" w14:textId="196F5967"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t>5</w:t>
      </w:r>
      <w:r w:rsidRPr="00EA1C6D">
        <w:rPr>
          <w:rFonts w:asciiTheme="minorHAnsi" w:eastAsiaTheme="minorEastAsia" w:hAnsiTheme="minorHAnsi" w:cstheme="minorBidi"/>
          <w:sz w:val="22"/>
          <w:szCs w:val="22"/>
          <w:lang w:eastAsia="en-GB"/>
        </w:rPr>
        <w:tab/>
      </w:r>
      <w:r w:rsidRPr="00EA1C6D">
        <w:t>Overview of QKDN transport technologies</w:t>
      </w:r>
      <w:r w:rsidRPr="00EA1C6D">
        <w:tab/>
      </w:r>
      <w:r w:rsidRPr="00EA1C6D">
        <w:tab/>
        <w:t>1</w:t>
      </w:r>
    </w:p>
    <w:p w14:paraId="1A97B676" w14:textId="648DE464"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t>6</w:t>
      </w:r>
      <w:r w:rsidRPr="00EA1C6D">
        <w:rPr>
          <w:rFonts w:asciiTheme="minorHAnsi" w:eastAsiaTheme="minorEastAsia" w:hAnsiTheme="minorHAnsi" w:cstheme="minorBidi"/>
          <w:sz w:val="22"/>
          <w:szCs w:val="22"/>
          <w:lang w:eastAsia="en-GB"/>
        </w:rPr>
        <w:tab/>
      </w:r>
      <w:r w:rsidRPr="00EA1C6D">
        <w:t>QKD systems</w:t>
      </w:r>
      <w:r w:rsidRPr="00EA1C6D">
        <w:tab/>
      </w:r>
      <w:r w:rsidRPr="00EA1C6D">
        <w:tab/>
        <w:t>5</w:t>
      </w:r>
    </w:p>
    <w:p w14:paraId="493F964C" w14:textId="5C27298C"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6.1</w:t>
      </w:r>
      <w:r w:rsidRPr="00EA1C6D">
        <w:rPr>
          <w:rFonts w:asciiTheme="minorHAnsi" w:eastAsiaTheme="minorEastAsia" w:hAnsiTheme="minorHAnsi" w:cstheme="minorBidi"/>
          <w:sz w:val="22"/>
          <w:szCs w:val="22"/>
          <w:lang w:eastAsia="en-GB"/>
        </w:rPr>
        <w:tab/>
      </w:r>
      <w:r w:rsidRPr="00EA1C6D">
        <w:t>DV-QKD system</w:t>
      </w:r>
      <w:r w:rsidRPr="00EA1C6D">
        <w:tab/>
      </w:r>
      <w:r w:rsidRPr="00EA1C6D">
        <w:tab/>
        <w:t>5</w:t>
      </w:r>
    </w:p>
    <w:p w14:paraId="2775BBC0" w14:textId="13755EE0"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6.2</w:t>
      </w:r>
      <w:r w:rsidRPr="00EA1C6D">
        <w:rPr>
          <w:rFonts w:asciiTheme="minorHAnsi" w:eastAsiaTheme="minorEastAsia" w:hAnsiTheme="minorHAnsi" w:cstheme="minorBidi"/>
          <w:sz w:val="22"/>
          <w:szCs w:val="22"/>
          <w:lang w:eastAsia="en-GB"/>
        </w:rPr>
        <w:tab/>
      </w:r>
      <w:r w:rsidRPr="00EA1C6D">
        <w:t>CV-QKD systems</w:t>
      </w:r>
      <w:r w:rsidRPr="00EA1C6D">
        <w:tab/>
      </w:r>
      <w:r w:rsidRPr="00EA1C6D">
        <w:tab/>
        <w:t>11</w:t>
      </w:r>
    </w:p>
    <w:p w14:paraId="6AB07BEE" w14:textId="7D5A3143"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6.3</w:t>
      </w:r>
      <w:r w:rsidRPr="00EA1C6D">
        <w:rPr>
          <w:rFonts w:asciiTheme="minorHAnsi" w:eastAsiaTheme="minorEastAsia" w:hAnsiTheme="minorHAnsi" w:cstheme="minorBidi"/>
          <w:sz w:val="22"/>
          <w:szCs w:val="22"/>
          <w:lang w:eastAsia="en-GB"/>
        </w:rPr>
        <w:tab/>
      </w:r>
      <w:r w:rsidRPr="00EA1C6D">
        <w:t>Passive optical components for QKD link</w:t>
      </w:r>
      <w:r w:rsidRPr="00EA1C6D">
        <w:tab/>
      </w:r>
      <w:r w:rsidRPr="00EA1C6D">
        <w:tab/>
        <w:t>15</w:t>
      </w:r>
    </w:p>
    <w:p w14:paraId="0F8F48BC" w14:textId="224988B5"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t>7</w:t>
      </w:r>
      <w:r w:rsidRPr="00EA1C6D">
        <w:rPr>
          <w:rFonts w:asciiTheme="minorHAnsi" w:eastAsiaTheme="minorEastAsia" w:hAnsiTheme="minorHAnsi" w:cstheme="minorBidi"/>
          <w:sz w:val="22"/>
          <w:szCs w:val="22"/>
          <w:lang w:eastAsia="en-GB"/>
        </w:rPr>
        <w:tab/>
      </w:r>
      <w:r w:rsidRPr="00EA1C6D">
        <w:t>CEQC for QKD systems</w:t>
      </w:r>
      <w:r w:rsidRPr="00EA1C6D">
        <w:tab/>
      </w:r>
      <w:r w:rsidRPr="00EA1C6D">
        <w:tab/>
        <w:t>16</w:t>
      </w:r>
    </w:p>
    <w:p w14:paraId="06E5FDA9" w14:textId="17E529C7"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7.1</w:t>
      </w:r>
      <w:r w:rsidRPr="00EA1C6D">
        <w:rPr>
          <w:rFonts w:asciiTheme="minorHAnsi" w:eastAsiaTheme="minorEastAsia" w:hAnsiTheme="minorHAnsi" w:cstheme="minorBidi"/>
          <w:sz w:val="22"/>
          <w:szCs w:val="22"/>
          <w:lang w:eastAsia="en-GB"/>
        </w:rPr>
        <w:tab/>
      </w:r>
      <w:r w:rsidRPr="00EA1C6D">
        <w:t>State-of-the-art on CEQC</w:t>
      </w:r>
      <w:r w:rsidRPr="00EA1C6D">
        <w:tab/>
      </w:r>
      <w:r w:rsidRPr="00EA1C6D">
        <w:tab/>
        <w:t>16</w:t>
      </w:r>
    </w:p>
    <w:p w14:paraId="4040FA10" w14:textId="4F172DF3"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7.2</w:t>
      </w:r>
      <w:r w:rsidRPr="00EA1C6D">
        <w:rPr>
          <w:rFonts w:asciiTheme="minorHAnsi" w:eastAsiaTheme="minorEastAsia" w:hAnsiTheme="minorHAnsi" w:cstheme="minorBidi"/>
          <w:sz w:val="22"/>
          <w:szCs w:val="22"/>
          <w:lang w:eastAsia="en-GB"/>
        </w:rPr>
        <w:tab/>
      </w:r>
      <w:r w:rsidRPr="00EA1C6D">
        <w:t>CEQC scenarios</w:t>
      </w:r>
      <w:r w:rsidRPr="00EA1C6D">
        <w:tab/>
      </w:r>
      <w:r w:rsidRPr="00EA1C6D">
        <w:tab/>
        <w:t>20</w:t>
      </w:r>
    </w:p>
    <w:p w14:paraId="17C5FE19" w14:textId="0DEE98E5"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7.3</w:t>
      </w:r>
      <w:r w:rsidRPr="00EA1C6D">
        <w:rPr>
          <w:rFonts w:asciiTheme="minorHAnsi" w:eastAsiaTheme="minorEastAsia" w:hAnsiTheme="minorHAnsi" w:cstheme="minorBidi"/>
          <w:sz w:val="22"/>
          <w:szCs w:val="22"/>
          <w:lang w:eastAsia="en-GB"/>
        </w:rPr>
        <w:tab/>
      </w:r>
      <w:r w:rsidRPr="00EA1C6D">
        <w:t>Impact of classical light for QKD</w:t>
      </w:r>
      <w:r w:rsidRPr="00EA1C6D">
        <w:tab/>
      </w:r>
      <w:r w:rsidRPr="00EA1C6D">
        <w:tab/>
        <w:t>23</w:t>
      </w:r>
    </w:p>
    <w:p w14:paraId="21B1C719" w14:textId="02B24ED5"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rPr>
          <w:rFonts w:eastAsiaTheme="minorEastAsia"/>
        </w:rPr>
        <w:t>7.4</w:t>
      </w:r>
      <w:r w:rsidRPr="00EA1C6D">
        <w:rPr>
          <w:rFonts w:asciiTheme="minorHAnsi" w:eastAsiaTheme="minorEastAsia" w:hAnsiTheme="minorHAnsi" w:cstheme="minorBidi"/>
          <w:sz w:val="22"/>
          <w:szCs w:val="22"/>
          <w:lang w:eastAsia="en-GB"/>
        </w:rPr>
        <w:tab/>
      </w:r>
      <w:r w:rsidRPr="00EA1C6D">
        <w:t>CEQC</w:t>
      </w:r>
      <w:r w:rsidRPr="00EA1C6D">
        <w:rPr>
          <w:rFonts w:eastAsiaTheme="minorEastAsia"/>
          <w:lang w:eastAsia="zh-CN"/>
        </w:rPr>
        <w:t xml:space="preserve"> schemes for DV-QKD </w:t>
      </w:r>
      <w:r w:rsidRPr="00EA1C6D">
        <w:t>systems</w:t>
      </w:r>
      <w:r w:rsidRPr="00EA1C6D">
        <w:tab/>
      </w:r>
      <w:r w:rsidRPr="00EA1C6D">
        <w:tab/>
        <w:t>24</w:t>
      </w:r>
    </w:p>
    <w:p w14:paraId="3C2FBE88" w14:textId="29668707"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rPr>
          <w:rFonts w:eastAsiaTheme="minorEastAsia"/>
          <w:lang w:eastAsia="zh-CN"/>
        </w:rPr>
        <w:t>7.5</w:t>
      </w:r>
      <w:r w:rsidRPr="00EA1C6D">
        <w:rPr>
          <w:rFonts w:asciiTheme="minorHAnsi" w:eastAsiaTheme="minorEastAsia" w:hAnsiTheme="minorHAnsi" w:cstheme="minorBidi"/>
          <w:sz w:val="22"/>
          <w:szCs w:val="22"/>
          <w:lang w:eastAsia="en-GB"/>
        </w:rPr>
        <w:tab/>
      </w:r>
      <w:r w:rsidRPr="00EA1C6D">
        <w:rPr>
          <w:rFonts w:eastAsiaTheme="minorEastAsia"/>
          <w:lang w:eastAsia="zh-CN"/>
        </w:rPr>
        <w:t xml:space="preserve">CEQC schemes for CV-QKD systems with </w:t>
      </w:r>
      <w:r w:rsidRPr="00EA1C6D">
        <w:t>G.698.4 system</w:t>
      </w:r>
      <w:r w:rsidRPr="00EA1C6D">
        <w:tab/>
      </w:r>
      <w:r w:rsidRPr="00EA1C6D">
        <w:tab/>
        <w:t>28</w:t>
      </w:r>
    </w:p>
    <w:p w14:paraId="0EAD46F1" w14:textId="7CB11656"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t>8</w:t>
      </w:r>
      <w:r w:rsidRPr="00EA1C6D">
        <w:rPr>
          <w:rFonts w:asciiTheme="minorHAnsi" w:eastAsiaTheme="minorEastAsia" w:hAnsiTheme="minorHAnsi" w:cstheme="minorBidi"/>
          <w:sz w:val="22"/>
          <w:szCs w:val="22"/>
          <w:lang w:eastAsia="en-GB"/>
        </w:rPr>
        <w:tab/>
      </w:r>
      <w:r w:rsidRPr="00EA1C6D">
        <w:t>Conclusions</w:t>
      </w:r>
      <w:r w:rsidRPr="00EA1C6D">
        <w:tab/>
      </w:r>
      <w:r w:rsidRPr="00EA1C6D">
        <w:tab/>
        <w:t>30</w:t>
      </w:r>
    </w:p>
    <w:p w14:paraId="288755BB" w14:textId="147E011E" w:rsidR="00150BCC" w:rsidRPr="00EA1C6D" w:rsidRDefault="00150BCC" w:rsidP="00150BCC">
      <w:pPr>
        <w:pStyle w:val="TOC1"/>
        <w:ind w:right="992"/>
        <w:rPr>
          <w:rFonts w:asciiTheme="minorHAnsi" w:eastAsiaTheme="minorEastAsia" w:hAnsiTheme="minorHAnsi" w:cstheme="minorBidi"/>
          <w:sz w:val="22"/>
          <w:szCs w:val="22"/>
          <w:lang w:eastAsia="en-GB"/>
        </w:rPr>
      </w:pPr>
      <w:r w:rsidRPr="00EA1C6D">
        <w:rPr>
          <w:lang w:bidi="ar-DZ"/>
        </w:rPr>
        <w:t>Appendix I – Experimental results</w:t>
      </w:r>
      <w:r w:rsidRPr="00EA1C6D">
        <w:rPr>
          <w:lang w:bidi="ar-DZ"/>
        </w:rPr>
        <w:tab/>
      </w:r>
      <w:r w:rsidRPr="00EA1C6D">
        <w:rPr>
          <w:lang w:bidi="ar-DZ"/>
        </w:rPr>
        <w:tab/>
      </w:r>
      <w:r w:rsidRPr="00EA1C6D">
        <w:t>31</w:t>
      </w:r>
    </w:p>
    <w:p w14:paraId="6AF0BA07" w14:textId="40FD95E5"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I.1</w:t>
      </w:r>
      <w:r w:rsidRPr="00EA1C6D">
        <w:tab/>
      </w:r>
      <w:r w:rsidRPr="00EA1C6D">
        <w:rPr>
          <w:rFonts w:asciiTheme="minorHAnsi" w:eastAsiaTheme="minorEastAsia" w:hAnsiTheme="minorHAnsi" w:cstheme="minorBidi"/>
          <w:sz w:val="22"/>
          <w:szCs w:val="22"/>
          <w:lang w:eastAsia="en-GB"/>
        </w:rPr>
        <w:tab/>
      </w:r>
      <w:r w:rsidRPr="00EA1C6D">
        <w:t>Experimental results about the impact of classical light on QKD system</w:t>
      </w:r>
      <w:r w:rsidRPr="00EA1C6D">
        <w:tab/>
      </w:r>
      <w:r w:rsidRPr="00EA1C6D">
        <w:tab/>
        <w:t>31</w:t>
      </w:r>
    </w:p>
    <w:p w14:paraId="301D893E" w14:textId="5B6C3C4B"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I.2</w:t>
      </w:r>
      <w:r w:rsidRPr="00EA1C6D">
        <w:tab/>
      </w:r>
      <w:r w:rsidRPr="00EA1C6D">
        <w:rPr>
          <w:rFonts w:asciiTheme="minorHAnsi" w:eastAsiaTheme="minorEastAsia" w:hAnsiTheme="minorHAnsi" w:cstheme="minorBidi"/>
          <w:sz w:val="22"/>
          <w:szCs w:val="22"/>
          <w:lang w:eastAsia="en-GB"/>
        </w:rPr>
        <w:tab/>
      </w:r>
      <w:r w:rsidRPr="00EA1C6D">
        <w:t>Experimental results of the CEQC Systems of DV-QKD</w:t>
      </w:r>
      <w:r w:rsidRPr="00EA1C6D">
        <w:tab/>
      </w:r>
      <w:r w:rsidRPr="00EA1C6D">
        <w:tab/>
        <w:t>34</w:t>
      </w:r>
    </w:p>
    <w:p w14:paraId="7826DC2C" w14:textId="6251FBBC" w:rsidR="00150BCC" w:rsidRPr="00EA1C6D" w:rsidRDefault="00150BCC" w:rsidP="00150BCC">
      <w:pPr>
        <w:pStyle w:val="TOC2"/>
        <w:ind w:right="992"/>
        <w:rPr>
          <w:rFonts w:asciiTheme="minorHAnsi" w:eastAsiaTheme="minorEastAsia" w:hAnsiTheme="minorHAnsi" w:cstheme="minorBidi"/>
          <w:sz w:val="22"/>
          <w:szCs w:val="22"/>
          <w:lang w:eastAsia="en-GB"/>
        </w:rPr>
      </w:pPr>
      <w:r w:rsidRPr="00EA1C6D">
        <w:t>I.3</w:t>
      </w:r>
      <w:r w:rsidRPr="00EA1C6D">
        <w:tab/>
      </w:r>
      <w:r w:rsidRPr="00EA1C6D">
        <w:rPr>
          <w:rFonts w:asciiTheme="minorHAnsi" w:eastAsiaTheme="minorEastAsia" w:hAnsiTheme="minorHAnsi" w:cstheme="minorBidi"/>
          <w:sz w:val="22"/>
          <w:szCs w:val="22"/>
          <w:lang w:eastAsia="en-GB"/>
        </w:rPr>
        <w:tab/>
      </w:r>
      <w:r w:rsidRPr="00EA1C6D">
        <w:t>Experimental results of the CEQC schemes of CV-QKD with G.698.4</w:t>
      </w:r>
      <w:r w:rsidRPr="00EA1C6D">
        <w:tab/>
      </w:r>
      <w:r w:rsidRPr="00EA1C6D">
        <w:tab/>
        <w:t>38</w:t>
      </w:r>
    </w:p>
    <w:p w14:paraId="05D97D39" w14:textId="614D652E" w:rsidR="00150BCC" w:rsidRPr="00361080" w:rsidRDefault="00150BCC" w:rsidP="00150BCC">
      <w:pPr>
        <w:pStyle w:val="TOC1"/>
        <w:ind w:right="992"/>
        <w:rPr>
          <w:rFonts w:asciiTheme="minorHAnsi" w:eastAsiaTheme="minorEastAsia" w:hAnsiTheme="minorHAnsi" w:cstheme="minorBidi"/>
          <w:sz w:val="22"/>
          <w:szCs w:val="22"/>
          <w:lang w:val="fr-CH" w:eastAsia="en-GB"/>
        </w:rPr>
      </w:pPr>
      <w:r w:rsidRPr="00361080">
        <w:rPr>
          <w:lang w:val="fr-CH" w:bidi="ar-DZ"/>
        </w:rPr>
        <w:t>Bibliography</w:t>
      </w:r>
      <w:r w:rsidRPr="00361080">
        <w:rPr>
          <w:lang w:val="fr-CH" w:bidi="ar-DZ"/>
        </w:rPr>
        <w:tab/>
      </w:r>
      <w:r w:rsidRPr="00361080">
        <w:rPr>
          <w:lang w:val="fr-CH" w:bidi="ar-DZ"/>
        </w:rPr>
        <w:tab/>
      </w:r>
      <w:r w:rsidRPr="00361080">
        <w:rPr>
          <w:lang w:val="fr-CH"/>
        </w:rPr>
        <w:t>41</w:t>
      </w:r>
    </w:p>
    <w:p w14:paraId="382ABAD5" w14:textId="0AD47AF7" w:rsidR="00F52573" w:rsidRPr="00361080" w:rsidRDefault="00F52573" w:rsidP="00150BCC">
      <w:pPr>
        <w:rPr>
          <w:lang w:val="fr-CH"/>
        </w:rPr>
      </w:pPr>
    </w:p>
    <w:p w14:paraId="145A61E7" w14:textId="77777777" w:rsidR="00150BCC" w:rsidRPr="00361080" w:rsidRDefault="00150BCC" w:rsidP="00F52573">
      <w:pPr>
        <w:rPr>
          <w:lang w:val="fr-CH"/>
        </w:rPr>
      </w:pPr>
    </w:p>
    <w:p w14:paraId="2C2B67E3" w14:textId="77777777" w:rsidR="004B39E2" w:rsidRPr="00361080" w:rsidRDefault="004B39E2" w:rsidP="00F14A92">
      <w:pPr>
        <w:rPr>
          <w:lang w:val="fr-CH"/>
        </w:rPr>
      </w:pPr>
    </w:p>
    <w:p w14:paraId="183D2EB5" w14:textId="77777777" w:rsidR="00F14A92" w:rsidRPr="00361080" w:rsidRDefault="00F14A92" w:rsidP="00F14A92">
      <w:pPr>
        <w:rPr>
          <w:lang w:val="fr-CH"/>
        </w:rPr>
        <w:sectPr w:rsidR="00F14A92" w:rsidRPr="00361080" w:rsidSect="0083316B">
          <w:headerReference w:type="even" r:id="rId21"/>
          <w:headerReference w:type="default" r:id="rId22"/>
          <w:footerReference w:type="even" r:id="rId23"/>
          <w:footerReference w:type="default" r:id="rId24"/>
          <w:headerReference w:type="first" r:id="rId25"/>
          <w:footerReference w:type="first" r:id="rId26"/>
          <w:pgSz w:w="11907" w:h="16840" w:code="9"/>
          <w:pgMar w:top="851" w:right="1134" w:bottom="851" w:left="1134" w:header="567" w:footer="567" w:gutter="0"/>
          <w:pgNumType w:fmt="lowerRoman" w:start="1"/>
          <w:cols w:space="720"/>
          <w:docGrid w:linePitch="326"/>
        </w:sectPr>
      </w:pPr>
    </w:p>
    <w:p w14:paraId="7E3594EA" w14:textId="20DFA13C" w:rsidR="00737170" w:rsidRPr="00361080" w:rsidRDefault="00737170" w:rsidP="009635CB">
      <w:pPr>
        <w:pStyle w:val="RecNo"/>
        <w:rPr>
          <w:lang w:val="fr-CH"/>
        </w:rPr>
      </w:pPr>
      <w:proofErr w:type="spellStart"/>
      <w:r w:rsidRPr="00361080">
        <w:rPr>
          <w:lang w:val="fr-CH"/>
        </w:rPr>
        <w:lastRenderedPageBreak/>
        <w:t>Technical</w:t>
      </w:r>
      <w:proofErr w:type="spellEnd"/>
      <w:r w:rsidRPr="00361080">
        <w:rPr>
          <w:lang w:val="fr-CH"/>
        </w:rPr>
        <w:t xml:space="preserve"> </w:t>
      </w:r>
      <w:r w:rsidR="00C26533" w:rsidRPr="00361080">
        <w:rPr>
          <w:lang w:val="fr-CH"/>
        </w:rPr>
        <w:t>Report</w:t>
      </w:r>
      <w:r w:rsidRPr="00361080">
        <w:rPr>
          <w:lang w:val="fr-CH"/>
        </w:rPr>
        <w:t xml:space="preserve"> </w:t>
      </w:r>
      <w:r w:rsidR="00C26533" w:rsidRPr="00361080">
        <w:rPr>
          <w:lang w:val="fr-CH"/>
        </w:rPr>
        <w:t xml:space="preserve">ITU-T </w:t>
      </w:r>
      <w:r w:rsidR="00717114" w:rsidRPr="00361080">
        <w:rPr>
          <w:lang w:val="fr-CH"/>
        </w:rPr>
        <w:t>FG QIT4N D2.4</w:t>
      </w:r>
    </w:p>
    <w:p w14:paraId="38692CFB" w14:textId="303FB881" w:rsidR="00717114" w:rsidRPr="00EA1C6D" w:rsidRDefault="00717114" w:rsidP="00717114">
      <w:pPr>
        <w:pStyle w:val="Rectitle"/>
      </w:pPr>
      <w:r w:rsidRPr="00EA1C6D">
        <w:t>Quantum key distribution network transport technologies</w:t>
      </w:r>
    </w:p>
    <w:p w14:paraId="6BB6BA70" w14:textId="282C6D66" w:rsidR="00467172" w:rsidRPr="00EA1C6D" w:rsidRDefault="006F1424" w:rsidP="00467172">
      <w:pPr>
        <w:pStyle w:val="Heading1"/>
        <w:rPr>
          <w:lang w:bidi="ar-DZ"/>
        </w:rPr>
      </w:pPr>
      <w:bookmarkStart w:id="10" w:name="_Toc401158818"/>
      <w:bookmarkStart w:id="11" w:name="_Toc88644314"/>
      <w:bookmarkStart w:id="12" w:name="_Toc93412554"/>
      <w:r w:rsidRPr="00EA1C6D">
        <w:rPr>
          <w:lang w:bidi="ar-DZ"/>
        </w:rPr>
        <w:t>1</w:t>
      </w:r>
      <w:r w:rsidRPr="00EA1C6D">
        <w:rPr>
          <w:lang w:bidi="ar-DZ"/>
        </w:rPr>
        <w:tab/>
      </w:r>
      <w:r w:rsidR="00467172" w:rsidRPr="00EA1C6D">
        <w:rPr>
          <w:lang w:bidi="ar-DZ"/>
        </w:rPr>
        <w:t>Scope</w:t>
      </w:r>
      <w:bookmarkEnd w:id="10"/>
      <w:bookmarkEnd w:id="11"/>
      <w:bookmarkEnd w:id="12"/>
    </w:p>
    <w:p w14:paraId="3E26C16F" w14:textId="0840DBFB" w:rsidR="00717114" w:rsidRPr="00EA1C6D" w:rsidRDefault="00717114" w:rsidP="0077445B">
      <w:pPr>
        <w:rPr>
          <w:highlight w:val="yellow"/>
        </w:rPr>
      </w:pPr>
      <w:bookmarkStart w:id="13" w:name="_Toc401158819"/>
      <w:r w:rsidRPr="00EA1C6D">
        <w:t>Th</w:t>
      </w:r>
      <w:r w:rsidR="00B65B81" w:rsidRPr="00EA1C6D">
        <w:t>is Technical R</w:t>
      </w:r>
      <w:r w:rsidRPr="00EA1C6D">
        <w:t xml:space="preserve">eport </w:t>
      </w:r>
      <w:r w:rsidR="00B65B81" w:rsidRPr="00EA1C6D">
        <w:t>covers</w:t>
      </w:r>
      <w:r w:rsidRPr="00EA1C6D">
        <w:t xml:space="preserve"> studies of QKDN transport technologies such as transport system components, technical solutions, </w:t>
      </w:r>
      <w:r w:rsidR="0063112F" w:rsidRPr="00EA1C6D">
        <w:t xml:space="preserve">scenarios and </w:t>
      </w:r>
      <w:r w:rsidR="00F5533D" w:rsidRPr="00EA1C6D">
        <w:t xml:space="preserve">schemes </w:t>
      </w:r>
      <w:r w:rsidRPr="00EA1C6D">
        <w:t>for co-</w:t>
      </w:r>
      <w:r w:rsidR="00E43EBA" w:rsidRPr="00EA1C6D">
        <w:t xml:space="preserve">existence </w:t>
      </w:r>
      <w:r w:rsidRPr="00EA1C6D">
        <w:t>of quantum and classical signals</w:t>
      </w:r>
      <w:r w:rsidR="00E43EBA" w:rsidRPr="00EA1C6D">
        <w:t xml:space="preserve"> </w:t>
      </w:r>
      <w:r w:rsidR="00F5533D" w:rsidRPr="00EA1C6D">
        <w:t>in</w:t>
      </w:r>
      <w:r w:rsidR="00E43EBA" w:rsidRPr="00EA1C6D">
        <w:t xml:space="preserve"> a common </w:t>
      </w:r>
      <w:r w:rsidR="0063112F" w:rsidRPr="00EA1C6D">
        <w:t>optical fibre</w:t>
      </w:r>
      <w:r w:rsidR="00E43EBA" w:rsidRPr="00EA1C6D">
        <w:t xml:space="preserve"> (</w:t>
      </w:r>
      <w:r w:rsidR="00004F76" w:rsidRPr="00EA1C6D">
        <w:t>abbreviated as CEQC in this report</w:t>
      </w:r>
      <w:r w:rsidR="00E43EBA" w:rsidRPr="00EA1C6D">
        <w:t>)</w:t>
      </w:r>
      <w:r w:rsidRPr="00EA1C6D">
        <w:t xml:space="preserve">. The studies are </w:t>
      </w:r>
      <w:r w:rsidR="00B65B81" w:rsidRPr="00EA1C6D">
        <w:t>categorized</w:t>
      </w:r>
      <w:r w:rsidRPr="00EA1C6D">
        <w:t xml:space="preserve"> </w:t>
      </w:r>
      <w:r w:rsidR="00B65B81" w:rsidRPr="00EA1C6D">
        <w:t>into</w:t>
      </w:r>
      <w:r w:rsidRPr="00EA1C6D">
        <w:t xml:space="preserve"> two parts: DV-QKD (Discrete-Variable) and CV-QKD (Continuous-Varia</w:t>
      </w:r>
      <w:r w:rsidR="00B65B81" w:rsidRPr="00EA1C6D">
        <w:t>bl</w:t>
      </w:r>
      <w:r w:rsidRPr="00EA1C6D">
        <w:t>e).</w:t>
      </w:r>
    </w:p>
    <w:p w14:paraId="1BFA0283" w14:textId="7C68A823" w:rsidR="00467172" w:rsidRPr="00EA1C6D" w:rsidRDefault="006B75C7" w:rsidP="00467172">
      <w:pPr>
        <w:pStyle w:val="Heading1"/>
        <w:rPr>
          <w:lang w:bidi="ar-DZ"/>
        </w:rPr>
      </w:pPr>
      <w:bookmarkStart w:id="14" w:name="_Toc88644315"/>
      <w:bookmarkStart w:id="15" w:name="_Toc93412555"/>
      <w:r w:rsidRPr="00EA1C6D">
        <w:rPr>
          <w:lang w:bidi="ar-DZ"/>
        </w:rPr>
        <w:t>2</w:t>
      </w:r>
      <w:r w:rsidRPr="00EA1C6D">
        <w:rPr>
          <w:lang w:bidi="ar-DZ"/>
        </w:rPr>
        <w:tab/>
      </w:r>
      <w:r w:rsidR="00467172" w:rsidRPr="00EA1C6D">
        <w:rPr>
          <w:lang w:bidi="ar-DZ"/>
        </w:rPr>
        <w:t>References</w:t>
      </w:r>
      <w:bookmarkEnd w:id="13"/>
      <w:bookmarkEnd w:id="14"/>
      <w:bookmarkEnd w:id="15"/>
    </w:p>
    <w:p w14:paraId="613F1F79" w14:textId="463CDC3E" w:rsidR="004B39E2" w:rsidRPr="00EA1C6D" w:rsidRDefault="009242BE" w:rsidP="00163C16">
      <w:pPr>
        <w:pStyle w:val="Reftext"/>
        <w:tabs>
          <w:tab w:val="clear" w:pos="794"/>
          <w:tab w:val="clear" w:pos="1191"/>
          <w:tab w:val="clear" w:pos="1588"/>
          <w:tab w:val="clear" w:pos="1985"/>
          <w:tab w:val="left" w:pos="2268"/>
        </w:tabs>
        <w:ind w:left="2268" w:hanging="2268"/>
      </w:pPr>
      <w:r w:rsidRPr="00EA1C6D">
        <w:t>[ITU-T G.698.4]</w:t>
      </w:r>
      <w:r w:rsidRPr="00EA1C6D">
        <w:tab/>
      </w:r>
      <w:r w:rsidRPr="00EA1C6D">
        <w:tab/>
        <w:t>Recommendation ITU-T G.698.4 (</w:t>
      </w:r>
      <w:r w:rsidR="00155A24" w:rsidRPr="00EA1C6D">
        <w:t>2018</w:t>
      </w:r>
      <w:r w:rsidRPr="00EA1C6D">
        <w:t xml:space="preserve">), </w:t>
      </w:r>
      <w:r w:rsidRPr="00EA1C6D">
        <w:rPr>
          <w:i/>
          <w:iCs/>
        </w:rPr>
        <w:t>Multichannel bidirectional DWDM applications with port agnostic single-channel optical interfaces</w:t>
      </w:r>
      <w:r w:rsidR="00155A24" w:rsidRPr="00EA1C6D">
        <w:t>.</w:t>
      </w:r>
    </w:p>
    <w:p w14:paraId="4DA75486" w14:textId="130BA028" w:rsidR="009635CB" w:rsidRPr="00EA1C6D" w:rsidRDefault="00583389" w:rsidP="00467172">
      <w:pPr>
        <w:pStyle w:val="Heading1"/>
        <w:rPr>
          <w:lang w:bidi="ar-DZ"/>
        </w:rPr>
      </w:pPr>
      <w:bookmarkStart w:id="16" w:name="_Toc401158820"/>
      <w:bookmarkStart w:id="17" w:name="_Toc88644316"/>
      <w:bookmarkStart w:id="18" w:name="_Toc93412556"/>
      <w:r w:rsidRPr="00EA1C6D">
        <w:rPr>
          <w:lang w:bidi="ar-DZ"/>
        </w:rPr>
        <w:t>3</w:t>
      </w:r>
      <w:r w:rsidRPr="00EA1C6D">
        <w:rPr>
          <w:lang w:bidi="ar-DZ"/>
        </w:rPr>
        <w:tab/>
      </w:r>
      <w:r w:rsidR="00C241B6" w:rsidRPr="00EA1C6D">
        <w:rPr>
          <w:lang w:bidi="ar-DZ"/>
        </w:rPr>
        <w:t>D</w:t>
      </w:r>
      <w:r w:rsidR="009635CB" w:rsidRPr="00EA1C6D">
        <w:rPr>
          <w:lang w:bidi="ar-DZ"/>
        </w:rPr>
        <w:t>efinitions</w:t>
      </w:r>
      <w:bookmarkEnd w:id="16"/>
      <w:bookmarkEnd w:id="17"/>
      <w:bookmarkEnd w:id="18"/>
    </w:p>
    <w:p w14:paraId="27628447" w14:textId="6F9A7235" w:rsidR="009635CB" w:rsidRPr="00EA1C6D" w:rsidRDefault="00583389" w:rsidP="009635CB">
      <w:pPr>
        <w:pStyle w:val="Heading2"/>
        <w:rPr>
          <w:lang w:bidi="ar-DZ"/>
        </w:rPr>
      </w:pPr>
      <w:bookmarkStart w:id="19" w:name="_Toc401158821"/>
      <w:bookmarkStart w:id="20" w:name="_Toc88644317"/>
      <w:bookmarkStart w:id="21" w:name="_Toc93412557"/>
      <w:r w:rsidRPr="00EA1C6D">
        <w:rPr>
          <w:lang w:bidi="ar-DZ"/>
        </w:rPr>
        <w:t>3.1</w:t>
      </w:r>
      <w:r w:rsidRPr="00EA1C6D">
        <w:rPr>
          <w:lang w:bidi="ar-DZ"/>
        </w:rPr>
        <w:tab/>
      </w:r>
      <w:r w:rsidR="009635CB" w:rsidRPr="00EA1C6D">
        <w:rPr>
          <w:lang w:bidi="ar-DZ"/>
        </w:rPr>
        <w:t>Terms defined elsewhere</w:t>
      </w:r>
      <w:bookmarkEnd w:id="19"/>
      <w:bookmarkEnd w:id="20"/>
      <w:bookmarkEnd w:id="21"/>
    </w:p>
    <w:p w14:paraId="09796B57" w14:textId="00D969AD" w:rsidR="009635CB" w:rsidRPr="00EA1C6D" w:rsidRDefault="00717114" w:rsidP="0077445B">
      <w:r w:rsidRPr="00EA1C6D">
        <w:t xml:space="preserve">This </w:t>
      </w:r>
      <w:r w:rsidR="0017165A" w:rsidRPr="00EA1C6D">
        <w:t xml:space="preserve">Technical Report </w:t>
      </w:r>
      <w:r w:rsidRPr="00EA1C6D">
        <w:t xml:space="preserve">uses QKDN related terms in </w:t>
      </w:r>
      <w:r w:rsidR="0017165A" w:rsidRPr="00EA1C6D">
        <w:t>[b-</w:t>
      </w:r>
      <w:r w:rsidRPr="00EA1C6D">
        <w:t>QIT4N D2.1</w:t>
      </w:r>
      <w:r w:rsidR="0017165A" w:rsidRPr="00EA1C6D">
        <w:t>]</w:t>
      </w:r>
      <w:r w:rsidR="00F27C81" w:rsidRPr="00EA1C6D">
        <w:t>.</w:t>
      </w:r>
    </w:p>
    <w:p w14:paraId="3CD2C03B" w14:textId="0AF52C5C" w:rsidR="00467172" w:rsidRPr="00EA1C6D" w:rsidRDefault="00A60C04" w:rsidP="00467172">
      <w:pPr>
        <w:pStyle w:val="Heading1"/>
        <w:rPr>
          <w:lang w:bidi="ar-DZ"/>
        </w:rPr>
      </w:pPr>
      <w:bookmarkStart w:id="22" w:name="_Toc401158823"/>
      <w:bookmarkStart w:id="23" w:name="_Toc88644318"/>
      <w:bookmarkStart w:id="24" w:name="_Toc93412558"/>
      <w:r w:rsidRPr="00EA1C6D">
        <w:rPr>
          <w:lang w:bidi="ar-DZ"/>
        </w:rPr>
        <w:t>4</w:t>
      </w:r>
      <w:r w:rsidRPr="00EA1C6D">
        <w:rPr>
          <w:lang w:bidi="ar-DZ"/>
        </w:rPr>
        <w:tab/>
      </w:r>
      <w:r w:rsidR="00467172" w:rsidRPr="00EA1C6D">
        <w:rPr>
          <w:lang w:bidi="ar-DZ"/>
        </w:rPr>
        <w:t>Abbreviations</w:t>
      </w:r>
      <w:bookmarkEnd w:id="22"/>
      <w:bookmarkEnd w:id="23"/>
      <w:r w:rsidR="00151ACE" w:rsidRPr="00EA1C6D">
        <w:rPr>
          <w:lang w:bidi="ar-DZ"/>
        </w:rPr>
        <w:t xml:space="preserve"> and acronyms</w:t>
      </w:r>
      <w:bookmarkEnd w:id="24"/>
    </w:p>
    <w:p w14:paraId="36CDCC59" w14:textId="778447A5" w:rsidR="00151ACE" w:rsidRPr="00EA1C6D" w:rsidRDefault="00151ACE" w:rsidP="0077445B">
      <w:pPr>
        <w:rPr>
          <w:lang w:eastAsia="ja-JP" w:bidi="ar-DZ"/>
        </w:rPr>
      </w:pPr>
      <w:r w:rsidRPr="00EA1C6D">
        <w:t>This Technical Report uses the following abbreviations and acronyms:</w:t>
      </w:r>
    </w:p>
    <w:p w14:paraId="08BC1FD5" w14:textId="77777777" w:rsidR="001F3A2E" w:rsidRPr="00EA1C6D" w:rsidRDefault="001F3A2E" w:rsidP="001F3A2E">
      <w:pPr>
        <w:tabs>
          <w:tab w:val="clear" w:pos="794"/>
          <w:tab w:val="clear" w:pos="1191"/>
          <w:tab w:val="clear" w:pos="1588"/>
        </w:tabs>
        <w:rPr>
          <w:rFonts w:eastAsiaTheme="minorEastAsia"/>
        </w:rPr>
      </w:pPr>
      <w:r w:rsidRPr="00EA1C6D">
        <w:rPr>
          <w:rFonts w:eastAsiaTheme="minorEastAsia"/>
        </w:rPr>
        <w:t>CEQC</w:t>
      </w:r>
      <w:r w:rsidRPr="00EA1C6D">
        <w:rPr>
          <w:rFonts w:eastAsiaTheme="minorEastAsia"/>
        </w:rPr>
        <w:tab/>
        <w:t>Co-existence</w:t>
      </w:r>
      <w:r w:rsidRPr="00EA1C6D">
        <w:t xml:space="preserve"> of quantum and classical signals in a common optical fibre</w:t>
      </w:r>
    </w:p>
    <w:p w14:paraId="341DDC50" w14:textId="77777777" w:rsidR="001F3A2E" w:rsidRPr="00EA1C6D" w:rsidRDefault="001F3A2E" w:rsidP="001F3A2E">
      <w:pPr>
        <w:tabs>
          <w:tab w:val="clear" w:pos="794"/>
          <w:tab w:val="clear" w:pos="1191"/>
          <w:tab w:val="clear" w:pos="1588"/>
        </w:tabs>
        <w:rPr>
          <w:szCs w:val="24"/>
          <w:lang w:bidi="ar-DZ"/>
        </w:rPr>
      </w:pPr>
      <w:r w:rsidRPr="00EA1C6D">
        <w:t xml:space="preserve">CV-QKD </w:t>
      </w:r>
      <w:r w:rsidRPr="00EA1C6D">
        <w:rPr>
          <w:szCs w:val="24"/>
          <w:lang w:bidi="ar-DZ"/>
        </w:rPr>
        <w:tab/>
      </w:r>
      <w:r w:rsidRPr="00EA1C6D">
        <w:t>Continuous-Variable QKD</w:t>
      </w:r>
    </w:p>
    <w:p w14:paraId="7899A9CC" w14:textId="77777777" w:rsidR="001F3A2E" w:rsidRPr="00EA1C6D" w:rsidRDefault="001F3A2E" w:rsidP="001F3A2E">
      <w:pPr>
        <w:tabs>
          <w:tab w:val="clear" w:pos="794"/>
          <w:tab w:val="clear" w:pos="1191"/>
          <w:tab w:val="clear" w:pos="1588"/>
        </w:tabs>
        <w:rPr>
          <w:szCs w:val="24"/>
          <w:lang w:bidi="ar-DZ"/>
        </w:rPr>
      </w:pPr>
      <w:r w:rsidRPr="00EA1C6D">
        <w:rPr>
          <w:rFonts w:eastAsiaTheme="minorEastAsia"/>
          <w:szCs w:val="24"/>
          <w:lang w:bidi="ar-DZ"/>
        </w:rPr>
        <w:t>CWDM</w:t>
      </w:r>
      <w:r w:rsidRPr="00EA1C6D">
        <w:rPr>
          <w:rFonts w:eastAsiaTheme="minorEastAsia"/>
          <w:szCs w:val="24"/>
          <w:lang w:bidi="ar-DZ"/>
        </w:rPr>
        <w:tab/>
      </w:r>
      <w:r w:rsidRPr="00EA1C6D">
        <w:rPr>
          <w:szCs w:val="24"/>
          <w:lang w:bidi="ar-DZ"/>
        </w:rPr>
        <w:t>Coarse Wavelength Division Multiplexing</w:t>
      </w:r>
    </w:p>
    <w:p w14:paraId="3A13F4EA" w14:textId="77777777" w:rsidR="001F3A2E" w:rsidRPr="00EA1C6D" w:rsidRDefault="001F3A2E" w:rsidP="001F3A2E">
      <w:pPr>
        <w:tabs>
          <w:tab w:val="clear" w:pos="794"/>
          <w:tab w:val="clear" w:pos="1191"/>
          <w:tab w:val="clear" w:pos="1588"/>
        </w:tabs>
        <w:rPr>
          <w:szCs w:val="24"/>
          <w:lang w:bidi="ar-DZ"/>
        </w:rPr>
      </w:pPr>
      <w:r w:rsidRPr="00EA1C6D">
        <w:t>DV-QKD</w:t>
      </w:r>
      <w:r w:rsidRPr="00EA1C6D">
        <w:rPr>
          <w:szCs w:val="24"/>
          <w:lang w:bidi="ar-DZ"/>
        </w:rPr>
        <w:tab/>
      </w:r>
      <w:r w:rsidRPr="00EA1C6D">
        <w:t>Discrete-Variable QKD</w:t>
      </w:r>
    </w:p>
    <w:p w14:paraId="2AA78DF3" w14:textId="77777777" w:rsidR="001F3A2E" w:rsidRPr="00EA1C6D" w:rsidRDefault="001F3A2E" w:rsidP="001F3A2E">
      <w:pPr>
        <w:tabs>
          <w:tab w:val="clear" w:pos="794"/>
          <w:tab w:val="clear" w:pos="1191"/>
          <w:tab w:val="clear" w:pos="1588"/>
        </w:tabs>
        <w:rPr>
          <w:szCs w:val="24"/>
          <w:lang w:bidi="ar-DZ"/>
        </w:rPr>
      </w:pPr>
      <w:r w:rsidRPr="00EA1C6D">
        <w:rPr>
          <w:rFonts w:eastAsiaTheme="minorEastAsia"/>
          <w:szCs w:val="24"/>
          <w:lang w:bidi="ar-DZ"/>
        </w:rPr>
        <w:t>DWDM</w:t>
      </w:r>
      <w:r w:rsidRPr="00EA1C6D">
        <w:rPr>
          <w:rFonts w:eastAsiaTheme="minorEastAsia"/>
          <w:szCs w:val="24"/>
          <w:lang w:bidi="ar-DZ"/>
        </w:rPr>
        <w:tab/>
      </w:r>
      <w:r w:rsidRPr="00EA1C6D">
        <w:rPr>
          <w:szCs w:val="24"/>
          <w:lang w:bidi="ar-DZ"/>
        </w:rPr>
        <w:t>Dense Wavelength Division Multiplexing</w:t>
      </w:r>
    </w:p>
    <w:p w14:paraId="78FD6E0D" w14:textId="77777777" w:rsidR="001F3A2E" w:rsidRPr="00EA1C6D" w:rsidRDefault="001F3A2E" w:rsidP="001F3A2E">
      <w:pPr>
        <w:tabs>
          <w:tab w:val="clear" w:pos="794"/>
          <w:tab w:val="clear" w:pos="1191"/>
          <w:tab w:val="clear" w:pos="1588"/>
        </w:tabs>
        <w:rPr>
          <w:rFonts w:eastAsiaTheme="minorEastAsia"/>
          <w:szCs w:val="24"/>
          <w:lang w:bidi="ar-DZ"/>
        </w:rPr>
      </w:pPr>
      <w:r w:rsidRPr="00EA1C6D">
        <w:rPr>
          <w:rFonts w:eastAsiaTheme="minorEastAsia"/>
          <w:szCs w:val="24"/>
          <w:lang w:bidi="ar-DZ"/>
        </w:rPr>
        <w:t>OADM</w:t>
      </w:r>
      <w:r w:rsidRPr="00EA1C6D">
        <w:rPr>
          <w:rFonts w:eastAsiaTheme="minorEastAsia"/>
          <w:szCs w:val="24"/>
          <w:lang w:bidi="ar-DZ"/>
        </w:rPr>
        <w:tab/>
        <w:t>Optical Add-Drop Multiplexer</w:t>
      </w:r>
    </w:p>
    <w:p w14:paraId="2D73F391" w14:textId="77777777" w:rsidR="001F3A2E" w:rsidRPr="00EA1C6D" w:rsidRDefault="001F3A2E" w:rsidP="001F3A2E">
      <w:pPr>
        <w:tabs>
          <w:tab w:val="clear" w:pos="794"/>
          <w:tab w:val="clear" w:pos="1191"/>
          <w:tab w:val="clear" w:pos="1588"/>
        </w:tabs>
        <w:rPr>
          <w:rFonts w:eastAsiaTheme="minorEastAsia"/>
          <w:szCs w:val="24"/>
          <w:lang w:bidi="ar-DZ"/>
        </w:rPr>
      </w:pPr>
      <w:r w:rsidRPr="00EA1C6D">
        <w:rPr>
          <w:rFonts w:eastAsiaTheme="minorEastAsia"/>
          <w:szCs w:val="24"/>
          <w:lang w:bidi="ar-DZ"/>
        </w:rPr>
        <w:t>OD/OM</w:t>
      </w:r>
      <w:r w:rsidRPr="00EA1C6D">
        <w:rPr>
          <w:rFonts w:eastAsiaTheme="minorEastAsia"/>
          <w:szCs w:val="24"/>
          <w:lang w:bidi="ar-DZ"/>
        </w:rPr>
        <w:tab/>
        <w:t xml:space="preserve">Optical </w:t>
      </w:r>
      <w:proofErr w:type="spellStart"/>
      <w:r w:rsidRPr="00EA1C6D">
        <w:rPr>
          <w:rFonts w:eastAsiaTheme="minorEastAsia"/>
          <w:szCs w:val="24"/>
          <w:lang w:bidi="ar-DZ"/>
        </w:rPr>
        <w:t>DeMux</w:t>
      </w:r>
      <w:proofErr w:type="spellEnd"/>
      <w:r w:rsidRPr="00EA1C6D">
        <w:rPr>
          <w:rFonts w:eastAsiaTheme="minorEastAsia"/>
          <w:szCs w:val="24"/>
          <w:lang w:bidi="ar-DZ"/>
        </w:rPr>
        <w:t>/Mux</w:t>
      </w:r>
    </w:p>
    <w:p w14:paraId="5453CB7B" w14:textId="77777777" w:rsidR="001F3A2E" w:rsidRPr="00EA1C6D" w:rsidRDefault="001F3A2E" w:rsidP="001F3A2E">
      <w:pPr>
        <w:tabs>
          <w:tab w:val="clear" w:pos="794"/>
          <w:tab w:val="clear" w:pos="1191"/>
          <w:tab w:val="clear" w:pos="1588"/>
        </w:tabs>
      </w:pPr>
      <w:r w:rsidRPr="00EA1C6D">
        <w:t>QKD</w:t>
      </w:r>
      <w:r w:rsidRPr="00EA1C6D">
        <w:tab/>
        <w:t>Quantum Key Distribution</w:t>
      </w:r>
    </w:p>
    <w:p w14:paraId="2DB2044D" w14:textId="77777777" w:rsidR="001F3A2E" w:rsidRPr="00EA1C6D" w:rsidRDefault="001F3A2E" w:rsidP="001F3A2E">
      <w:pPr>
        <w:tabs>
          <w:tab w:val="clear" w:pos="794"/>
          <w:tab w:val="clear" w:pos="1191"/>
          <w:tab w:val="clear" w:pos="1588"/>
        </w:tabs>
        <w:rPr>
          <w:szCs w:val="24"/>
          <w:lang w:bidi="ar-DZ"/>
        </w:rPr>
      </w:pPr>
      <w:r w:rsidRPr="00EA1C6D">
        <w:rPr>
          <w:szCs w:val="24"/>
          <w:lang w:bidi="ar-DZ"/>
        </w:rPr>
        <w:t>QKDN</w:t>
      </w:r>
      <w:r w:rsidRPr="00EA1C6D">
        <w:rPr>
          <w:szCs w:val="24"/>
          <w:lang w:bidi="ar-DZ"/>
        </w:rPr>
        <w:tab/>
        <w:t>QKD Network</w:t>
      </w:r>
    </w:p>
    <w:p w14:paraId="215BD6EA" w14:textId="77777777" w:rsidR="001F3A2E" w:rsidRPr="00EA1C6D" w:rsidRDefault="001F3A2E" w:rsidP="001F3A2E">
      <w:pPr>
        <w:tabs>
          <w:tab w:val="clear" w:pos="794"/>
          <w:tab w:val="clear" w:pos="1191"/>
          <w:tab w:val="clear" w:pos="1588"/>
        </w:tabs>
        <w:rPr>
          <w:rFonts w:eastAsiaTheme="minorEastAsia"/>
          <w:szCs w:val="24"/>
          <w:lang w:bidi="ar-DZ"/>
        </w:rPr>
      </w:pPr>
      <w:r w:rsidRPr="00EA1C6D">
        <w:rPr>
          <w:rFonts w:eastAsiaTheme="minorEastAsia"/>
          <w:szCs w:val="24"/>
          <w:lang w:bidi="ar-DZ"/>
        </w:rPr>
        <w:t>QRNG</w:t>
      </w:r>
      <w:r w:rsidRPr="00EA1C6D">
        <w:rPr>
          <w:rFonts w:eastAsiaTheme="minorEastAsia"/>
          <w:szCs w:val="24"/>
          <w:lang w:bidi="ar-DZ"/>
        </w:rPr>
        <w:tab/>
        <w:t>Quantum Random Number Generator</w:t>
      </w:r>
    </w:p>
    <w:p w14:paraId="5B5099C9" w14:textId="77777777" w:rsidR="001F3A2E" w:rsidRPr="00EA1C6D" w:rsidRDefault="001F3A2E" w:rsidP="001F3A2E">
      <w:pPr>
        <w:tabs>
          <w:tab w:val="clear" w:pos="794"/>
          <w:tab w:val="clear" w:pos="1191"/>
          <w:tab w:val="clear" w:pos="1588"/>
        </w:tabs>
        <w:rPr>
          <w:rFonts w:eastAsiaTheme="minorEastAsia"/>
          <w:szCs w:val="24"/>
          <w:lang w:bidi="ar-DZ"/>
        </w:rPr>
      </w:pPr>
      <w:r w:rsidRPr="00EA1C6D">
        <w:rPr>
          <w:rFonts w:eastAsiaTheme="minorEastAsia"/>
          <w:szCs w:val="24"/>
          <w:lang w:bidi="ar-DZ"/>
        </w:rPr>
        <w:t>TDM</w:t>
      </w:r>
      <w:r w:rsidRPr="00EA1C6D">
        <w:rPr>
          <w:szCs w:val="24"/>
          <w:lang w:bidi="ar-DZ"/>
        </w:rPr>
        <w:tab/>
      </w:r>
      <w:r w:rsidRPr="00EA1C6D">
        <w:rPr>
          <w:rFonts w:eastAsiaTheme="minorEastAsia"/>
          <w:szCs w:val="24"/>
          <w:lang w:bidi="ar-DZ"/>
        </w:rPr>
        <w:t>Time Division Multiplexing</w:t>
      </w:r>
    </w:p>
    <w:p w14:paraId="3E289880" w14:textId="77777777" w:rsidR="001F3A2E" w:rsidRPr="00EA1C6D" w:rsidRDefault="001F3A2E" w:rsidP="001F3A2E">
      <w:pPr>
        <w:tabs>
          <w:tab w:val="clear" w:pos="794"/>
          <w:tab w:val="clear" w:pos="1191"/>
          <w:tab w:val="clear" w:pos="1588"/>
        </w:tabs>
        <w:rPr>
          <w:rFonts w:eastAsiaTheme="minorEastAsia"/>
          <w:szCs w:val="24"/>
          <w:lang w:bidi="ar-DZ"/>
        </w:rPr>
      </w:pPr>
      <w:r w:rsidRPr="00EA1C6D">
        <w:rPr>
          <w:rFonts w:eastAsiaTheme="minorEastAsia"/>
          <w:szCs w:val="24"/>
          <w:lang w:bidi="ar-DZ"/>
        </w:rPr>
        <w:t>WDM</w:t>
      </w:r>
      <w:r w:rsidRPr="00EA1C6D">
        <w:rPr>
          <w:rFonts w:eastAsiaTheme="minorEastAsia"/>
          <w:szCs w:val="24"/>
          <w:lang w:bidi="ar-DZ"/>
        </w:rPr>
        <w:tab/>
      </w:r>
      <w:r w:rsidRPr="00EA1C6D">
        <w:rPr>
          <w:rFonts w:eastAsiaTheme="minorEastAsia"/>
        </w:rPr>
        <w:t>Wavelength Division Multiplexing</w:t>
      </w:r>
    </w:p>
    <w:p w14:paraId="5D344167" w14:textId="03F880C8" w:rsidR="001B399A" w:rsidRPr="00EA1C6D" w:rsidRDefault="00E67E75" w:rsidP="000936BB">
      <w:pPr>
        <w:pStyle w:val="Heading1"/>
        <w:tabs>
          <w:tab w:val="left" w:pos="709"/>
        </w:tabs>
      </w:pPr>
      <w:bookmarkStart w:id="25" w:name="_Toc72511208"/>
      <w:bookmarkStart w:id="26" w:name="_Toc88644319"/>
      <w:bookmarkStart w:id="27" w:name="_Toc93412559"/>
      <w:r w:rsidRPr="00EA1C6D">
        <w:t>5</w:t>
      </w:r>
      <w:r w:rsidR="000936BB" w:rsidRPr="00EA1C6D">
        <w:tab/>
      </w:r>
      <w:r w:rsidR="001B399A" w:rsidRPr="00EA1C6D">
        <w:t>Overview of QKDN transport technologies</w:t>
      </w:r>
      <w:bookmarkEnd w:id="25"/>
      <w:bookmarkEnd w:id="26"/>
      <w:bookmarkEnd w:id="27"/>
    </w:p>
    <w:p w14:paraId="38BDE895" w14:textId="3B7AE38F" w:rsidR="001B399A" w:rsidRPr="00EA1C6D" w:rsidRDefault="001B399A" w:rsidP="0077445B">
      <w:pPr>
        <w:rPr>
          <w:rFonts w:eastAsiaTheme="minorEastAsia"/>
        </w:rPr>
      </w:pPr>
      <w:r w:rsidRPr="00EA1C6D">
        <w:rPr>
          <w:rFonts w:eastAsiaTheme="minorEastAsia"/>
        </w:rPr>
        <w:t>As the world embrace</w:t>
      </w:r>
      <w:r w:rsidR="00151ACE" w:rsidRPr="00EA1C6D">
        <w:rPr>
          <w:rFonts w:eastAsiaTheme="minorEastAsia"/>
        </w:rPr>
        <w:t>d</w:t>
      </w:r>
      <w:r w:rsidRPr="00EA1C6D">
        <w:rPr>
          <w:rFonts w:eastAsiaTheme="minorEastAsia"/>
        </w:rPr>
        <w:t xml:space="preserve"> digitali</w:t>
      </w:r>
      <w:r w:rsidR="00151ACE" w:rsidRPr="00EA1C6D">
        <w:rPr>
          <w:rFonts w:eastAsiaTheme="minorEastAsia"/>
        </w:rPr>
        <w:t>z</w:t>
      </w:r>
      <w:r w:rsidRPr="00EA1C6D">
        <w:rPr>
          <w:rFonts w:eastAsiaTheme="minorEastAsia"/>
        </w:rPr>
        <w:t>ation, information became by far the most important and valuable global resource in the modern world. Various types of data need to be protected from hackers and malicious activities</w:t>
      </w:r>
      <w:r w:rsidR="00151ACE" w:rsidRPr="00EA1C6D">
        <w:rPr>
          <w:rFonts w:eastAsiaTheme="minorEastAsia"/>
        </w:rPr>
        <w:t>;</w:t>
      </w:r>
      <w:r w:rsidRPr="00EA1C6D">
        <w:rPr>
          <w:rFonts w:eastAsiaTheme="minorEastAsia"/>
        </w:rPr>
        <w:t xml:space="preserve"> </w:t>
      </w:r>
      <w:r w:rsidR="00151ACE" w:rsidRPr="00EA1C6D">
        <w:rPr>
          <w:rFonts w:eastAsiaTheme="minorEastAsia"/>
        </w:rPr>
        <w:t xml:space="preserve">the </w:t>
      </w:r>
      <w:r w:rsidRPr="00EA1C6D">
        <w:rPr>
          <w:rFonts w:eastAsiaTheme="minorEastAsia"/>
        </w:rPr>
        <w:t>importance of information technology security</w:t>
      </w:r>
      <w:r w:rsidR="003D0012" w:rsidRPr="00EA1C6D">
        <w:rPr>
          <w:rFonts w:eastAsiaTheme="minorEastAsia"/>
        </w:rPr>
        <w:t xml:space="preserve"> thus continues to</w:t>
      </w:r>
      <w:r w:rsidRPr="00EA1C6D">
        <w:rPr>
          <w:rFonts w:eastAsiaTheme="minorEastAsia"/>
        </w:rPr>
        <w:t xml:space="preserve"> increase with more organizations looking to the </w:t>
      </w:r>
      <w:r w:rsidR="008E679E" w:rsidRPr="00EA1C6D">
        <w:rPr>
          <w:rFonts w:eastAsiaTheme="minorEastAsia"/>
        </w:rPr>
        <w:t xml:space="preserve">cloud </w:t>
      </w:r>
      <w:r w:rsidRPr="00EA1C6D">
        <w:rPr>
          <w:rFonts w:eastAsiaTheme="minorEastAsia"/>
        </w:rPr>
        <w:t>to manage everyday operations and store sensitive data. Currently</w:t>
      </w:r>
      <w:r w:rsidR="003D0012" w:rsidRPr="00EA1C6D">
        <w:rPr>
          <w:rFonts w:eastAsiaTheme="minorEastAsia"/>
        </w:rPr>
        <w:t>,</w:t>
      </w:r>
      <w:r w:rsidRPr="00EA1C6D">
        <w:rPr>
          <w:rFonts w:eastAsiaTheme="minorEastAsia"/>
        </w:rPr>
        <w:t xml:space="preserve"> and in the future, </w:t>
      </w:r>
      <w:r w:rsidR="003D0012" w:rsidRPr="00EA1C6D">
        <w:rPr>
          <w:rFonts w:eastAsiaTheme="minorEastAsia"/>
        </w:rPr>
        <w:t xml:space="preserve">advancements on </w:t>
      </w:r>
      <w:r w:rsidRPr="00EA1C6D">
        <w:rPr>
          <w:rFonts w:eastAsiaTheme="minorEastAsia"/>
        </w:rPr>
        <w:t>quantum sensor network</w:t>
      </w:r>
      <w:r w:rsidR="003D0012" w:rsidRPr="00EA1C6D">
        <w:rPr>
          <w:rFonts w:eastAsiaTheme="minorEastAsia"/>
        </w:rPr>
        <w:t>s</w:t>
      </w:r>
      <w:r w:rsidRPr="00EA1C6D">
        <w:rPr>
          <w:rFonts w:eastAsiaTheme="minorEastAsia"/>
        </w:rPr>
        <w:t>, quantum computing network</w:t>
      </w:r>
      <w:r w:rsidR="003D0012" w:rsidRPr="00EA1C6D">
        <w:rPr>
          <w:rFonts w:eastAsiaTheme="minorEastAsia"/>
        </w:rPr>
        <w:t>s and</w:t>
      </w:r>
      <w:r w:rsidRPr="00EA1C6D">
        <w:rPr>
          <w:rFonts w:eastAsiaTheme="minorEastAsia"/>
        </w:rPr>
        <w:t xml:space="preserve"> quantum communication network</w:t>
      </w:r>
      <w:r w:rsidR="003D0012" w:rsidRPr="00EA1C6D">
        <w:rPr>
          <w:rFonts w:eastAsiaTheme="minorEastAsia"/>
        </w:rPr>
        <w:t>s are</w:t>
      </w:r>
      <w:r w:rsidR="00151ACE" w:rsidRPr="00EA1C6D">
        <w:rPr>
          <w:rFonts w:eastAsiaTheme="minorEastAsia"/>
        </w:rPr>
        <w:t xml:space="preserve"> and </w:t>
      </w:r>
      <w:r w:rsidR="003D0012" w:rsidRPr="00EA1C6D">
        <w:rPr>
          <w:rFonts w:eastAsiaTheme="minorEastAsia"/>
        </w:rPr>
        <w:t>will</w:t>
      </w:r>
      <w:r w:rsidR="00151ACE" w:rsidRPr="00EA1C6D">
        <w:rPr>
          <w:rFonts w:eastAsiaTheme="minorEastAsia"/>
        </w:rPr>
        <w:t xml:space="preserve"> continue</w:t>
      </w:r>
      <w:r w:rsidR="003D0012" w:rsidRPr="00EA1C6D">
        <w:rPr>
          <w:rFonts w:eastAsiaTheme="minorEastAsia"/>
        </w:rPr>
        <w:t xml:space="preserve"> </w:t>
      </w:r>
      <w:r w:rsidR="00151ACE" w:rsidRPr="00EA1C6D">
        <w:rPr>
          <w:rFonts w:eastAsiaTheme="minorEastAsia"/>
        </w:rPr>
        <w:t xml:space="preserve">to </w:t>
      </w:r>
      <w:r w:rsidRPr="00EA1C6D">
        <w:rPr>
          <w:rFonts w:eastAsiaTheme="minorEastAsia"/>
        </w:rPr>
        <w:t xml:space="preserve">develop </w:t>
      </w:r>
      <w:r w:rsidR="003D0012" w:rsidRPr="00EA1C6D">
        <w:rPr>
          <w:rFonts w:eastAsiaTheme="minorEastAsia"/>
        </w:rPr>
        <w:t xml:space="preserve">at an </w:t>
      </w:r>
      <w:r w:rsidRPr="00EA1C6D">
        <w:rPr>
          <w:rFonts w:eastAsiaTheme="minorEastAsia"/>
        </w:rPr>
        <w:t>extremely fast</w:t>
      </w:r>
      <w:r w:rsidR="003D0012" w:rsidRPr="00EA1C6D">
        <w:rPr>
          <w:rFonts w:eastAsiaTheme="minorEastAsia"/>
        </w:rPr>
        <w:t xml:space="preserve"> pace and quantum </w:t>
      </w:r>
      <w:r w:rsidRPr="00EA1C6D">
        <w:rPr>
          <w:rFonts w:eastAsiaTheme="minorEastAsia"/>
        </w:rPr>
        <w:t xml:space="preserve">transport technologies are </w:t>
      </w:r>
      <w:r w:rsidR="003D0012" w:rsidRPr="00EA1C6D">
        <w:rPr>
          <w:rFonts w:eastAsiaTheme="minorEastAsia"/>
        </w:rPr>
        <w:t xml:space="preserve">emerging </w:t>
      </w:r>
      <w:r w:rsidRPr="00EA1C6D">
        <w:rPr>
          <w:rFonts w:eastAsiaTheme="minorEastAsia"/>
        </w:rPr>
        <w:t xml:space="preserve">as a very important and necessary </w:t>
      </w:r>
      <w:r w:rsidR="003D0012" w:rsidRPr="00EA1C6D">
        <w:rPr>
          <w:rFonts w:eastAsiaTheme="minorEastAsia"/>
        </w:rPr>
        <w:t>requirement</w:t>
      </w:r>
      <w:r w:rsidRPr="00EA1C6D">
        <w:rPr>
          <w:rFonts w:eastAsiaTheme="minorEastAsia"/>
        </w:rPr>
        <w:t xml:space="preserve">. Future hyperscale data centres and </w:t>
      </w:r>
      <w:proofErr w:type="spellStart"/>
      <w:r w:rsidRPr="00EA1C6D">
        <w:rPr>
          <w:rFonts w:eastAsiaTheme="minorEastAsia"/>
        </w:rPr>
        <w:t>exascale</w:t>
      </w:r>
      <w:proofErr w:type="spellEnd"/>
      <w:r w:rsidRPr="00EA1C6D">
        <w:rPr>
          <w:rFonts w:eastAsiaTheme="minorEastAsia"/>
        </w:rPr>
        <w:t xml:space="preserve"> computers may increasingly incorporate </w:t>
      </w:r>
      <w:r w:rsidRPr="00EA1C6D">
        <w:rPr>
          <w:rFonts w:eastAsiaTheme="minorEastAsia"/>
        </w:rPr>
        <w:lastRenderedPageBreak/>
        <w:t xml:space="preserve">quantum computers and communication nodes to complement their capabilities </w:t>
      </w:r>
      <w:r w:rsidR="008E679E" w:rsidRPr="00EA1C6D">
        <w:rPr>
          <w:rFonts w:eastAsiaTheme="minorEastAsia"/>
        </w:rPr>
        <w:t xml:space="preserve">such as </w:t>
      </w:r>
      <w:r w:rsidRPr="00EA1C6D">
        <w:rPr>
          <w:rFonts w:eastAsiaTheme="minorEastAsia"/>
        </w:rPr>
        <w:t xml:space="preserve">the provisioning of </w:t>
      </w:r>
      <w:r w:rsidR="00B91C7A" w:rsidRPr="00EA1C6D">
        <w:rPr>
          <w:rFonts w:eastAsiaTheme="minorEastAsia"/>
        </w:rPr>
        <w:t>"</w:t>
      </w:r>
      <w:r w:rsidR="007A647F" w:rsidRPr="00EA1C6D">
        <w:rPr>
          <w:rFonts w:eastAsiaTheme="minorEastAsia"/>
        </w:rPr>
        <w:t xml:space="preserve">quantum </w:t>
      </w:r>
      <w:r w:rsidRPr="00EA1C6D">
        <w:rPr>
          <w:rFonts w:eastAsiaTheme="minorEastAsia"/>
        </w:rPr>
        <w:t>as a service</w:t>
      </w:r>
      <w:r w:rsidR="00B91C7A" w:rsidRPr="00EA1C6D">
        <w:rPr>
          <w:rFonts w:eastAsiaTheme="minorEastAsia"/>
        </w:rPr>
        <w:t>"</w:t>
      </w:r>
      <w:r w:rsidRPr="00EA1C6D">
        <w:rPr>
          <w:rFonts w:eastAsiaTheme="minorEastAsia"/>
        </w:rPr>
        <w:t>.</w:t>
      </w:r>
    </w:p>
    <w:p w14:paraId="68905FA3" w14:textId="3FAFDCF1" w:rsidR="001B399A" w:rsidRPr="00EA1C6D" w:rsidRDefault="001B399A" w:rsidP="0077445B">
      <w:pPr>
        <w:rPr>
          <w:rFonts w:eastAsiaTheme="minorEastAsia"/>
        </w:rPr>
      </w:pPr>
      <w:r w:rsidRPr="00EA1C6D">
        <w:rPr>
          <w:rFonts w:eastAsiaTheme="minorEastAsia"/>
        </w:rPr>
        <w:t xml:space="preserve">Currently, the most commonly used QKDN technology is based on the advantages of quantum effects </w:t>
      </w:r>
      <w:r w:rsidR="003D0012" w:rsidRPr="00EA1C6D">
        <w:rPr>
          <w:rFonts w:eastAsiaTheme="minorEastAsia"/>
        </w:rPr>
        <w:t xml:space="preserve">and </w:t>
      </w:r>
      <w:r w:rsidRPr="00EA1C6D">
        <w:rPr>
          <w:rFonts w:eastAsiaTheme="minorEastAsia"/>
        </w:rPr>
        <w:t>quantum communications networks are based on point-to-point quantum key distribution link</w:t>
      </w:r>
      <w:r w:rsidR="003D0012" w:rsidRPr="00EA1C6D">
        <w:rPr>
          <w:rFonts w:eastAsiaTheme="minorEastAsia"/>
        </w:rPr>
        <w:t>s, as illustrated in Figure 1</w:t>
      </w:r>
      <w:r w:rsidRPr="00EA1C6D">
        <w:rPr>
          <w:rFonts w:eastAsiaTheme="minorEastAsia"/>
        </w:rPr>
        <w:t>.</w:t>
      </w:r>
    </w:p>
    <w:p w14:paraId="5BDC2F27" w14:textId="77777777" w:rsidR="003D0012" w:rsidRPr="00EA1C6D" w:rsidRDefault="001B399A" w:rsidP="0077445B">
      <w:pPr>
        <w:pStyle w:val="Figure"/>
      </w:pPr>
      <w:r w:rsidRPr="00EA1C6D">
        <w:rPr>
          <w:rFonts w:eastAsiaTheme="minorEastAsia"/>
          <w:noProof/>
        </w:rPr>
        <w:drawing>
          <wp:inline distT="0" distB="0" distL="0" distR="0" wp14:anchorId="177B57EF" wp14:editId="43ECBD16">
            <wp:extent cx="4985151" cy="1987550"/>
            <wp:effectExtent l="0" t="0" r="6350" b="0"/>
            <wp:docPr id="23" name="图片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9434"/>
                    <a:stretch/>
                  </pic:blipFill>
                  <pic:spPr bwMode="auto">
                    <a:xfrm>
                      <a:off x="0" y="0"/>
                      <a:ext cx="5007003" cy="1996262"/>
                    </a:xfrm>
                    <a:prstGeom prst="rect">
                      <a:avLst/>
                    </a:prstGeom>
                    <a:noFill/>
                    <a:ln>
                      <a:noFill/>
                    </a:ln>
                    <a:extLst>
                      <a:ext uri="{53640926-AAD7-44D8-BBD7-CCE9431645EC}">
                        <a14:shadowObscured xmlns:a14="http://schemas.microsoft.com/office/drawing/2010/main"/>
                      </a:ext>
                    </a:extLst>
                  </pic:spPr>
                </pic:pic>
              </a:graphicData>
            </a:graphic>
          </wp:inline>
        </w:drawing>
      </w:r>
    </w:p>
    <w:p w14:paraId="146A012E" w14:textId="5778645A" w:rsidR="001B399A" w:rsidRPr="00EA1C6D" w:rsidRDefault="003D0012" w:rsidP="0077445B">
      <w:pPr>
        <w:pStyle w:val="FigureNoTitle0"/>
      </w:pPr>
      <w:bookmarkStart w:id="28" w:name="_Toc88565405"/>
      <w:r w:rsidRPr="00EA1C6D">
        <w:t xml:space="preserve">Figure </w:t>
      </w:r>
      <w:r w:rsidRPr="00EA1C6D">
        <w:fldChar w:fldCharType="begin"/>
      </w:r>
      <w:r w:rsidRPr="00EA1C6D">
        <w:instrText xml:space="preserve"> SEQ Figure \* ARABIC </w:instrText>
      </w:r>
      <w:r w:rsidRPr="00EA1C6D">
        <w:fldChar w:fldCharType="separate"/>
      </w:r>
      <w:r w:rsidR="00361080">
        <w:rPr>
          <w:noProof/>
        </w:rPr>
        <w:t>1</w:t>
      </w:r>
      <w:r w:rsidRPr="00EA1C6D">
        <w:fldChar w:fldCharType="end"/>
      </w:r>
      <w:bookmarkStart w:id="29" w:name="_Toc72298984"/>
      <w:r w:rsidR="0077445B" w:rsidRPr="00EA1C6D">
        <w:t xml:space="preserve"> –</w:t>
      </w:r>
      <w:r w:rsidR="001B399A" w:rsidRPr="00EA1C6D">
        <w:t xml:space="preserve"> Point-to-</w:t>
      </w:r>
      <w:r w:rsidRPr="00EA1C6D">
        <w:t>po</w:t>
      </w:r>
      <w:r w:rsidR="001B399A" w:rsidRPr="00EA1C6D">
        <w:t>int QKD link</w:t>
      </w:r>
      <w:bookmarkEnd w:id="28"/>
      <w:bookmarkEnd w:id="29"/>
    </w:p>
    <w:p w14:paraId="65785F6F" w14:textId="3F7E853E" w:rsidR="001B399A" w:rsidRPr="00EA1C6D" w:rsidRDefault="001B399A" w:rsidP="0077445B">
      <w:pPr>
        <w:pStyle w:val="Normalaftertitle0"/>
        <w:rPr>
          <w:rFonts w:eastAsiaTheme="minorEastAsia"/>
        </w:rPr>
      </w:pPr>
      <w:r w:rsidRPr="00EA1C6D">
        <w:rPr>
          <w:rFonts w:eastAsiaTheme="minorEastAsia"/>
        </w:rPr>
        <w:t xml:space="preserve">The majority of QKDN could be </w:t>
      </w:r>
      <w:r w:rsidR="003D0012" w:rsidRPr="00EA1C6D">
        <w:rPr>
          <w:rFonts w:eastAsiaTheme="minorEastAsia"/>
        </w:rPr>
        <w:t xml:space="preserve">categorized </w:t>
      </w:r>
      <w:r w:rsidRPr="00EA1C6D">
        <w:rPr>
          <w:rFonts w:eastAsiaTheme="minorEastAsia"/>
        </w:rPr>
        <w:t xml:space="preserve">into </w:t>
      </w:r>
      <w:r w:rsidR="003D0012" w:rsidRPr="00EA1C6D">
        <w:rPr>
          <w:rFonts w:eastAsiaTheme="minorEastAsia"/>
        </w:rPr>
        <w:t xml:space="preserve">either metro and trunk </w:t>
      </w:r>
      <w:r w:rsidRPr="00EA1C6D">
        <w:rPr>
          <w:rFonts w:eastAsiaTheme="minorEastAsia"/>
        </w:rPr>
        <w:t>networks</w:t>
      </w:r>
      <w:r w:rsidR="00A52AFA" w:rsidRPr="00EA1C6D">
        <w:rPr>
          <w:rFonts w:eastAsiaTheme="minorEastAsia"/>
        </w:rPr>
        <w:t>, see Figure 2,</w:t>
      </w:r>
      <w:r w:rsidRPr="00EA1C6D">
        <w:rPr>
          <w:rFonts w:eastAsiaTheme="minorEastAsia"/>
        </w:rPr>
        <w:t xml:space="preserve"> which are usually linked by optical </w:t>
      </w:r>
      <w:r w:rsidR="00937919" w:rsidRPr="00EA1C6D">
        <w:rPr>
          <w:rFonts w:eastAsiaTheme="minorEastAsia"/>
        </w:rPr>
        <w:t>fibre</w:t>
      </w:r>
      <w:r w:rsidRPr="00EA1C6D">
        <w:rPr>
          <w:rFonts w:eastAsiaTheme="minorEastAsia"/>
        </w:rPr>
        <w:t xml:space="preserve">s, </w:t>
      </w:r>
      <w:r w:rsidR="003D0012" w:rsidRPr="00EA1C6D">
        <w:rPr>
          <w:rFonts w:eastAsiaTheme="minorEastAsia"/>
        </w:rPr>
        <w:t xml:space="preserve">or </w:t>
      </w:r>
      <w:r w:rsidR="00A400F3" w:rsidRPr="00EA1C6D">
        <w:rPr>
          <w:rFonts w:eastAsiaTheme="minorEastAsia"/>
        </w:rPr>
        <w:t>l</w:t>
      </w:r>
      <w:r w:rsidRPr="00EA1C6D">
        <w:rPr>
          <w:rFonts w:eastAsiaTheme="minorEastAsia"/>
        </w:rPr>
        <w:t>ong</w:t>
      </w:r>
      <w:r w:rsidR="003D0012" w:rsidRPr="00EA1C6D">
        <w:rPr>
          <w:rFonts w:eastAsiaTheme="minorEastAsia"/>
        </w:rPr>
        <w:t xml:space="preserve">-haul </w:t>
      </w:r>
      <w:r w:rsidRPr="00EA1C6D">
        <w:rPr>
          <w:rFonts w:eastAsiaTheme="minorEastAsia"/>
        </w:rPr>
        <w:t>networks which are usually linked by free-space, i.e.</w:t>
      </w:r>
      <w:r w:rsidR="003D0012" w:rsidRPr="00EA1C6D">
        <w:rPr>
          <w:rFonts w:eastAsiaTheme="minorEastAsia"/>
        </w:rPr>
        <w:t>,</w:t>
      </w:r>
      <w:r w:rsidRPr="00EA1C6D">
        <w:rPr>
          <w:rFonts w:eastAsiaTheme="minorEastAsia"/>
        </w:rPr>
        <w:t xml:space="preserve"> satellites</w:t>
      </w:r>
      <w:r w:rsidR="00A52AFA" w:rsidRPr="00EA1C6D">
        <w:rPr>
          <w:rFonts w:eastAsiaTheme="minorEastAsia"/>
        </w:rPr>
        <w:t>, see Figure 3</w:t>
      </w:r>
      <w:r w:rsidR="003D0012" w:rsidRPr="00EA1C6D">
        <w:rPr>
          <w:rFonts w:eastAsiaTheme="minorEastAsia"/>
        </w:rPr>
        <w:t xml:space="preserve"> [b-Lee]</w:t>
      </w:r>
      <w:r w:rsidRPr="00EA1C6D">
        <w:rPr>
          <w:rFonts w:eastAsiaTheme="minorEastAsia"/>
        </w:rPr>
        <w:t>.</w:t>
      </w:r>
      <w:r w:rsidR="003D0012" w:rsidRPr="00EA1C6D" w:rsidDel="003D0012">
        <w:rPr>
          <w:rFonts w:eastAsiaTheme="minorEastAsia"/>
        </w:rPr>
        <w:t xml:space="preserve"> </w:t>
      </w:r>
    </w:p>
    <w:p w14:paraId="62BF5055" w14:textId="77777777" w:rsidR="001E0472" w:rsidRPr="00EA1C6D" w:rsidRDefault="001B399A" w:rsidP="00EF10A3">
      <w:pPr>
        <w:pStyle w:val="Figure"/>
      </w:pPr>
      <w:r w:rsidRPr="00EA1C6D">
        <w:rPr>
          <w:noProof/>
        </w:rPr>
        <w:drawing>
          <wp:inline distT="0" distB="0" distL="0" distR="0" wp14:anchorId="4EDC6B91" wp14:editId="3219FD7D">
            <wp:extent cx="3953021" cy="1674057"/>
            <wp:effectExtent l="0" t="0" r="0" b="2540"/>
            <wp:docPr id="25" name="图片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iagram&#10;&#10;Description automatically generated"/>
                    <pic:cNvPicPr/>
                  </pic:nvPicPr>
                  <pic:blipFill>
                    <a:blip r:embed="rId28"/>
                    <a:stretch>
                      <a:fillRect/>
                    </a:stretch>
                  </pic:blipFill>
                  <pic:spPr>
                    <a:xfrm>
                      <a:off x="0" y="0"/>
                      <a:ext cx="3953503" cy="1674261"/>
                    </a:xfrm>
                    <a:prstGeom prst="rect">
                      <a:avLst/>
                    </a:prstGeom>
                  </pic:spPr>
                </pic:pic>
              </a:graphicData>
            </a:graphic>
          </wp:inline>
        </w:drawing>
      </w:r>
    </w:p>
    <w:p w14:paraId="4382B5A4" w14:textId="483B5377" w:rsidR="001B399A" w:rsidRPr="00EA1C6D" w:rsidRDefault="001E0472" w:rsidP="00EF10A3">
      <w:pPr>
        <w:pStyle w:val="FigureNoTitle0"/>
      </w:pPr>
      <w:bookmarkStart w:id="30" w:name="_Toc88565406"/>
      <w:r w:rsidRPr="00EA1C6D">
        <w:t xml:space="preserve">Figure </w:t>
      </w:r>
      <w:r w:rsidRPr="00EA1C6D">
        <w:fldChar w:fldCharType="begin"/>
      </w:r>
      <w:r w:rsidRPr="00EA1C6D">
        <w:instrText xml:space="preserve"> SEQ Figure \* ARABIC </w:instrText>
      </w:r>
      <w:r w:rsidRPr="00EA1C6D">
        <w:fldChar w:fldCharType="separate"/>
      </w:r>
      <w:r w:rsidR="00361080">
        <w:rPr>
          <w:noProof/>
        </w:rPr>
        <w:t>2</w:t>
      </w:r>
      <w:r w:rsidRPr="00EA1C6D">
        <w:fldChar w:fldCharType="end"/>
      </w:r>
      <w:bookmarkStart w:id="31" w:name="_Toc72298986"/>
      <w:r w:rsidR="00EF10A3" w:rsidRPr="00EA1C6D">
        <w:t xml:space="preserve"> –</w:t>
      </w:r>
      <w:r w:rsidRPr="00EA1C6D">
        <w:t xml:space="preserve"> </w:t>
      </w:r>
      <w:r w:rsidR="001B399A" w:rsidRPr="00EA1C6D">
        <w:t xml:space="preserve">Metro &amp; trunk quantum networks based on optical </w:t>
      </w:r>
      <w:r w:rsidR="00937919" w:rsidRPr="00EA1C6D">
        <w:t>fibre</w:t>
      </w:r>
      <w:r w:rsidR="001B399A" w:rsidRPr="00EA1C6D">
        <w:t>s</w:t>
      </w:r>
      <w:bookmarkEnd w:id="30"/>
      <w:bookmarkEnd w:id="31"/>
    </w:p>
    <w:p w14:paraId="2267A60A" w14:textId="77777777" w:rsidR="001E0472" w:rsidRPr="00EA1C6D" w:rsidRDefault="001B399A" w:rsidP="00EF10A3">
      <w:pPr>
        <w:pStyle w:val="Figure"/>
      </w:pPr>
      <w:r w:rsidRPr="00EA1C6D">
        <w:rPr>
          <w:noProof/>
        </w:rPr>
        <w:drawing>
          <wp:inline distT="0" distB="0" distL="0" distR="0" wp14:anchorId="1726F90E" wp14:editId="79843735">
            <wp:extent cx="3781506" cy="1674000"/>
            <wp:effectExtent l="0" t="0" r="0" b="7620"/>
            <wp:docPr id="26" name="图片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iagram&#10;&#10;Description automatically generated with medium confidence"/>
                    <pic:cNvPicPr/>
                  </pic:nvPicPr>
                  <pic:blipFill>
                    <a:blip r:embed="rId29"/>
                    <a:stretch>
                      <a:fillRect/>
                    </a:stretch>
                  </pic:blipFill>
                  <pic:spPr>
                    <a:xfrm>
                      <a:off x="0" y="0"/>
                      <a:ext cx="3781506" cy="1674000"/>
                    </a:xfrm>
                    <a:prstGeom prst="rect">
                      <a:avLst/>
                    </a:prstGeom>
                  </pic:spPr>
                </pic:pic>
              </a:graphicData>
            </a:graphic>
          </wp:inline>
        </w:drawing>
      </w:r>
    </w:p>
    <w:p w14:paraId="0A429FA7" w14:textId="084220E7" w:rsidR="001B399A" w:rsidRPr="00EA1C6D" w:rsidRDefault="001E0472" w:rsidP="009E0E86">
      <w:pPr>
        <w:pStyle w:val="FigureNoTitle0"/>
      </w:pPr>
      <w:bookmarkStart w:id="32" w:name="_Toc88565407"/>
      <w:r w:rsidRPr="00EA1C6D">
        <w:t xml:space="preserve">Figure </w:t>
      </w:r>
      <w:r w:rsidR="00114CE3" w:rsidRPr="00EA1C6D">
        <w:t>3</w:t>
      </w:r>
      <w:bookmarkStart w:id="33" w:name="_Toc72298987"/>
      <w:r w:rsidR="00EF10A3" w:rsidRPr="00EA1C6D">
        <w:t xml:space="preserve"> –</w:t>
      </w:r>
      <w:r w:rsidR="001B399A" w:rsidRPr="00EA1C6D">
        <w:t xml:space="preserve"> Long</w:t>
      </w:r>
      <w:r w:rsidRPr="00EA1C6D">
        <w:t>-</w:t>
      </w:r>
      <w:r w:rsidR="001B399A" w:rsidRPr="00EA1C6D">
        <w:t>haul quantum networks based on satellites</w:t>
      </w:r>
      <w:bookmarkEnd w:id="32"/>
      <w:bookmarkEnd w:id="33"/>
    </w:p>
    <w:p w14:paraId="701A85DA" w14:textId="709D4106" w:rsidR="001B399A" w:rsidRPr="00EA1C6D" w:rsidRDefault="001E0472" w:rsidP="00010D47">
      <w:pPr>
        <w:pStyle w:val="Normalaftertitle0"/>
      </w:pPr>
      <w:r w:rsidRPr="00EA1C6D">
        <w:rPr>
          <w:rFonts w:eastAsiaTheme="minorEastAsia"/>
        </w:rPr>
        <w:t xml:space="preserve">A </w:t>
      </w:r>
      <w:r w:rsidRPr="00EA1C6D">
        <w:t>t</w:t>
      </w:r>
      <w:r w:rsidR="001B399A" w:rsidRPr="00EA1C6D">
        <w:t xml:space="preserve">ypical </w:t>
      </w:r>
      <w:r w:rsidRPr="00EA1C6D">
        <w:t>fibre based</w:t>
      </w:r>
      <w:r w:rsidR="001B399A" w:rsidRPr="00EA1C6D">
        <w:t xml:space="preserve"> QKD network is analogous to </w:t>
      </w:r>
      <w:r w:rsidRPr="00EA1C6D">
        <w:t xml:space="preserve">an </w:t>
      </w:r>
      <w:r w:rsidR="001B399A" w:rsidRPr="00EA1C6D">
        <w:t xml:space="preserve">optical communication network, in which the network is divided </w:t>
      </w:r>
      <w:r w:rsidRPr="00EA1C6D">
        <w:t>in</w:t>
      </w:r>
      <w:r w:rsidR="001B399A" w:rsidRPr="00EA1C6D">
        <w:t>to 3 Layers</w:t>
      </w:r>
      <w:r w:rsidRPr="00EA1C6D">
        <w:t>, i.e.,</w:t>
      </w:r>
      <w:r w:rsidR="001B399A" w:rsidRPr="00EA1C6D">
        <w:t xml:space="preserve"> </w:t>
      </w:r>
      <w:r w:rsidRPr="00EA1C6D">
        <w:t>access layer, aggregation &amp; core layer, and backbone layer, see Figure 4.</w:t>
      </w:r>
    </w:p>
    <w:p w14:paraId="2D48FFD1" w14:textId="77777777" w:rsidR="001E0472" w:rsidRPr="00EA1C6D" w:rsidRDefault="001E0472" w:rsidP="00010D47">
      <w:pPr>
        <w:pStyle w:val="Figure"/>
      </w:pPr>
      <w:r w:rsidRPr="00EA1C6D">
        <w:rPr>
          <w:noProof/>
        </w:rPr>
        <w:lastRenderedPageBreak/>
        <w:drawing>
          <wp:inline distT="0" distB="0" distL="0" distR="0" wp14:anchorId="200C215E" wp14:editId="72BD076E">
            <wp:extent cx="5623842" cy="2547766"/>
            <wp:effectExtent l="0" t="0" r="0" b="5080"/>
            <wp:docPr id="8" name="图片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icture containing chart&#10;&#10;Description automatically generated"/>
                    <pic:cNvPicPr/>
                  </pic:nvPicPr>
                  <pic:blipFill rotWithShape="1">
                    <a:blip r:embed="rId30"/>
                    <a:srcRect t="17154"/>
                    <a:stretch/>
                  </pic:blipFill>
                  <pic:spPr bwMode="auto">
                    <a:xfrm>
                      <a:off x="0" y="0"/>
                      <a:ext cx="5652578" cy="2560784"/>
                    </a:xfrm>
                    <a:prstGeom prst="rect">
                      <a:avLst/>
                    </a:prstGeom>
                    <a:ln>
                      <a:noFill/>
                    </a:ln>
                    <a:extLst>
                      <a:ext uri="{53640926-AAD7-44D8-BBD7-CCE9431645EC}">
                        <a14:shadowObscured xmlns:a14="http://schemas.microsoft.com/office/drawing/2010/main"/>
                      </a:ext>
                    </a:extLst>
                  </pic:spPr>
                </pic:pic>
              </a:graphicData>
            </a:graphic>
          </wp:inline>
        </w:drawing>
      </w:r>
    </w:p>
    <w:p w14:paraId="050F20DC" w14:textId="716655ED" w:rsidR="001E0472" w:rsidRPr="00EA1C6D" w:rsidRDefault="001E0472" w:rsidP="00010D47">
      <w:pPr>
        <w:pStyle w:val="FigureNoTitle0"/>
      </w:pPr>
      <w:bookmarkStart w:id="34" w:name="_Toc88565408"/>
      <w:r w:rsidRPr="00EA1C6D">
        <w:t xml:space="preserve">Figure </w:t>
      </w:r>
      <w:r w:rsidR="00114CE3" w:rsidRPr="00EA1C6D">
        <w:t>4</w:t>
      </w:r>
      <w:r w:rsidR="00010D47" w:rsidRPr="00EA1C6D">
        <w:t xml:space="preserve"> –</w:t>
      </w:r>
      <w:r w:rsidRPr="00EA1C6D">
        <w:t xml:space="preserve"> Optical network with QKD [b-Zhao]</w:t>
      </w:r>
      <w:bookmarkEnd w:id="34"/>
    </w:p>
    <w:p w14:paraId="28FB5A94" w14:textId="1C182593" w:rsidR="001E0472" w:rsidRPr="00EA1C6D" w:rsidRDefault="001B399A" w:rsidP="00010D47">
      <w:pPr>
        <w:pStyle w:val="Normalaftertitle0"/>
      </w:pPr>
      <w:r w:rsidRPr="00EA1C6D">
        <w:t xml:space="preserve">In the </w:t>
      </w:r>
      <w:r w:rsidR="001E0472" w:rsidRPr="00EA1C6D">
        <w:t xml:space="preserve">access </w:t>
      </w:r>
      <w:r w:rsidRPr="00EA1C6D">
        <w:t>layer, there will be large amount of end-user QKD device</w:t>
      </w:r>
      <w:r w:rsidR="001E0472" w:rsidRPr="00EA1C6D">
        <w:t>s</w:t>
      </w:r>
      <w:r w:rsidRPr="00EA1C6D">
        <w:t xml:space="preserve"> to be deployed. Thus, low device cost and </w:t>
      </w:r>
      <w:r w:rsidR="001E0472" w:rsidRPr="00EA1C6D">
        <w:t>a cost-effective</w:t>
      </w:r>
      <w:r w:rsidRPr="00EA1C6D">
        <w:t xml:space="preserve"> way of deploying QKD device</w:t>
      </w:r>
      <w:r w:rsidR="001E0472" w:rsidRPr="00EA1C6D">
        <w:t>s</w:t>
      </w:r>
      <w:r w:rsidRPr="00EA1C6D">
        <w:t xml:space="preserve"> ar</w:t>
      </w:r>
      <w:r w:rsidR="001E0472" w:rsidRPr="00EA1C6D">
        <w:t>is</w:t>
      </w:r>
      <w:r w:rsidRPr="00EA1C6D">
        <w:t xml:space="preserve">e necessary. </w:t>
      </w:r>
    </w:p>
    <w:p w14:paraId="448DF3B5" w14:textId="6566450D" w:rsidR="001B399A" w:rsidRPr="00EA1C6D" w:rsidRDefault="001E0472" w:rsidP="00010D47">
      <w:pPr>
        <w:pStyle w:val="Note"/>
      </w:pPr>
      <w:r w:rsidRPr="00EA1C6D">
        <w:t xml:space="preserve">NOTE – </w:t>
      </w:r>
      <w:r w:rsidR="001B399A" w:rsidRPr="00EA1C6D">
        <w:t>Based on the commercial maturity, only prepare-and-measurement type of QKD (such as BB84, GG02, COW, DPS, etc.) are considered in this document.</w:t>
      </w:r>
    </w:p>
    <w:p w14:paraId="0AF72160" w14:textId="2BAC9FFC" w:rsidR="001B399A" w:rsidRPr="00EA1C6D" w:rsidRDefault="001B399A" w:rsidP="00B65B81">
      <w:pPr>
        <w:spacing w:after="120" w:line="276" w:lineRule="auto"/>
      </w:pPr>
      <w:r w:rsidRPr="00EA1C6D">
        <w:rPr>
          <w:rFonts w:eastAsiaTheme="minorEastAsia"/>
        </w:rPr>
        <w:t>In QKDN access network, there are several typical topologies</w:t>
      </w:r>
      <w:r w:rsidR="001E0472" w:rsidRPr="00EA1C6D">
        <w:rPr>
          <w:rFonts w:eastAsiaTheme="minorEastAsia"/>
        </w:rPr>
        <w:t>, as shown in Figure 5.</w:t>
      </w:r>
      <w:r w:rsidRPr="00EA1C6D">
        <w:rPr>
          <w:rFonts w:eastAsiaTheme="minorEastAsia"/>
        </w:rPr>
        <w:t xml:space="preserve"> </w:t>
      </w: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2"/>
        <w:gridCol w:w="2388"/>
        <w:gridCol w:w="2676"/>
        <w:gridCol w:w="2500"/>
      </w:tblGrid>
      <w:tr w:rsidR="001B399A" w:rsidRPr="00EA1C6D" w14:paraId="496A837D" w14:textId="77777777" w:rsidTr="007A647F">
        <w:trPr>
          <w:trHeight w:val="2030"/>
        </w:trPr>
        <w:tc>
          <w:tcPr>
            <w:tcW w:w="2032" w:type="dxa"/>
          </w:tcPr>
          <w:p w14:paraId="689C1A6F" w14:textId="77777777" w:rsidR="001B399A" w:rsidRPr="00EA1C6D" w:rsidRDefault="001B399A" w:rsidP="00695F0D">
            <w:r w:rsidRPr="00EA1C6D">
              <w:rPr>
                <w:noProof/>
              </w:rPr>
              <w:drawing>
                <wp:inline distT="0" distB="0" distL="0" distR="0" wp14:anchorId="42DACF94" wp14:editId="5F5A3F66">
                  <wp:extent cx="1146667" cy="1177637"/>
                  <wp:effectExtent l="0" t="0" r="0" b="381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iagram&#10;&#10;Description automatically generated"/>
                          <pic:cNvPicPr/>
                        </pic:nvPicPr>
                        <pic:blipFill>
                          <a:blip r:embed="rId31"/>
                          <a:stretch>
                            <a:fillRect/>
                          </a:stretch>
                        </pic:blipFill>
                        <pic:spPr>
                          <a:xfrm>
                            <a:off x="0" y="0"/>
                            <a:ext cx="1178785" cy="1210622"/>
                          </a:xfrm>
                          <a:prstGeom prst="rect">
                            <a:avLst/>
                          </a:prstGeom>
                        </pic:spPr>
                      </pic:pic>
                    </a:graphicData>
                  </a:graphic>
                </wp:inline>
              </w:drawing>
            </w:r>
          </w:p>
        </w:tc>
        <w:tc>
          <w:tcPr>
            <w:tcW w:w="2388" w:type="dxa"/>
          </w:tcPr>
          <w:p w14:paraId="47AF004C" w14:textId="77777777" w:rsidR="001B399A" w:rsidRPr="00EA1C6D" w:rsidRDefault="001B399A" w:rsidP="00695F0D">
            <w:r w:rsidRPr="00EA1C6D">
              <w:rPr>
                <w:noProof/>
              </w:rPr>
              <w:drawing>
                <wp:inline distT="0" distB="0" distL="0" distR="0" wp14:anchorId="243F15B5" wp14:editId="23307894">
                  <wp:extent cx="1379805" cy="1052946"/>
                  <wp:effectExtent l="0" t="0" r="0" b="0"/>
                  <wp:docPr id="20" name="图片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iagram&#10;&#10;Description automatically generated"/>
                          <pic:cNvPicPr/>
                        </pic:nvPicPr>
                        <pic:blipFill>
                          <a:blip r:embed="rId32"/>
                          <a:stretch>
                            <a:fillRect/>
                          </a:stretch>
                        </pic:blipFill>
                        <pic:spPr>
                          <a:xfrm>
                            <a:off x="0" y="0"/>
                            <a:ext cx="1441381" cy="1099935"/>
                          </a:xfrm>
                          <a:prstGeom prst="rect">
                            <a:avLst/>
                          </a:prstGeom>
                        </pic:spPr>
                      </pic:pic>
                    </a:graphicData>
                  </a:graphic>
                </wp:inline>
              </w:drawing>
            </w:r>
          </w:p>
        </w:tc>
        <w:tc>
          <w:tcPr>
            <w:tcW w:w="2676" w:type="dxa"/>
          </w:tcPr>
          <w:p w14:paraId="1FAB33A3" w14:textId="77777777" w:rsidR="001B399A" w:rsidRPr="00EA1C6D" w:rsidRDefault="001B399A" w:rsidP="00695F0D">
            <w:r w:rsidRPr="00EA1C6D">
              <w:rPr>
                <w:noProof/>
              </w:rPr>
              <w:drawing>
                <wp:inline distT="0" distB="0" distL="0" distR="0" wp14:anchorId="158E859C" wp14:editId="17A85BDC">
                  <wp:extent cx="1558531" cy="1018309"/>
                  <wp:effectExtent l="0" t="0" r="3810" b="0"/>
                  <wp:docPr id="27" name="图片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 picture containing chart&#10;&#10;Description automatically generated"/>
                          <pic:cNvPicPr/>
                        </pic:nvPicPr>
                        <pic:blipFill>
                          <a:blip r:embed="rId33"/>
                          <a:stretch>
                            <a:fillRect/>
                          </a:stretch>
                        </pic:blipFill>
                        <pic:spPr>
                          <a:xfrm>
                            <a:off x="0" y="0"/>
                            <a:ext cx="1614192" cy="1054676"/>
                          </a:xfrm>
                          <a:prstGeom prst="rect">
                            <a:avLst/>
                          </a:prstGeom>
                        </pic:spPr>
                      </pic:pic>
                    </a:graphicData>
                  </a:graphic>
                </wp:inline>
              </w:drawing>
            </w:r>
          </w:p>
        </w:tc>
        <w:tc>
          <w:tcPr>
            <w:tcW w:w="2500" w:type="dxa"/>
          </w:tcPr>
          <w:p w14:paraId="05E8A765" w14:textId="77777777" w:rsidR="001B399A" w:rsidRPr="00EA1C6D" w:rsidRDefault="001B399A" w:rsidP="00695F0D">
            <w:r w:rsidRPr="00EA1C6D">
              <w:rPr>
                <w:noProof/>
              </w:rPr>
              <w:drawing>
                <wp:inline distT="0" distB="0" distL="0" distR="0" wp14:anchorId="30D8C484" wp14:editId="06F7BB45">
                  <wp:extent cx="1450728" cy="1105454"/>
                  <wp:effectExtent l="0" t="0" r="0" b="0"/>
                  <wp:docPr id="28" name="图片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iagram&#10;&#10;Description automatically generated"/>
                          <pic:cNvPicPr/>
                        </pic:nvPicPr>
                        <pic:blipFill>
                          <a:blip r:embed="rId34"/>
                          <a:stretch>
                            <a:fillRect/>
                          </a:stretch>
                        </pic:blipFill>
                        <pic:spPr>
                          <a:xfrm>
                            <a:off x="0" y="0"/>
                            <a:ext cx="1480217" cy="1127924"/>
                          </a:xfrm>
                          <a:prstGeom prst="rect">
                            <a:avLst/>
                          </a:prstGeom>
                        </pic:spPr>
                      </pic:pic>
                    </a:graphicData>
                  </a:graphic>
                </wp:inline>
              </w:drawing>
            </w:r>
          </w:p>
        </w:tc>
      </w:tr>
      <w:tr w:rsidR="001E0472" w:rsidRPr="00EA1C6D" w14:paraId="53A3E8D3" w14:textId="77777777" w:rsidTr="007A647F">
        <w:trPr>
          <w:trHeight w:val="429"/>
        </w:trPr>
        <w:tc>
          <w:tcPr>
            <w:tcW w:w="2032" w:type="dxa"/>
          </w:tcPr>
          <w:p w14:paraId="00556CA0" w14:textId="305AA92E" w:rsidR="001E0472" w:rsidRPr="00EA1C6D" w:rsidRDefault="004D1B8C" w:rsidP="006E0DF1">
            <w:pPr>
              <w:widowControl w:val="0"/>
              <w:spacing w:before="0"/>
              <w:jc w:val="center"/>
              <w:rPr>
                <w:b/>
                <w:bCs/>
                <w:sz w:val="20"/>
                <w:szCs w:val="16"/>
              </w:rPr>
            </w:pPr>
            <w:r w:rsidRPr="00EA1C6D">
              <w:rPr>
                <w:b/>
                <w:bCs/>
                <w:sz w:val="20"/>
                <w:szCs w:val="16"/>
              </w:rPr>
              <w:t xml:space="preserve">a) </w:t>
            </w:r>
            <w:r w:rsidR="001E0472" w:rsidRPr="00EA1C6D">
              <w:rPr>
                <w:b/>
                <w:bCs/>
                <w:sz w:val="20"/>
                <w:szCs w:val="16"/>
              </w:rPr>
              <w:t>Multi</w:t>
            </w:r>
            <w:r w:rsidRPr="00EA1C6D">
              <w:rPr>
                <w:b/>
                <w:bCs/>
                <w:sz w:val="20"/>
                <w:szCs w:val="16"/>
              </w:rPr>
              <w:t xml:space="preserve">-point </w:t>
            </w:r>
            <w:r w:rsidR="001E0472" w:rsidRPr="00EA1C6D">
              <w:rPr>
                <w:b/>
                <w:bCs/>
                <w:sz w:val="20"/>
                <w:szCs w:val="16"/>
              </w:rPr>
              <w:t>to one point</w:t>
            </w:r>
            <w:r w:rsidRPr="00EA1C6D">
              <w:rPr>
                <w:b/>
                <w:bCs/>
                <w:sz w:val="20"/>
                <w:szCs w:val="16"/>
              </w:rPr>
              <w:t xml:space="preserve"> topology</w:t>
            </w:r>
          </w:p>
        </w:tc>
        <w:tc>
          <w:tcPr>
            <w:tcW w:w="2388" w:type="dxa"/>
          </w:tcPr>
          <w:p w14:paraId="6834E002" w14:textId="62AD8BB9" w:rsidR="001E0472" w:rsidRPr="00EA1C6D" w:rsidRDefault="004D1B8C" w:rsidP="002F7182">
            <w:pPr>
              <w:pStyle w:val="ListParagraph"/>
              <w:widowControl w:val="0"/>
              <w:spacing w:before="0"/>
              <w:ind w:left="-113"/>
              <w:contextualSpacing w:val="0"/>
              <w:jc w:val="center"/>
              <w:rPr>
                <w:b/>
                <w:bCs/>
                <w:sz w:val="20"/>
                <w:szCs w:val="16"/>
              </w:rPr>
            </w:pPr>
            <w:r w:rsidRPr="00EA1C6D">
              <w:rPr>
                <w:b/>
                <w:bCs/>
                <w:sz w:val="20"/>
                <w:szCs w:val="16"/>
              </w:rPr>
              <w:t xml:space="preserve">b) </w:t>
            </w:r>
            <w:r w:rsidR="001E0472" w:rsidRPr="00EA1C6D">
              <w:rPr>
                <w:b/>
                <w:bCs/>
                <w:sz w:val="20"/>
                <w:szCs w:val="16"/>
              </w:rPr>
              <w:t>Tree</w:t>
            </w:r>
            <w:r w:rsidRPr="00EA1C6D">
              <w:rPr>
                <w:b/>
                <w:bCs/>
                <w:sz w:val="20"/>
                <w:szCs w:val="16"/>
              </w:rPr>
              <w:t xml:space="preserve"> topology</w:t>
            </w:r>
          </w:p>
        </w:tc>
        <w:tc>
          <w:tcPr>
            <w:tcW w:w="2676" w:type="dxa"/>
          </w:tcPr>
          <w:p w14:paraId="4F829B2C" w14:textId="6BD626AD" w:rsidR="001E0472" w:rsidRPr="00EA1C6D" w:rsidRDefault="004D1B8C" w:rsidP="002F7182">
            <w:pPr>
              <w:pStyle w:val="ListParagraph"/>
              <w:widowControl w:val="0"/>
              <w:spacing w:before="0"/>
              <w:ind w:left="-113"/>
              <w:contextualSpacing w:val="0"/>
              <w:jc w:val="center"/>
              <w:rPr>
                <w:b/>
                <w:bCs/>
                <w:sz w:val="20"/>
                <w:szCs w:val="16"/>
              </w:rPr>
            </w:pPr>
            <w:r w:rsidRPr="00EA1C6D">
              <w:rPr>
                <w:b/>
                <w:bCs/>
                <w:sz w:val="20"/>
                <w:szCs w:val="16"/>
              </w:rPr>
              <w:t xml:space="preserve">c) </w:t>
            </w:r>
            <w:r w:rsidR="001E0472" w:rsidRPr="00EA1C6D">
              <w:rPr>
                <w:b/>
                <w:bCs/>
                <w:sz w:val="20"/>
                <w:szCs w:val="16"/>
              </w:rPr>
              <w:t>Bus</w:t>
            </w:r>
            <w:r w:rsidRPr="00EA1C6D">
              <w:rPr>
                <w:b/>
                <w:bCs/>
                <w:sz w:val="20"/>
                <w:szCs w:val="16"/>
              </w:rPr>
              <w:t xml:space="preserve"> topology</w:t>
            </w:r>
          </w:p>
        </w:tc>
        <w:tc>
          <w:tcPr>
            <w:tcW w:w="2500" w:type="dxa"/>
          </w:tcPr>
          <w:p w14:paraId="6087C52B" w14:textId="219BD0CD" w:rsidR="001E0472" w:rsidRPr="00EA1C6D" w:rsidRDefault="004D1B8C" w:rsidP="006E0DF1">
            <w:pPr>
              <w:pStyle w:val="ListParagraph"/>
              <w:keepNext/>
              <w:widowControl w:val="0"/>
              <w:spacing w:before="0"/>
              <w:ind w:left="-113"/>
              <w:contextualSpacing w:val="0"/>
              <w:jc w:val="center"/>
              <w:rPr>
                <w:b/>
                <w:bCs/>
                <w:sz w:val="20"/>
                <w:szCs w:val="16"/>
              </w:rPr>
            </w:pPr>
            <w:r w:rsidRPr="00EA1C6D">
              <w:rPr>
                <w:b/>
                <w:bCs/>
                <w:sz w:val="20"/>
                <w:szCs w:val="16"/>
              </w:rPr>
              <w:t xml:space="preserve">d) </w:t>
            </w:r>
            <w:r w:rsidR="001E0472" w:rsidRPr="00EA1C6D">
              <w:rPr>
                <w:b/>
                <w:bCs/>
                <w:sz w:val="20"/>
                <w:szCs w:val="16"/>
              </w:rPr>
              <w:t>Ring</w:t>
            </w:r>
            <w:r w:rsidRPr="00EA1C6D">
              <w:rPr>
                <w:b/>
                <w:bCs/>
                <w:sz w:val="20"/>
                <w:szCs w:val="16"/>
              </w:rPr>
              <w:t xml:space="preserve"> topology</w:t>
            </w:r>
          </w:p>
        </w:tc>
      </w:tr>
    </w:tbl>
    <w:p w14:paraId="16433C49" w14:textId="55E1007D" w:rsidR="001B399A" w:rsidRPr="00EA1C6D" w:rsidRDefault="004D1B8C" w:rsidP="004E5A74">
      <w:pPr>
        <w:pStyle w:val="FigureNoTitle0"/>
      </w:pPr>
      <w:bookmarkStart w:id="35" w:name="_Toc88565409"/>
      <w:r w:rsidRPr="00EA1C6D">
        <w:t xml:space="preserve">Figure </w:t>
      </w:r>
      <w:r w:rsidR="00114CE3" w:rsidRPr="00EA1C6D">
        <w:t>5</w:t>
      </w:r>
      <w:r w:rsidR="004E5A74" w:rsidRPr="00EA1C6D">
        <w:t xml:space="preserve"> –</w:t>
      </w:r>
      <w:r w:rsidRPr="00EA1C6D">
        <w:t xml:space="preserve"> Typical topologies for QKD access network</w:t>
      </w:r>
      <w:bookmarkEnd w:id="35"/>
    </w:p>
    <w:p w14:paraId="5ADA0FB9" w14:textId="1B13EC67" w:rsidR="001B399A" w:rsidRPr="00EA1C6D" w:rsidRDefault="004D1B8C" w:rsidP="00C241B6">
      <w:pPr>
        <w:pStyle w:val="enumlev1"/>
      </w:pPr>
      <w:r w:rsidRPr="00EA1C6D">
        <w:t>a)</w:t>
      </w:r>
      <w:r w:rsidRPr="00EA1C6D">
        <w:tab/>
      </w:r>
      <w:r w:rsidR="001B399A" w:rsidRPr="00EA1C6D">
        <w:rPr>
          <w:b/>
          <w:bCs/>
        </w:rPr>
        <w:t>Multi</w:t>
      </w:r>
      <w:r w:rsidRPr="00EA1C6D">
        <w:rPr>
          <w:b/>
          <w:bCs/>
        </w:rPr>
        <w:t xml:space="preserve">-point </w:t>
      </w:r>
      <w:r w:rsidR="001B399A" w:rsidRPr="00EA1C6D">
        <w:rPr>
          <w:b/>
          <w:bCs/>
        </w:rPr>
        <w:t>to one point</w:t>
      </w:r>
      <w:r w:rsidR="001B399A" w:rsidRPr="00EA1C6D">
        <w:t xml:space="preserve">: Multiple QKD </w:t>
      </w:r>
      <w:r w:rsidRPr="00EA1C6D">
        <w:t>transmitters (</w:t>
      </w:r>
      <w:r w:rsidR="001B399A" w:rsidRPr="00EA1C6D">
        <w:t>Tx</w:t>
      </w:r>
      <w:r w:rsidRPr="00EA1C6D">
        <w:t>)</w:t>
      </w:r>
      <w:r w:rsidR="001B399A" w:rsidRPr="00EA1C6D">
        <w:t xml:space="preserve"> share a common QKD</w:t>
      </w:r>
      <w:r w:rsidRPr="00EA1C6D">
        <w:t xml:space="preserve"> receiver</w:t>
      </w:r>
      <w:r w:rsidR="001B399A" w:rsidRPr="00EA1C6D">
        <w:t xml:space="preserve"> </w:t>
      </w:r>
      <w:r w:rsidRPr="00EA1C6D">
        <w:t>(</w:t>
      </w:r>
      <w:r w:rsidR="001B399A" w:rsidRPr="00EA1C6D">
        <w:t>Rx</w:t>
      </w:r>
      <w:r w:rsidRPr="00EA1C6D">
        <w:t>)</w:t>
      </w:r>
      <w:r w:rsidR="001B399A" w:rsidRPr="00EA1C6D">
        <w:t xml:space="preserve"> </w:t>
      </w:r>
      <w:r w:rsidRPr="00EA1C6D">
        <w:t xml:space="preserve">– </w:t>
      </w:r>
      <w:r w:rsidR="001B399A" w:rsidRPr="00EA1C6D">
        <w:t>reversed if QKD Rx is cheaper than QKD Tx</w:t>
      </w:r>
      <w:r w:rsidRPr="00EA1C6D">
        <w:t xml:space="preserve"> – </w:t>
      </w:r>
      <w:r w:rsidR="001B399A" w:rsidRPr="00EA1C6D">
        <w:t xml:space="preserve">via </w:t>
      </w:r>
      <w:r w:rsidRPr="00EA1C6D">
        <w:t>an optical multiplexer</w:t>
      </w:r>
      <w:r w:rsidR="001B399A" w:rsidRPr="00EA1C6D">
        <w:t xml:space="preserve"> which is deployed with </w:t>
      </w:r>
      <w:r w:rsidRPr="00EA1C6D">
        <w:t xml:space="preserve">a </w:t>
      </w:r>
      <w:r w:rsidR="001B399A" w:rsidRPr="00EA1C6D">
        <w:t>shared QKD Rx (</w:t>
      </w:r>
      <w:r w:rsidRPr="00EA1C6D">
        <w:t xml:space="preserve">or </w:t>
      </w:r>
      <w:r w:rsidR="001B399A" w:rsidRPr="00EA1C6D">
        <w:t>Tx</w:t>
      </w:r>
      <w:r w:rsidRPr="00EA1C6D">
        <w:t xml:space="preserve"> if reversed</w:t>
      </w:r>
      <w:r w:rsidR="001B399A" w:rsidRPr="00EA1C6D">
        <w:t>) within the same place</w:t>
      </w:r>
      <w:r w:rsidR="00A52AFA" w:rsidRPr="00EA1C6D">
        <w:t>, see Figure 6</w:t>
      </w:r>
      <w:r w:rsidR="001B399A" w:rsidRPr="00EA1C6D">
        <w:t xml:space="preserve">. The </w:t>
      </w:r>
      <w:r w:rsidRPr="00EA1C6D">
        <w:t xml:space="preserve">optical multiplexer </w:t>
      </w:r>
      <w:r w:rsidR="001B399A" w:rsidRPr="00EA1C6D">
        <w:t xml:space="preserve">and corresponding multiplexed degree of freedom </w:t>
      </w:r>
      <w:r w:rsidRPr="00EA1C6D">
        <w:t xml:space="preserve">could </w:t>
      </w:r>
      <w:r w:rsidR="001B399A" w:rsidRPr="00EA1C6D">
        <w:t>be</w:t>
      </w:r>
      <w:r w:rsidRPr="00EA1C6D">
        <w:t xml:space="preserve"> an</w:t>
      </w:r>
      <w:r w:rsidR="001B399A" w:rsidRPr="00EA1C6D">
        <w:t xml:space="preserve"> optical switch (TDM based), optical power splitter (TDM based) or DWDM (WDM based). </w:t>
      </w:r>
    </w:p>
    <w:p w14:paraId="7AA9584C" w14:textId="77777777" w:rsidR="004D1B8C" w:rsidRPr="00EA1C6D" w:rsidRDefault="001B399A" w:rsidP="00243B8F">
      <w:pPr>
        <w:pStyle w:val="Figure"/>
      </w:pPr>
      <w:r w:rsidRPr="00EA1C6D">
        <w:rPr>
          <w:rFonts w:eastAsiaTheme="minorEastAsia"/>
          <w:noProof/>
        </w:rPr>
        <w:lastRenderedPageBreak/>
        <w:drawing>
          <wp:inline distT="0" distB="0" distL="0" distR="0" wp14:anchorId="68D80C32" wp14:editId="796E6E28">
            <wp:extent cx="2511068" cy="203835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919" b="3532"/>
                    <a:stretch/>
                  </pic:blipFill>
                  <pic:spPr bwMode="auto">
                    <a:xfrm>
                      <a:off x="0" y="0"/>
                      <a:ext cx="2522538" cy="2047661"/>
                    </a:xfrm>
                    <a:prstGeom prst="rect">
                      <a:avLst/>
                    </a:prstGeom>
                    <a:noFill/>
                    <a:ln>
                      <a:noFill/>
                    </a:ln>
                    <a:extLst>
                      <a:ext uri="{53640926-AAD7-44D8-BBD7-CCE9431645EC}">
                        <a14:shadowObscured xmlns:a14="http://schemas.microsoft.com/office/drawing/2010/main"/>
                      </a:ext>
                    </a:extLst>
                  </pic:spPr>
                </pic:pic>
              </a:graphicData>
            </a:graphic>
          </wp:inline>
        </w:drawing>
      </w:r>
    </w:p>
    <w:p w14:paraId="066D37EB" w14:textId="5E7D1C22" w:rsidR="001B399A" w:rsidRPr="00EA1C6D" w:rsidRDefault="004D1B8C" w:rsidP="00243B8F">
      <w:pPr>
        <w:pStyle w:val="FigureNoTitle0"/>
        <w:rPr>
          <w:rFonts w:eastAsiaTheme="minorEastAsia"/>
        </w:rPr>
      </w:pPr>
      <w:bookmarkStart w:id="36" w:name="_Toc88565410"/>
      <w:r w:rsidRPr="00EA1C6D">
        <w:t xml:space="preserve">Figure </w:t>
      </w:r>
      <w:r w:rsidR="00114CE3" w:rsidRPr="00EA1C6D">
        <w:t>6</w:t>
      </w:r>
      <w:bookmarkStart w:id="37" w:name="_Toc72298989"/>
      <w:r w:rsidR="00243B8F" w:rsidRPr="00EA1C6D">
        <w:t xml:space="preserve"> –</w:t>
      </w:r>
      <w:r w:rsidR="001B399A" w:rsidRPr="00EA1C6D">
        <w:t xml:space="preserve"> </w:t>
      </w:r>
      <w:r w:rsidR="001B399A" w:rsidRPr="00EA1C6D">
        <w:rPr>
          <w:rFonts w:eastAsiaTheme="minorEastAsia"/>
        </w:rPr>
        <w:t>Multi</w:t>
      </w:r>
      <w:r w:rsidRPr="00EA1C6D">
        <w:rPr>
          <w:rFonts w:eastAsiaTheme="minorEastAsia"/>
        </w:rPr>
        <w:t>-p</w:t>
      </w:r>
      <w:r w:rsidR="001B399A" w:rsidRPr="00EA1C6D">
        <w:rPr>
          <w:rFonts w:eastAsiaTheme="minorEastAsia"/>
        </w:rPr>
        <w:t>oint to one point deployment of QKD via optical switch</w:t>
      </w:r>
      <w:bookmarkEnd w:id="36"/>
      <w:bookmarkEnd w:id="37"/>
    </w:p>
    <w:p w14:paraId="4CF1DB6B" w14:textId="45E864AC" w:rsidR="001B399A" w:rsidRPr="00EA1C6D" w:rsidRDefault="004D1B8C" w:rsidP="00C241B6">
      <w:pPr>
        <w:pStyle w:val="enumlev1"/>
      </w:pPr>
      <w:r w:rsidRPr="00EA1C6D">
        <w:t>b)</w:t>
      </w:r>
      <w:r w:rsidRPr="00EA1C6D">
        <w:tab/>
      </w:r>
      <w:r w:rsidR="001B399A" w:rsidRPr="00EA1C6D">
        <w:rPr>
          <w:b/>
          <w:bCs/>
        </w:rPr>
        <w:t>Tree-type structure</w:t>
      </w:r>
      <w:r w:rsidR="001B399A" w:rsidRPr="00EA1C6D">
        <w:t>:</w:t>
      </w:r>
      <w:r w:rsidRPr="00EA1C6D">
        <w:t xml:space="preserve"> </w:t>
      </w:r>
      <w:r w:rsidR="001B399A" w:rsidRPr="00EA1C6D">
        <w:t xml:space="preserve">Multiple QKD Tx share a common QKD Rx (reversed if QKD Rx is cheaper than QKD Tx) via </w:t>
      </w:r>
      <w:r w:rsidRPr="00EA1C6D">
        <w:t>an optical multiplexer</w:t>
      </w:r>
      <w:r w:rsidR="001B399A" w:rsidRPr="00EA1C6D">
        <w:t xml:space="preserve"> which is deployed somewhere in the transmission line, not attached to the shared QKD Rx</w:t>
      </w:r>
      <w:r w:rsidR="00937919" w:rsidRPr="00EA1C6D">
        <w:t xml:space="preserve"> </w:t>
      </w:r>
      <w:r w:rsidR="001B399A" w:rsidRPr="00EA1C6D">
        <w:t xml:space="preserve">(Tx). In this case, the </w:t>
      </w:r>
      <w:r w:rsidRPr="00EA1C6D">
        <w:t xml:space="preserve">optical multiplexer </w:t>
      </w:r>
      <w:r w:rsidR="001B399A" w:rsidRPr="00EA1C6D">
        <w:t>is always a passive device (need</w:t>
      </w:r>
      <w:r w:rsidRPr="00EA1C6D">
        <w:t>s</w:t>
      </w:r>
      <w:r w:rsidR="001B399A" w:rsidRPr="00EA1C6D">
        <w:t xml:space="preserve"> no electric power supply), similar to existing passive optical network (PON) which is dedicated for optical access network. The </w:t>
      </w:r>
      <w:r w:rsidRPr="00EA1C6D">
        <w:t xml:space="preserve">optical multiplexer </w:t>
      </w:r>
      <w:r w:rsidR="001B399A" w:rsidRPr="00EA1C6D">
        <w:t>and corresponding multiplexed degree of freedom can be optical power splitter (TDM based, see</w:t>
      </w:r>
      <w:r w:rsidR="00B43A9D" w:rsidRPr="00EA1C6D">
        <w:t xml:space="preserve"> Figure 7 (a)</w:t>
      </w:r>
      <w:r w:rsidR="001B399A" w:rsidRPr="00EA1C6D">
        <w:t xml:space="preserve"> or DWDM (WDM based or WDM+TDM based, see</w:t>
      </w:r>
      <w:r w:rsidR="00B43A9D" w:rsidRPr="00EA1C6D">
        <w:t xml:space="preserve"> Figure</w:t>
      </w:r>
      <w:r w:rsidR="00C241B6" w:rsidRPr="00EA1C6D">
        <w:t> </w:t>
      </w:r>
      <w:r w:rsidR="00B43A9D" w:rsidRPr="00EA1C6D">
        <w:t>7</w:t>
      </w:r>
      <w:r w:rsidR="00C241B6" w:rsidRPr="00EA1C6D">
        <w:t> </w:t>
      </w:r>
      <w:r w:rsidR="00B43A9D" w:rsidRPr="00EA1C6D">
        <w:t>(b)</w:t>
      </w:r>
      <w:r w:rsidR="001B399A" w:rsidRPr="00EA1C6D">
        <w:t>.</w:t>
      </w:r>
    </w:p>
    <w:tbl>
      <w:tblPr>
        <w:tblStyle w:val="TableGrid"/>
        <w:tblW w:w="10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4950"/>
      </w:tblGrid>
      <w:tr w:rsidR="00B65B81" w:rsidRPr="00EA1C6D" w14:paraId="15283889" w14:textId="77777777" w:rsidTr="00A144E4">
        <w:trPr>
          <w:trHeight w:val="3487"/>
          <w:jc w:val="center"/>
        </w:trPr>
        <w:tc>
          <w:tcPr>
            <w:tcW w:w="5580" w:type="dxa"/>
          </w:tcPr>
          <w:p w14:paraId="24774BE3" w14:textId="2A50BE19" w:rsidR="00B65B81" w:rsidRPr="00EA1C6D" w:rsidRDefault="00B65B81" w:rsidP="005308F4">
            <w:pPr>
              <w:pStyle w:val="Figure"/>
            </w:pPr>
            <w:r w:rsidRPr="00EA1C6D">
              <w:rPr>
                <w:noProof/>
              </w:rPr>
              <w:drawing>
                <wp:anchor distT="0" distB="0" distL="114300" distR="114300" simplePos="0" relativeHeight="251659264" behindDoc="0" locked="0" layoutInCell="1" allowOverlap="1" wp14:anchorId="769980A6" wp14:editId="333177BA">
                  <wp:simplePos x="0" y="0"/>
                  <wp:positionH relativeFrom="margin">
                    <wp:posOffset>45964</wp:posOffset>
                  </wp:positionH>
                  <wp:positionV relativeFrom="margin">
                    <wp:posOffset>81280</wp:posOffset>
                  </wp:positionV>
                  <wp:extent cx="3537585" cy="2207260"/>
                  <wp:effectExtent l="0" t="0" r="5715" b="254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36">
                            <a:extLst>
                              <a:ext uri="{28A0092B-C50C-407E-A947-70E740481C1C}">
                                <a14:useLocalDpi xmlns:a14="http://schemas.microsoft.com/office/drawing/2010/main" val="0"/>
                              </a:ext>
                            </a:extLst>
                          </a:blip>
                          <a:srcRect l="2281" r="2132"/>
                          <a:stretch/>
                        </pic:blipFill>
                        <pic:spPr bwMode="auto">
                          <a:xfrm>
                            <a:off x="0" y="0"/>
                            <a:ext cx="3537585" cy="220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950" w:type="dxa"/>
          </w:tcPr>
          <w:p w14:paraId="0FA702EF" w14:textId="42BFF3BD" w:rsidR="00B65B81" w:rsidRPr="00EA1C6D" w:rsidRDefault="00B65B81" w:rsidP="005308F4">
            <w:pPr>
              <w:pStyle w:val="Figure"/>
            </w:pPr>
            <w:r w:rsidRPr="00EA1C6D">
              <w:rPr>
                <w:rFonts w:eastAsiaTheme="minorEastAsia"/>
                <w:noProof/>
              </w:rPr>
              <w:drawing>
                <wp:anchor distT="0" distB="0" distL="114300" distR="114300" simplePos="0" relativeHeight="251660288" behindDoc="0" locked="0" layoutInCell="1" allowOverlap="1" wp14:anchorId="58F677D8" wp14:editId="02D83D0E">
                  <wp:simplePos x="0" y="0"/>
                  <wp:positionH relativeFrom="margin">
                    <wp:posOffset>93345</wp:posOffset>
                  </wp:positionH>
                  <wp:positionV relativeFrom="margin">
                    <wp:posOffset>187325</wp:posOffset>
                  </wp:positionV>
                  <wp:extent cx="3073400" cy="2011045"/>
                  <wp:effectExtent l="0" t="0" r="0" b="8255"/>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37" cstate="print">
                            <a:extLst>
                              <a:ext uri="{28A0092B-C50C-407E-A947-70E740481C1C}">
                                <a14:useLocalDpi xmlns:a14="http://schemas.microsoft.com/office/drawing/2010/main" val="0"/>
                              </a:ext>
                            </a:extLst>
                          </a:blip>
                          <a:srcRect l="4069" t="6857" r="5128" b="4187"/>
                          <a:stretch/>
                        </pic:blipFill>
                        <pic:spPr bwMode="auto">
                          <a:xfrm>
                            <a:off x="0" y="0"/>
                            <a:ext cx="3073400" cy="201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A144E4" w:rsidRPr="00EA1C6D" w14:paraId="7621C939" w14:textId="77777777" w:rsidTr="00A144E4">
        <w:trPr>
          <w:trHeight w:val="464"/>
          <w:jc w:val="center"/>
        </w:trPr>
        <w:tc>
          <w:tcPr>
            <w:tcW w:w="5580" w:type="dxa"/>
          </w:tcPr>
          <w:p w14:paraId="76BA5660" w14:textId="2B28B660" w:rsidR="00A144E4" w:rsidRPr="00EA1C6D" w:rsidRDefault="00A144E4" w:rsidP="00A144E4">
            <w:pPr>
              <w:widowControl w:val="0"/>
              <w:spacing w:line="276" w:lineRule="auto"/>
              <w:jc w:val="center"/>
              <w:rPr>
                <w:sz w:val="20"/>
              </w:rPr>
            </w:pPr>
            <w:r w:rsidRPr="00EA1C6D">
              <w:rPr>
                <w:sz w:val="20"/>
              </w:rPr>
              <w:t>(a) via optical power splitter [b-Fröhlich-1]</w:t>
            </w:r>
          </w:p>
        </w:tc>
        <w:tc>
          <w:tcPr>
            <w:tcW w:w="4950" w:type="dxa"/>
          </w:tcPr>
          <w:p w14:paraId="65909144" w14:textId="53D84700" w:rsidR="00A144E4" w:rsidRPr="00EA1C6D" w:rsidRDefault="00A144E4" w:rsidP="00A144E4">
            <w:pPr>
              <w:keepNext/>
              <w:widowControl w:val="0"/>
              <w:spacing w:line="276" w:lineRule="auto"/>
              <w:jc w:val="center"/>
              <w:rPr>
                <w:rFonts w:eastAsiaTheme="minorEastAsia"/>
                <w:sz w:val="20"/>
              </w:rPr>
            </w:pPr>
            <w:r w:rsidRPr="00EA1C6D">
              <w:rPr>
                <w:rFonts w:eastAsiaTheme="minorEastAsia"/>
                <w:sz w:val="20"/>
              </w:rPr>
              <w:t>(b) via DWDM [b-Fröhlich-2]</w:t>
            </w:r>
          </w:p>
        </w:tc>
      </w:tr>
    </w:tbl>
    <w:p w14:paraId="18757F62" w14:textId="3401EC0F" w:rsidR="00B65B81" w:rsidRPr="00EA1C6D" w:rsidRDefault="00A144E4" w:rsidP="005308F4">
      <w:pPr>
        <w:pStyle w:val="FigureNoTitle0"/>
      </w:pPr>
      <w:bookmarkStart w:id="38" w:name="_Toc88565411"/>
      <w:r w:rsidRPr="00EA1C6D">
        <w:t xml:space="preserve">Figure </w:t>
      </w:r>
      <w:r w:rsidR="00114CE3" w:rsidRPr="00EA1C6D">
        <w:t>7</w:t>
      </w:r>
      <w:r w:rsidR="005308F4" w:rsidRPr="00EA1C6D">
        <w:t xml:space="preserve"> –</w:t>
      </w:r>
      <w:r w:rsidRPr="00EA1C6D">
        <w:t xml:space="preserve"> Tree type QKD access network</w:t>
      </w:r>
      <w:bookmarkEnd w:id="38"/>
    </w:p>
    <w:p w14:paraId="1940CAA7" w14:textId="48C9D331" w:rsidR="00DA4C7B" w:rsidRPr="00EA1C6D" w:rsidRDefault="00DA4C7B" w:rsidP="00C241B6">
      <w:pPr>
        <w:pStyle w:val="enumlev1"/>
      </w:pPr>
      <w:r w:rsidRPr="00EA1C6D">
        <w:rPr>
          <w:rFonts w:eastAsiaTheme="minorEastAsia"/>
        </w:rPr>
        <w:t>c)</w:t>
      </w:r>
      <w:r w:rsidRPr="00EA1C6D">
        <w:rPr>
          <w:rFonts w:eastAsiaTheme="minorEastAsia"/>
        </w:rPr>
        <w:tab/>
      </w:r>
      <w:r w:rsidR="001B399A" w:rsidRPr="00EA1C6D">
        <w:rPr>
          <w:b/>
          <w:bCs/>
        </w:rPr>
        <w:t>Bus</w:t>
      </w:r>
      <w:r w:rsidR="001B399A" w:rsidRPr="00EA1C6D">
        <w:rPr>
          <w:rFonts w:asciiTheme="minorEastAsia" w:eastAsiaTheme="minorEastAsia" w:hAnsiTheme="minorEastAsia"/>
          <w:b/>
          <w:bCs/>
        </w:rPr>
        <w:t>-</w:t>
      </w:r>
      <w:r w:rsidR="001B399A" w:rsidRPr="00EA1C6D">
        <w:rPr>
          <w:b/>
          <w:bCs/>
        </w:rPr>
        <w:t>type structure</w:t>
      </w:r>
      <w:r w:rsidR="001B399A" w:rsidRPr="00EA1C6D">
        <w:t>:</w:t>
      </w:r>
      <w:r w:rsidRPr="00EA1C6D">
        <w:t xml:space="preserve"> </w:t>
      </w:r>
      <w:r w:rsidR="001B399A" w:rsidRPr="00EA1C6D">
        <w:t xml:space="preserve">Multiple QKD Tx share a common QKD Rx (reversed if QKD Rx is cheaper than QKD Tx) via Add/Drop </w:t>
      </w:r>
      <w:r w:rsidRPr="00EA1C6D">
        <w:t xml:space="preserve">optical multiplexer in a drop-line </w:t>
      </w:r>
      <w:r w:rsidR="001B399A" w:rsidRPr="00EA1C6D">
        <w:t xml:space="preserve">type topology. The Add/Drop </w:t>
      </w:r>
      <w:r w:rsidRPr="00EA1C6D">
        <w:t xml:space="preserve">optical multiplexer </w:t>
      </w:r>
      <w:r w:rsidR="001B399A" w:rsidRPr="00EA1C6D">
        <w:t xml:space="preserve">and corresponding multiplexed degree of freedom, can be </w:t>
      </w:r>
      <w:r w:rsidRPr="00EA1C6D">
        <w:t xml:space="preserve">an </w:t>
      </w:r>
      <w:r w:rsidR="001B399A" w:rsidRPr="00EA1C6D">
        <w:t xml:space="preserve">optical switch (TDM based), optical power splitter (TDM based) or DWDM (WDM based). </w:t>
      </w:r>
    </w:p>
    <w:p w14:paraId="53891D09" w14:textId="01B7CD2E" w:rsidR="001B399A" w:rsidRPr="00EA1C6D" w:rsidRDefault="00DA4C7B" w:rsidP="00C241B6">
      <w:pPr>
        <w:pStyle w:val="enumlev1"/>
      </w:pPr>
      <w:r w:rsidRPr="00EA1C6D">
        <w:t>d)</w:t>
      </w:r>
      <w:r w:rsidRPr="00EA1C6D">
        <w:tab/>
      </w:r>
      <w:r w:rsidR="001B399A" w:rsidRPr="00EA1C6D">
        <w:rPr>
          <w:b/>
          <w:bCs/>
        </w:rPr>
        <w:t>Ring-type structure</w:t>
      </w:r>
      <w:r w:rsidR="001B399A" w:rsidRPr="00EA1C6D">
        <w:rPr>
          <w:rFonts w:asciiTheme="minorEastAsia" w:eastAsiaTheme="minorEastAsia" w:hAnsiTheme="minorEastAsia"/>
        </w:rPr>
        <w:t>:</w:t>
      </w:r>
      <w:r w:rsidRPr="00EA1C6D">
        <w:t xml:space="preserve"> </w:t>
      </w:r>
      <w:r w:rsidR="001B399A" w:rsidRPr="00EA1C6D">
        <w:t xml:space="preserve">Multiple QKD Tx share a common QKD Rx (reversed versa if QKD Rx is cheaper than QKD Tx) </w:t>
      </w:r>
      <w:r w:rsidRPr="00EA1C6D">
        <w:t xml:space="preserve">via </w:t>
      </w:r>
      <w:r w:rsidR="001B399A" w:rsidRPr="00EA1C6D">
        <w:t xml:space="preserve">Add/Drop </w:t>
      </w:r>
      <w:r w:rsidRPr="00EA1C6D">
        <w:t xml:space="preserve">optical multiplexer in a ring type </w:t>
      </w:r>
      <w:r w:rsidR="001B399A" w:rsidRPr="00EA1C6D">
        <w:t xml:space="preserve">topology. The Add/Drop </w:t>
      </w:r>
      <w:r w:rsidRPr="00EA1C6D">
        <w:t xml:space="preserve">optical multiplexer </w:t>
      </w:r>
      <w:r w:rsidR="001B399A" w:rsidRPr="00EA1C6D">
        <w:t xml:space="preserve">and corresponding multiplexed degree of freedom, can be </w:t>
      </w:r>
      <w:r w:rsidRPr="00EA1C6D">
        <w:t xml:space="preserve">an </w:t>
      </w:r>
      <w:r w:rsidR="001B399A" w:rsidRPr="00EA1C6D">
        <w:t xml:space="preserve">optical switch (TDM based), optical power splitter (TDM based) or DWDM (WDM based). </w:t>
      </w:r>
    </w:p>
    <w:p w14:paraId="02ADA3E1" w14:textId="573FEC69" w:rsidR="001B399A" w:rsidRPr="00EA1C6D" w:rsidRDefault="001B399A" w:rsidP="00945367">
      <w:pPr>
        <w:rPr>
          <w:rFonts w:eastAsiaTheme="minorEastAsia"/>
        </w:rPr>
      </w:pPr>
      <w:r w:rsidRPr="00EA1C6D">
        <w:rPr>
          <w:rFonts w:eastAsiaTheme="minorEastAsia"/>
        </w:rPr>
        <w:t xml:space="preserve">This </w:t>
      </w:r>
      <w:r w:rsidR="00A400F3" w:rsidRPr="00EA1C6D">
        <w:rPr>
          <w:rFonts w:eastAsiaTheme="minorEastAsia"/>
        </w:rPr>
        <w:t xml:space="preserve">Technical Report </w:t>
      </w:r>
      <w:r w:rsidRPr="00EA1C6D">
        <w:rPr>
          <w:rFonts w:eastAsiaTheme="minorEastAsia"/>
        </w:rPr>
        <w:t xml:space="preserve">discusses QKDN transport technologies such as transport system components, technical solutions </w:t>
      </w:r>
      <w:r w:rsidR="003065A4" w:rsidRPr="00EA1C6D">
        <w:rPr>
          <w:rFonts w:eastAsiaTheme="minorEastAsia"/>
        </w:rPr>
        <w:t xml:space="preserve">and </w:t>
      </w:r>
      <w:r w:rsidRPr="00EA1C6D">
        <w:rPr>
          <w:rFonts w:eastAsiaTheme="minorEastAsia"/>
        </w:rPr>
        <w:t xml:space="preserve">the typical </w:t>
      </w:r>
      <w:r w:rsidR="003065A4" w:rsidRPr="00EA1C6D">
        <w:rPr>
          <w:rFonts w:eastAsiaTheme="minorEastAsia"/>
        </w:rPr>
        <w:t xml:space="preserve">CEQC </w:t>
      </w:r>
      <w:r w:rsidRPr="00EA1C6D">
        <w:rPr>
          <w:rFonts w:eastAsiaTheme="minorEastAsia"/>
        </w:rPr>
        <w:t xml:space="preserve">scenarios. </w:t>
      </w:r>
      <w:r w:rsidR="00BB3A89" w:rsidRPr="00EA1C6D">
        <w:rPr>
          <w:rFonts w:eastAsiaTheme="minorEastAsia"/>
        </w:rPr>
        <w:t>The</w:t>
      </w:r>
      <w:r w:rsidRPr="00EA1C6D">
        <w:rPr>
          <w:rFonts w:eastAsiaTheme="minorEastAsia"/>
        </w:rPr>
        <w:t xml:space="preserve"> impact of the classical optical light on the </w:t>
      </w:r>
      <w:r w:rsidRPr="00EA1C6D">
        <w:rPr>
          <w:rFonts w:eastAsiaTheme="minorEastAsia"/>
        </w:rPr>
        <w:lastRenderedPageBreak/>
        <w:t>quantum signals is also</w:t>
      </w:r>
      <w:r w:rsidR="00BB3A89" w:rsidRPr="00EA1C6D">
        <w:rPr>
          <w:rFonts w:eastAsiaTheme="minorEastAsia"/>
        </w:rPr>
        <w:t xml:space="preserve"> analysed</w:t>
      </w:r>
      <w:r w:rsidR="00A400F3" w:rsidRPr="00EA1C6D">
        <w:rPr>
          <w:rFonts w:eastAsiaTheme="minorEastAsia"/>
        </w:rPr>
        <w:t xml:space="preserve"> a</w:t>
      </w:r>
      <w:r w:rsidR="006A6C25" w:rsidRPr="00EA1C6D">
        <w:rPr>
          <w:rFonts w:eastAsiaTheme="minorEastAsia"/>
        </w:rPr>
        <w:t xml:space="preserve">nd the CEQC schemes and evaluation results for DV-QKD and CV-QKD systems </w:t>
      </w:r>
      <w:r w:rsidR="00A400F3" w:rsidRPr="00EA1C6D">
        <w:rPr>
          <w:rFonts w:eastAsiaTheme="minorEastAsia"/>
        </w:rPr>
        <w:t>are</w:t>
      </w:r>
      <w:r w:rsidR="006A6C25" w:rsidRPr="00EA1C6D">
        <w:rPr>
          <w:rFonts w:eastAsiaTheme="minorEastAsia"/>
        </w:rPr>
        <w:t xml:space="preserve"> provided.</w:t>
      </w:r>
    </w:p>
    <w:p w14:paraId="172F1849" w14:textId="53690097" w:rsidR="008E679E" w:rsidRPr="00EA1C6D" w:rsidRDefault="005A2BD0" w:rsidP="00C241B6">
      <w:pPr>
        <w:pStyle w:val="Heading1"/>
      </w:pPr>
      <w:bookmarkStart w:id="39" w:name="_Toc88644320"/>
      <w:bookmarkStart w:id="40" w:name="_Toc93412560"/>
      <w:bookmarkStart w:id="41" w:name="_Toc72511209"/>
      <w:r w:rsidRPr="00EA1C6D">
        <w:t>6</w:t>
      </w:r>
      <w:r w:rsidR="000936BB" w:rsidRPr="00EA1C6D">
        <w:tab/>
      </w:r>
      <w:r w:rsidR="008E679E" w:rsidRPr="00EA1C6D">
        <w:t>QKD systems</w:t>
      </w:r>
      <w:bookmarkEnd w:id="39"/>
      <w:bookmarkEnd w:id="40"/>
      <w:r w:rsidR="008E679E" w:rsidRPr="00EA1C6D">
        <w:t xml:space="preserve"> </w:t>
      </w:r>
      <w:bookmarkEnd w:id="41"/>
    </w:p>
    <w:p w14:paraId="04C377F3" w14:textId="79DCC27E" w:rsidR="008E679E" w:rsidRPr="00EA1C6D" w:rsidRDefault="00A144E4" w:rsidP="00C241B6">
      <w:pPr>
        <w:rPr>
          <w:rFonts w:eastAsiaTheme="minorEastAsia"/>
        </w:rPr>
      </w:pPr>
      <w:r w:rsidRPr="00EA1C6D">
        <w:rPr>
          <w:rFonts w:eastAsiaTheme="minorEastAsia"/>
        </w:rPr>
        <w:t>The s</w:t>
      </w:r>
      <w:r w:rsidR="008E679E" w:rsidRPr="00EA1C6D">
        <w:rPr>
          <w:rFonts w:eastAsiaTheme="minorEastAsia"/>
        </w:rPr>
        <w:t>ecurity of a QKD system is often related to its implementation</w:t>
      </w:r>
      <w:r w:rsidRPr="00EA1C6D">
        <w:rPr>
          <w:rFonts w:eastAsiaTheme="minorEastAsia"/>
        </w:rPr>
        <w:t xml:space="preserve"> which</w:t>
      </w:r>
      <w:r w:rsidR="008E679E" w:rsidRPr="00EA1C6D">
        <w:rPr>
          <w:rFonts w:eastAsiaTheme="minorEastAsia"/>
        </w:rPr>
        <w:t xml:space="preserve"> is composed of three parts: source, channel, and detection. Photons are most widely used for communication due to their robustness against decoherence due to the noisy environment and fast traveling speed </w:t>
      </w:r>
      <w:r w:rsidR="00114CE3" w:rsidRPr="00EA1C6D">
        <w:rPr>
          <w:szCs w:val="24"/>
          <w:cs/>
        </w:rPr>
        <w:t>‎</w:t>
      </w:r>
      <w:r w:rsidR="00114CE3" w:rsidRPr="00EA1C6D">
        <w:rPr>
          <w:szCs w:val="24"/>
        </w:rPr>
        <w:t>0</w:t>
      </w:r>
      <w:r w:rsidR="008E679E" w:rsidRPr="00EA1C6D">
        <w:rPr>
          <w:rFonts w:eastAsiaTheme="minorEastAsia"/>
        </w:rPr>
        <w:t>.</w:t>
      </w:r>
    </w:p>
    <w:p w14:paraId="313BCADD" w14:textId="511D6FBC" w:rsidR="003D0012" w:rsidRPr="00EA1C6D" w:rsidRDefault="005A2BD0" w:rsidP="005A2BD0">
      <w:pPr>
        <w:pStyle w:val="Heading2"/>
      </w:pPr>
      <w:bookmarkStart w:id="42" w:name="_Toc72511210"/>
      <w:bookmarkStart w:id="43" w:name="_Toc88644321"/>
      <w:bookmarkStart w:id="44" w:name="_Toc93412561"/>
      <w:r w:rsidRPr="00EA1C6D">
        <w:t>6</w:t>
      </w:r>
      <w:r w:rsidR="000936BB" w:rsidRPr="00EA1C6D">
        <w:t>.1</w:t>
      </w:r>
      <w:r w:rsidR="000936BB" w:rsidRPr="00EA1C6D">
        <w:tab/>
      </w:r>
      <w:r w:rsidR="003D0012" w:rsidRPr="00EA1C6D">
        <w:t>DV-QKD system</w:t>
      </w:r>
      <w:bookmarkEnd w:id="42"/>
      <w:bookmarkEnd w:id="43"/>
      <w:bookmarkEnd w:id="44"/>
    </w:p>
    <w:p w14:paraId="5DA16FA2" w14:textId="0570B2A3" w:rsidR="003D0012" w:rsidRPr="00EA1C6D" w:rsidRDefault="005A2BD0" w:rsidP="005A2BD0">
      <w:pPr>
        <w:pStyle w:val="Heading3"/>
      </w:pPr>
      <w:bookmarkStart w:id="45" w:name="_Hlk46279010"/>
      <w:bookmarkStart w:id="46" w:name="_Toc88644322"/>
      <w:r w:rsidRPr="00EA1C6D">
        <w:t>6.1.1</w:t>
      </w:r>
      <w:r w:rsidRPr="00EA1C6D">
        <w:tab/>
      </w:r>
      <w:r w:rsidR="005C09BF" w:rsidRPr="00EA1C6D">
        <w:t>Decoy</w:t>
      </w:r>
      <w:r w:rsidR="003D0012" w:rsidRPr="00EA1C6D">
        <w:t xml:space="preserve">-state BB84 QKD </w:t>
      </w:r>
      <w:bookmarkEnd w:id="45"/>
      <w:r w:rsidR="00F374A6" w:rsidRPr="00EA1C6D">
        <w:t>protocol</w:t>
      </w:r>
      <w:bookmarkEnd w:id="46"/>
    </w:p>
    <w:p w14:paraId="024A2E9C" w14:textId="02BACD5A" w:rsidR="003D0012" w:rsidRPr="00EA1C6D" w:rsidRDefault="003D0012" w:rsidP="005A2BD0">
      <w:pPr>
        <w:rPr>
          <w:rFonts w:eastAsia="Calibri"/>
        </w:rPr>
      </w:pPr>
      <w:r w:rsidRPr="00EA1C6D">
        <w:rPr>
          <w:rFonts w:eastAsia="Calibri"/>
        </w:rPr>
        <w:t xml:space="preserve">The BB84 protocol was the first QKD protocol in history </w:t>
      </w:r>
      <w:r w:rsidR="004974C8" w:rsidRPr="00EA1C6D">
        <w:rPr>
          <w:rFonts w:eastAsia="Calibri"/>
        </w:rPr>
        <w:t xml:space="preserve">and was </w:t>
      </w:r>
      <w:r w:rsidRPr="00EA1C6D">
        <w:rPr>
          <w:rFonts w:eastAsia="Calibri"/>
        </w:rPr>
        <w:t>proposed by Charles Henry Bennett and Gilles Brassard in 1984</w:t>
      </w:r>
      <w:r w:rsidR="000C41FC" w:rsidRPr="00EA1C6D">
        <w:rPr>
          <w:rFonts w:eastAsia="Calibri"/>
        </w:rPr>
        <w:t xml:space="preserve"> </w:t>
      </w:r>
      <w:r w:rsidR="000C41FC" w:rsidRPr="00EA1C6D">
        <w:rPr>
          <w:rFonts w:eastAsia="SimSun"/>
        </w:rPr>
        <w:t>[b-Bennett]</w:t>
      </w:r>
      <w:r w:rsidRPr="00EA1C6D">
        <w:rPr>
          <w:rFonts w:eastAsia="Calibri"/>
        </w:rPr>
        <w:t xml:space="preserve">. </w:t>
      </w:r>
      <w:r w:rsidR="00151ACE" w:rsidRPr="00EA1C6D">
        <w:rPr>
          <w:rFonts w:eastAsia="Calibri"/>
        </w:rPr>
        <w:t xml:space="preserve">Studies </w:t>
      </w:r>
      <w:r w:rsidRPr="00EA1C6D">
        <w:rPr>
          <w:rFonts w:eastAsia="Calibri"/>
        </w:rPr>
        <w:t xml:space="preserve">on </w:t>
      </w:r>
      <w:r w:rsidR="00151ACE" w:rsidRPr="00EA1C6D">
        <w:rPr>
          <w:rFonts w:eastAsia="Calibri"/>
        </w:rPr>
        <w:t xml:space="preserve">the </w:t>
      </w:r>
      <w:r w:rsidRPr="00EA1C6D">
        <w:rPr>
          <w:rFonts w:eastAsia="Calibri"/>
        </w:rPr>
        <w:t xml:space="preserve">BB84 protocol </w:t>
      </w:r>
      <w:r w:rsidR="00151ACE" w:rsidRPr="00EA1C6D">
        <w:rPr>
          <w:rFonts w:eastAsia="Calibri"/>
        </w:rPr>
        <w:t xml:space="preserve">are </w:t>
      </w:r>
      <w:r w:rsidRPr="00EA1C6D">
        <w:rPr>
          <w:rFonts w:eastAsia="Calibri"/>
        </w:rPr>
        <w:t>the most abundant and in-depth among all the QKD protocols which ensure</w:t>
      </w:r>
      <w:r w:rsidR="004974C8" w:rsidRPr="00EA1C6D">
        <w:rPr>
          <w:rFonts w:eastAsia="Calibri"/>
        </w:rPr>
        <w:t>s</w:t>
      </w:r>
      <w:r w:rsidRPr="00EA1C6D">
        <w:rPr>
          <w:rFonts w:eastAsia="Calibri"/>
        </w:rPr>
        <w:t xml:space="preserve"> its high theoretical security.</w:t>
      </w:r>
    </w:p>
    <w:p w14:paraId="33A15D69" w14:textId="208DA10E" w:rsidR="00151ACE" w:rsidRPr="00EA1C6D" w:rsidRDefault="004974C8" w:rsidP="005A2BD0">
      <w:pPr>
        <w:rPr>
          <w:rFonts w:eastAsia="Calibri"/>
        </w:rPr>
      </w:pPr>
      <w:r w:rsidRPr="00EA1C6D">
        <w:t xml:space="preserve">The original </w:t>
      </w:r>
      <w:r w:rsidR="003D0012" w:rsidRPr="00EA1C6D">
        <w:t xml:space="preserve">BB84 protocol </w:t>
      </w:r>
      <w:r w:rsidRPr="00EA1C6D">
        <w:t xml:space="preserve">was </w:t>
      </w:r>
      <w:r w:rsidR="003D0012" w:rsidRPr="00EA1C6D">
        <w:t>supposed to use</w:t>
      </w:r>
      <w:r w:rsidRPr="00EA1C6D">
        <w:t xml:space="preserve"> an</w:t>
      </w:r>
      <w:r w:rsidR="003D0012" w:rsidRPr="00EA1C6D">
        <w:t xml:space="preserve"> ideal </w:t>
      </w:r>
      <w:r w:rsidR="003D0012" w:rsidRPr="00EA1C6D">
        <w:rPr>
          <w:rFonts w:eastAsia="Calibri"/>
        </w:rPr>
        <w:t xml:space="preserve">single photon source, </w:t>
      </w:r>
      <w:r w:rsidRPr="00EA1C6D">
        <w:rPr>
          <w:rFonts w:eastAsia="Calibri"/>
        </w:rPr>
        <w:t xml:space="preserve">however, as this </w:t>
      </w:r>
      <w:r w:rsidR="003D0012" w:rsidRPr="00EA1C6D">
        <w:rPr>
          <w:rFonts w:eastAsia="Calibri"/>
        </w:rPr>
        <w:t>is not practical yet, experimenters can only use</w:t>
      </w:r>
      <w:r w:rsidR="00151ACE" w:rsidRPr="00EA1C6D">
        <w:rPr>
          <w:rFonts w:eastAsia="Calibri"/>
        </w:rPr>
        <w:t xml:space="preserve"> a</w:t>
      </w:r>
      <w:r w:rsidR="003D0012" w:rsidRPr="00EA1C6D">
        <w:rPr>
          <w:rFonts w:eastAsia="Calibri"/>
        </w:rPr>
        <w:t xml:space="preserve"> semiconductor laser to prepare weak coherent state light to approximate the ideal single photon source. Weak coherent state light contains multiple photons with a certain probability and is threatened by photon number splitting (PNS) attack. Therefore, the secure key rate </w:t>
      </w:r>
      <w:r w:rsidR="00151ACE" w:rsidRPr="00EA1C6D">
        <w:rPr>
          <w:rFonts w:eastAsia="Calibri"/>
        </w:rPr>
        <w:t xml:space="preserve">for the </w:t>
      </w:r>
      <w:r w:rsidR="003D0012" w:rsidRPr="00EA1C6D">
        <w:rPr>
          <w:rFonts w:eastAsia="Calibri"/>
        </w:rPr>
        <w:t xml:space="preserve">BB84 protocol </w:t>
      </w:r>
      <w:r w:rsidR="00151ACE" w:rsidRPr="00EA1C6D">
        <w:rPr>
          <w:rFonts w:eastAsia="Calibri"/>
        </w:rPr>
        <w:t>is</w:t>
      </w:r>
      <w:r w:rsidR="003D0012" w:rsidRPr="00EA1C6D">
        <w:rPr>
          <w:rFonts w:eastAsia="Calibri"/>
        </w:rPr>
        <w:t xml:space="preserve"> greatly limited. </w:t>
      </w:r>
    </w:p>
    <w:p w14:paraId="72EAC2F4" w14:textId="10FFC853" w:rsidR="003D0012" w:rsidRPr="00EA1C6D" w:rsidRDefault="003D0012" w:rsidP="005A2BD0">
      <w:pPr>
        <w:rPr>
          <w:rFonts w:eastAsia="Calibri"/>
        </w:rPr>
      </w:pPr>
      <w:r w:rsidRPr="00EA1C6D">
        <w:rPr>
          <w:rFonts w:eastAsia="Calibri"/>
        </w:rPr>
        <w:t>Decoy</w:t>
      </w:r>
      <w:r w:rsidR="000C41FC" w:rsidRPr="00EA1C6D">
        <w:rPr>
          <w:rFonts w:asciiTheme="majorBidi" w:hAnsiTheme="majorBidi" w:cstheme="majorBidi"/>
        </w:rPr>
        <w:t xml:space="preserve"> </w:t>
      </w:r>
      <w:r w:rsidRPr="00EA1C6D">
        <w:rPr>
          <w:rFonts w:eastAsia="Calibri"/>
        </w:rPr>
        <w:t xml:space="preserve">state technology solved this problem by randomly replacing decoy lights of different intensities in weak coherent state light to monitor channel variation and the impact of eavesdroppers. </w:t>
      </w:r>
      <w:r w:rsidR="00151ACE" w:rsidRPr="00EA1C6D">
        <w:rPr>
          <w:rFonts w:eastAsia="Calibri"/>
        </w:rPr>
        <w:t xml:space="preserve">When combined </w:t>
      </w:r>
      <w:r w:rsidRPr="00EA1C6D">
        <w:rPr>
          <w:rFonts w:eastAsia="Calibri"/>
        </w:rPr>
        <w:t xml:space="preserve">with decoy state technology, even if </w:t>
      </w:r>
      <w:r w:rsidR="004974C8" w:rsidRPr="00EA1C6D">
        <w:rPr>
          <w:rFonts w:eastAsia="Calibri"/>
        </w:rPr>
        <w:t xml:space="preserve">a </w:t>
      </w:r>
      <w:r w:rsidRPr="00EA1C6D">
        <w:rPr>
          <w:rFonts w:eastAsia="Calibri"/>
        </w:rPr>
        <w:t>weak coherent state light source is used, the security of</w:t>
      </w:r>
      <w:r w:rsidR="00545C10" w:rsidRPr="00EA1C6D">
        <w:rPr>
          <w:rFonts w:eastAsia="Calibri"/>
        </w:rPr>
        <w:t xml:space="preserve"> the BB84 protocol</w:t>
      </w:r>
      <w:r w:rsidRPr="00EA1C6D">
        <w:rPr>
          <w:rFonts w:eastAsia="Calibri"/>
        </w:rPr>
        <w:t xml:space="preserve"> </w:t>
      </w:r>
      <w:r w:rsidR="00545C10" w:rsidRPr="00EA1C6D">
        <w:rPr>
          <w:rFonts w:eastAsia="Calibri"/>
        </w:rPr>
        <w:t xml:space="preserve">(i.e., </w:t>
      </w:r>
      <w:r w:rsidRPr="00EA1C6D">
        <w:rPr>
          <w:rFonts w:eastAsia="Calibri"/>
        </w:rPr>
        <w:t>decoy-state BB84 protocol</w:t>
      </w:r>
      <w:r w:rsidR="00545C10" w:rsidRPr="00EA1C6D">
        <w:rPr>
          <w:rFonts w:eastAsia="Calibri"/>
        </w:rPr>
        <w:t>)</w:t>
      </w:r>
      <w:r w:rsidRPr="00EA1C6D">
        <w:rPr>
          <w:rFonts w:eastAsia="Calibri"/>
        </w:rPr>
        <w:t xml:space="preserve"> can almost be the same as using </w:t>
      </w:r>
      <w:r w:rsidR="004974C8" w:rsidRPr="00EA1C6D">
        <w:rPr>
          <w:rFonts w:eastAsia="Calibri"/>
        </w:rPr>
        <w:t xml:space="preserve">an </w:t>
      </w:r>
      <w:r w:rsidRPr="00EA1C6D">
        <w:rPr>
          <w:rFonts w:eastAsia="Calibri"/>
        </w:rPr>
        <w:t>ideal single photon source. Therefore, in the laboratory and engineering practice, the decoy-state BB84 protocol has been widely adopted.</w:t>
      </w:r>
    </w:p>
    <w:p w14:paraId="3345F1E5" w14:textId="6A8EBB05" w:rsidR="003D0012" w:rsidRPr="00EA1C6D" w:rsidRDefault="003D0012" w:rsidP="005A2BD0">
      <w:pPr>
        <w:rPr>
          <w:rFonts w:eastAsia="Calibri"/>
        </w:rPr>
      </w:pPr>
      <w:r w:rsidRPr="00EA1C6D">
        <w:rPr>
          <w:rFonts w:eastAsia="Calibri"/>
        </w:rPr>
        <w:t>The decoy-state BB84 protocol flow</w:t>
      </w:r>
      <w:r w:rsidR="004974C8" w:rsidRPr="00EA1C6D">
        <w:rPr>
          <w:rFonts w:eastAsia="Calibri"/>
        </w:rPr>
        <w:t>chart</w:t>
      </w:r>
      <w:r w:rsidRPr="00EA1C6D">
        <w:rPr>
          <w:rFonts w:eastAsia="Calibri"/>
        </w:rPr>
        <w:t xml:space="preserve"> shown in Fig</w:t>
      </w:r>
      <w:r w:rsidR="004974C8" w:rsidRPr="00EA1C6D">
        <w:rPr>
          <w:rFonts w:eastAsia="Calibri"/>
        </w:rPr>
        <w:t xml:space="preserve">ure </w:t>
      </w:r>
      <w:r w:rsidR="00A144E4" w:rsidRPr="00EA1C6D">
        <w:rPr>
          <w:rFonts w:eastAsia="Calibri"/>
        </w:rPr>
        <w:t>8</w:t>
      </w:r>
      <w:r w:rsidRPr="00EA1C6D">
        <w:rPr>
          <w:rFonts w:eastAsia="Calibri"/>
        </w:rPr>
        <w:t xml:space="preserve"> mainly </w:t>
      </w:r>
      <w:r w:rsidR="00545C10" w:rsidRPr="00EA1C6D">
        <w:rPr>
          <w:rFonts w:eastAsia="Calibri"/>
        </w:rPr>
        <w:t>consists of</w:t>
      </w:r>
      <w:r w:rsidRPr="00EA1C6D">
        <w:rPr>
          <w:rFonts w:eastAsia="Calibri"/>
        </w:rPr>
        <w:t xml:space="preserve"> quantum state preparation, information encoding, quantum state transmission, quantum state measurement, sifting error correction and privacy amplification.</w:t>
      </w:r>
    </w:p>
    <w:p w14:paraId="47EA6211" w14:textId="77777777" w:rsidR="004974C8" w:rsidRPr="00EA1C6D" w:rsidRDefault="003D0012" w:rsidP="005A2BD0">
      <w:pPr>
        <w:pStyle w:val="Figure"/>
      </w:pPr>
      <w:r w:rsidRPr="00EA1C6D">
        <w:rPr>
          <w:noProof/>
          <w:lang w:eastAsia="en-GB"/>
        </w:rPr>
        <w:drawing>
          <wp:inline distT="0" distB="0" distL="0" distR="0" wp14:anchorId="5C206A96" wp14:editId="75D5F11B">
            <wp:extent cx="3359150" cy="27697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359150" cy="2769734"/>
                    </a:xfrm>
                    <a:prstGeom prst="rect">
                      <a:avLst/>
                    </a:prstGeom>
                    <a:noFill/>
                    <a:ln>
                      <a:noFill/>
                    </a:ln>
                  </pic:spPr>
                </pic:pic>
              </a:graphicData>
            </a:graphic>
          </wp:inline>
        </w:drawing>
      </w:r>
    </w:p>
    <w:p w14:paraId="2EDA230C" w14:textId="16068554" w:rsidR="003D0012" w:rsidRPr="00EA1C6D" w:rsidRDefault="004974C8" w:rsidP="005A2BD0">
      <w:pPr>
        <w:pStyle w:val="FigureNoTitle0"/>
      </w:pPr>
      <w:bookmarkStart w:id="47" w:name="_Toc88565412"/>
      <w:r w:rsidRPr="00EA1C6D">
        <w:t xml:space="preserve">Figure </w:t>
      </w:r>
      <w:r w:rsidR="00114CE3" w:rsidRPr="00EA1C6D">
        <w:t>8</w:t>
      </w:r>
      <w:r w:rsidR="005A2BD0" w:rsidRPr="00EA1C6D">
        <w:t xml:space="preserve"> –</w:t>
      </w:r>
      <w:r w:rsidRPr="00EA1C6D">
        <w:t xml:space="preserve"> </w:t>
      </w:r>
      <w:bookmarkStart w:id="48" w:name="_Toc72298992"/>
      <w:r w:rsidR="003D0012" w:rsidRPr="00EA1C6D">
        <w:t>Flowchart of decoy-state BB84 protocol</w:t>
      </w:r>
      <w:bookmarkEnd w:id="47"/>
      <w:bookmarkEnd w:id="48"/>
    </w:p>
    <w:p w14:paraId="017F44A0" w14:textId="1B61DFDB" w:rsidR="003D0012" w:rsidRPr="00EA1C6D" w:rsidRDefault="003D0012" w:rsidP="005A2BD0">
      <w:pPr>
        <w:pStyle w:val="Normalaftertitle0"/>
        <w:rPr>
          <w:rFonts w:eastAsia="Calibri"/>
        </w:rPr>
      </w:pPr>
      <w:r w:rsidRPr="00EA1C6D">
        <w:rPr>
          <w:rFonts w:eastAsia="Calibri"/>
        </w:rPr>
        <w:t xml:space="preserve">Quantum state preparation is the process in which the QKD transmitter prepares quantum states as carriers of key information. It mainly </w:t>
      </w:r>
      <w:r w:rsidR="00CD7694" w:rsidRPr="00EA1C6D">
        <w:rPr>
          <w:rFonts w:eastAsia="Calibri"/>
        </w:rPr>
        <w:t xml:space="preserve">consists of </w:t>
      </w:r>
      <w:r w:rsidRPr="00EA1C6D">
        <w:rPr>
          <w:rFonts w:eastAsia="Calibri"/>
        </w:rPr>
        <w:t xml:space="preserve">bases selection, states preparation, and pulse intensity modulation (decoy state modulation). The QKD transmitter and receiver select two sets of </w:t>
      </w:r>
      <w:r w:rsidRPr="00EA1C6D">
        <w:rPr>
          <w:rFonts w:eastAsia="Calibri"/>
        </w:rPr>
        <w:lastRenderedPageBreak/>
        <w:t>orthogonal base</w:t>
      </w:r>
      <w:r w:rsidR="004974C8" w:rsidRPr="00EA1C6D">
        <w:rPr>
          <w:rFonts w:eastAsia="Calibri"/>
        </w:rPr>
        <w:t>s</w:t>
      </w:r>
      <w:r w:rsidRPr="00EA1C6D">
        <w:rPr>
          <w:rFonts w:eastAsia="Calibri"/>
        </w:rPr>
        <w:t xml:space="preserve"> (encoding basis for Tx and measurement basis for Rx) </w:t>
      </w:r>
      <w:r w:rsidR="00CD7694" w:rsidRPr="00EA1C6D">
        <w:rPr>
          <w:rFonts w:eastAsia="Calibri"/>
        </w:rPr>
        <w:t xml:space="preserve">that are conjugate to each other </w:t>
      </w:r>
      <w:r w:rsidRPr="00EA1C6D">
        <w:rPr>
          <w:rFonts w:eastAsia="Calibri"/>
        </w:rPr>
        <w:t xml:space="preserve">in the two-dimensional Hilbert space. Each set of bases contains two orthogonal quantum states therefore, four quantum states will be prepared at the transmitter. The short pulse emitted by </w:t>
      </w:r>
      <w:r w:rsidR="0045702C" w:rsidRPr="00EA1C6D">
        <w:rPr>
          <w:rFonts w:eastAsia="Calibri"/>
        </w:rPr>
        <w:t xml:space="preserve">the </w:t>
      </w:r>
      <w:r w:rsidRPr="00EA1C6D">
        <w:rPr>
          <w:rFonts w:eastAsia="Calibri"/>
        </w:rPr>
        <w:t xml:space="preserve">weak coherent pulse source is used as </w:t>
      </w:r>
      <w:r w:rsidR="0045702C" w:rsidRPr="00EA1C6D">
        <w:rPr>
          <w:rFonts w:eastAsia="Calibri"/>
        </w:rPr>
        <w:t xml:space="preserve">the information </w:t>
      </w:r>
      <w:r w:rsidRPr="00EA1C6D">
        <w:rPr>
          <w:rFonts w:eastAsia="Calibri"/>
        </w:rPr>
        <w:t xml:space="preserve">carrier and </w:t>
      </w:r>
      <w:r w:rsidR="0045702C" w:rsidRPr="00EA1C6D">
        <w:rPr>
          <w:rFonts w:eastAsia="Calibri"/>
        </w:rPr>
        <w:t xml:space="preserve">is </w:t>
      </w:r>
      <w:r w:rsidRPr="00EA1C6D">
        <w:rPr>
          <w:rFonts w:eastAsia="Calibri"/>
        </w:rPr>
        <w:t>combined with intensity modulation to achieve</w:t>
      </w:r>
      <w:r w:rsidR="0045702C" w:rsidRPr="00EA1C6D">
        <w:rPr>
          <w:rFonts w:eastAsia="Calibri"/>
        </w:rPr>
        <w:t xml:space="preserve"> the</w:t>
      </w:r>
      <w:r w:rsidRPr="00EA1C6D">
        <w:rPr>
          <w:rFonts w:eastAsia="Calibri"/>
        </w:rPr>
        <w:t xml:space="preserve"> decoy state. Taking the commonly used three-intensity decoy-state protocol as an example, the quantum state pulse can be modulated into three different intensities which can be used as the signal state, decoy state and vacuum state, respectively.</w:t>
      </w:r>
    </w:p>
    <w:p w14:paraId="0A78699F" w14:textId="6356FED2" w:rsidR="003D0012" w:rsidRPr="00EA1C6D" w:rsidRDefault="003D0012" w:rsidP="001A1DAE">
      <w:pPr>
        <w:rPr>
          <w:rFonts w:eastAsia="Calibri"/>
        </w:rPr>
      </w:pPr>
      <w:r w:rsidRPr="00EA1C6D">
        <w:rPr>
          <w:rFonts w:eastAsia="Calibri"/>
        </w:rPr>
        <w:t xml:space="preserve">Information encoding is the process in which the transmitter randomly loads the quantum state used to encode the key information on the corresponding pulse. </w:t>
      </w:r>
      <w:r w:rsidR="00E45707" w:rsidRPr="00EA1C6D">
        <w:rPr>
          <w:rFonts w:eastAsia="Calibri"/>
        </w:rPr>
        <w:t xml:space="preserve">According </w:t>
      </w:r>
      <w:r w:rsidRPr="00EA1C6D">
        <w:rPr>
          <w:rFonts w:eastAsia="Calibri"/>
        </w:rPr>
        <w:t xml:space="preserve">to the random number sequence, the quantum states that need to be encoded on the light pulse are </w:t>
      </w:r>
      <w:r w:rsidR="00E45707" w:rsidRPr="00EA1C6D">
        <w:rPr>
          <w:rFonts w:eastAsia="Calibri"/>
        </w:rPr>
        <w:t xml:space="preserve">first </w:t>
      </w:r>
      <w:r w:rsidRPr="00EA1C6D">
        <w:rPr>
          <w:rFonts w:eastAsia="Calibri"/>
        </w:rPr>
        <w:t xml:space="preserve">determined through the correspondence between the binary bits </w:t>
      </w:r>
      <w:r w:rsidR="00E45707" w:rsidRPr="00EA1C6D">
        <w:rPr>
          <w:rFonts w:eastAsia="Calibri"/>
        </w:rPr>
        <w:t>(</w:t>
      </w:r>
      <w:r w:rsidRPr="00EA1C6D">
        <w:rPr>
          <w:rFonts w:eastAsia="Calibri"/>
        </w:rPr>
        <w:t>0, 1</w:t>
      </w:r>
      <w:r w:rsidR="00E45707" w:rsidRPr="00EA1C6D">
        <w:rPr>
          <w:rFonts w:eastAsia="Calibri"/>
        </w:rPr>
        <w:t>)</w:t>
      </w:r>
      <w:r w:rsidRPr="00EA1C6D">
        <w:rPr>
          <w:rFonts w:eastAsia="Calibri"/>
        </w:rPr>
        <w:t xml:space="preserve"> and the quantum states. Then, based on the determined quantum state information, the quantum state used to encode the key information is modulated onto the corresponding pulse while the binary bits information loaded on the quantum state is saved.</w:t>
      </w:r>
    </w:p>
    <w:p w14:paraId="4878B4C8" w14:textId="629911E5" w:rsidR="003D0012" w:rsidRPr="00EA1C6D" w:rsidRDefault="003D0012" w:rsidP="001A1DAE">
      <w:pPr>
        <w:rPr>
          <w:rFonts w:eastAsia="Calibri"/>
        </w:rPr>
      </w:pPr>
      <w:r w:rsidRPr="00EA1C6D">
        <w:rPr>
          <w:rFonts w:eastAsia="Calibri"/>
        </w:rPr>
        <w:t>Quantum state transmission is the process in which</w:t>
      </w:r>
      <w:r w:rsidR="000D71FA" w:rsidRPr="00EA1C6D">
        <w:rPr>
          <w:rFonts w:eastAsia="Calibri"/>
        </w:rPr>
        <w:t xml:space="preserve"> a</w:t>
      </w:r>
      <w:r w:rsidRPr="00EA1C6D">
        <w:rPr>
          <w:rFonts w:eastAsia="Calibri"/>
        </w:rPr>
        <w:t xml:space="preserve"> transmitter sends</w:t>
      </w:r>
      <w:r w:rsidR="000D71FA" w:rsidRPr="00EA1C6D">
        <w:rPr>
          <w:rFonts w:eastAsia="Calibri"/>
        </w:rPr>
        <w:t xml:space="preserve"> a</w:t>
      </w:r>
      <w:r w:rsidRPr="00EA1C6D">
        <w:rPr>
          <w:rFonts w:eastAsia="Calibri"/>
        </w:rPr>
        <w:t xml:space="preserve"> quantum state pulse loaded with key information to </w:t>
      </w:r>
      <w:r w:rsidR="000D71FA" w:rsidRPr="00EA1C6D">
        <w:rPr>
          <w:rFonts w:eastAsia="Calibri"/>
        </w:rPr>
        <w:t xml:space="preserve">the </w:t>
      </w:r>
      <w:r w:rsidRPr="00EA1C6D">
        <w:rPr>
          <w:rFonts w:eastAsia="Calibri"/>
        </w:rPr>
        <w:t xml:space="preserve">receiver through </w:t>
      </w:r>
      <w:r w:rsidR="000D71FA" w:rsidRPr="00EA1C6D">
        <w:rPr>
          <w:rFonts w:eastAsia="Calibri"/>
        </w:rPr>
        <w:t xml:space="preserve">a </w:t>
      </w:r>
      <w:r w:rsidRPr="00EA1C6D">
        <w:rPr>
          <w:rFonts w:eastAsia="Calibri"/>
        </w:rPr>
        <w:t>quantum channel</w:t>
      </w:r>
      <w:r w:rsidR="000D71FA" w:rsidRPr="00EA1C6D">
        <w:rPr>
          <w:rFonts w:eastAsia="Calibri"/>
        </w:rPr>
        <w:t>,</w:t>
      </w:r>
      <w:r w:rsidRPr="00EA1C6D">
        <w:rPr>
          <w:rFonts w:eastAsia="Calibri"/>
        </w:rPr>
        <w:t xml:space="preserve"> such as </w:t>
      </w:r>
      <w:r w:rsidR="000D71FA" w:rsidRPr="00EA1C6D">
        <w:rPr>
          <w:rFonts w:eastAsia="Calibri"/>
        </w:rPr>
        <w:t xml:space="preserve">via </w:t>
      </w:r>
      <w:r w:rsidRPr="00EA1C6D">
        <w:rPr>
          <w:rFonts w:eastAsia="Calibri"/>
        </w:rPr>
        <w:t xml:space="preserve">optical </w:t>
      </w:r>
      <w:r w:rsidR="004974C8" w:rsidRPr="00EA1C6D">
        <w:rPr>
          <w:rFonts w:eastAsia="Calibri"/>
        </w:rPr>
        <w:t>fibre</w:t>
      </w:r>
      <w:r w:rsidRPr="00EA1C6D">
        <w:rPr>
          <w:rFonts w:eastAsia="Calibri"/>
        </w:rPr>
        <w:t xml:space="preserve"> or free space, and the transmitter records the intensity of the emitted pulse and encoded key information. The transmitter also sends synchronization signal</w:t>
      </w:r>
      <w:r w:rsidR="000D71FA" w:rsidRPr="00EA1C6D">
        <w:rPr>
          <w:rFonts w:eastAsia="Calibri"/>
        </w:rPr>
        <w:t>s</w:t>
      </w:r>
      <w:r w:rsidRPr="00EA1C6D">
        <w:rPr>
          <w:rFonts w:eastAsia="Calibri"/>
        </w:rPr>
        <w:t xml:space="preserve"> to the receiver to support the detection of quantum state signals.</w:t>
      </w:r>
    </w:p>
    <w:p w14:paraId="59BC2E97" w14:textId="12406A2C" w:rsidR="003D0012" w:rsidRPr="00EA1C6D" w:rsidRDefault="003D0012" w:rsidP="001A1DAE">
      <w:pPr>
        <w:rPr>
          <w:rFonts w:eastAsia="Calibri"/>
        </w:rPr>
      </w:pPr>
      <w:r w:rsidRPr="00EA1C6D">
        <w:rPr>
          <w:rFonts w:eastAsia="Calibri"/>
        </w:rPr>
        <w:t>Quantum state measurement reali</w:t>
      </w:r>
      <w:r w:rsidR="00CA11E2" w:rsidRPr="00EA1C6D">
        <w:rPr>
          <w:rFonts w:eastAsia="Calibri"/>
        </w:rPr>
        <w:t>s</w:t>
      </w:r>
      <w:r w:rsidRPr="00EA1C6D">
        <w:rPr>
          <w:rFonts w:eastAsia="Calibri"/>
        </w:rPr>
        <w:t>es the receiver</w:t>
      </w:r>
      <w:r w:rsidR="00B91C7A" w:rsidRPr="00EA1C6D">
        <w:rPr>
          <w:rFonts w:eastAsia="Calibri"/>
        </w:rPr>
        <w:t>'</w:t>
      </w:r>
      <w:r w:rsidRPr="00EA1C6D">
        <w:rPr>
          <w:rFonts w:eastAsia="Calibri"/>
        </w:rPr>
        <w:t>s raw key acquisition</w:t>
      </w:r>
      <w:r w:rsidR="00213452" w:rsidRPr="00EA1C6D">
        <w:rPr>
          <w:rFonts w:eastAsia="Calibri"/>
        </w:rPr>
        <w:t xml:space="preserve"> and consists of</w:t>
      </w:r>
      <w:r w:rsidRPr="00EA1C6D">
        <w:rPr>
          <w:rFonts w:eastAsia="Calibri"/>
        </w:rPr>
        <w:t xml:space="preserve"> two processes of decoding and detection. </w:t>
      </w:r>
      <w:r w:rsidR="00213452" w:rsidRPr="00EA1C6D">
        <w:rPr>
          <w:rFonts w:eastAsia="Calibri"/>
        </w:rPr>
        <w:t xml:space="preserve">The receiver </w:t>
      </w:r>
      <w:r w:rsidRPr="00EA1C6D">
        <w:rPr>
          <w:rFonts w:eastAsia="Calibri"/>
        </w:rPr>
        <w:t xml:space="preserve">first randomly selects a measurement basis to measure the pulses loaded with quantum states from </w:t>
      </w:r>
      <w:r w:rsidR="00213452" w:rsidRPr="00EA1C6D">
        <w:rPr>
          <w:rFonts w:eastAsia="Calibri"/>
        </w:rPr>
        <w:t xml:space="preserve">the </w:t>
      </w:r>
      <w:r w:rsidRPr="00EA1C6D">
        <w:rPr>
          <w:rFonts w:eastAsia="Calibri"/>
        </w:rPr>
        <w:t>transmitter then detects the demodulated photon signal in the single photon detectors (SPD) and records these detectors</w:t>
      </w:r>
      <w:r w:rsidR="00B91C7A" w:rsidRPr="00EA1C6D">
        <w:rPr>
          <w:rFonts w:eastAsia="Calibri"/>
        </w:rPr>
        <w:t>'</w:t>
      </w:r>
      <w:r w:rsidRPr="00EA1C6D">
        <w:rPr>
          <w:rFonts w:eastAsia="Calibri"/>
        </w:rPr>
        <w:t xml:space="preserve"> response to get </w:t>
      </w:r>
      <w:r w:rsidR="00213452" w:rsidRPr="00EA1C6D">
        <w:rPr>
          <w:rFonts w:eastAsia="Calibri"/>
        </w:rPr>
        <w:t xml:space="preserve">the </w:t>
      </w:r>
      <w:r w:rsidRPr="00EA1C6D">
        <w:rPr>
          <w:rFonts w:eastAsia="Calibri"/>
        </w:rPr>
        <w:t>raw key.</w:t>
      </w:r>
    </w:p>
    <w:p w14:paraId="213C6C16" w14:textId="764CFCA8" w:rsidR="00213452" w:rsidRPr="00EA1C6D" w:rsidRDefault="003D0012" w:rsidP="001A1DAE">
      <w:pPr>
        <w:rPr>
          <w:rFonts w:eastAsia="Calibri"/>
        </w:rPr>
      </w:pPr>
      <w:r w:rsidRPr="00EA1C6D">
        <w:rPr>
          <w:rFonts w:eastAsia="Calibri"/>
        </w:rPr>
        <w:t xml:space="preserve">The post-processing of </w:t>
      </w:r>
      <w:r w:rsidR="00213452" w:rsidRPr="00EA1C6D">
        <w:rPr>
          <w:rFonts w:eastAsia="Calibri"/>
        </w:rPr>
        <w:t xml:space="preserve">the </w:t>
      </w:r>
      <w:r w:rsidRPr="00EA1C6D">
        <w:rPr>
          <w:rFonts w:eastAsia="Calibri"/>
        </w:rPr>
        <w:t xml:space="preserve">BB84 protocol </w:t>
      </w:r>
      <w:r w:rsidR="00213452" w:rsidRPr="00EA1C6D">
        <w:rPr>
          <w:rFonts w:eastAsia="Calibri"/>
        </w:rPr>
        <w:t>is</w:t>
      </w:r>
      <w:r w:rsidR="00662A4D" w:rsidRPr="00EA1C6D">
        <w:rPr>
          <w:rFonts w:eastAsia="Calibri"/>
        </w:rPr>
        <w:t xml:space="preserve"> completed through the exchange of information between the sending and receiving parties in the distillation channel where authentication is used to ensure the consistency and integrity of the exchanged information. Post-processing is </w:t>
      </w:r>
      <w:r w:rsidR="00213452" w:rsidRPr="00EA1C6D">
        <w:rPr>
          <w:rFonts w:eastAsia="Calibri"/>
        </w:rPr>
        <w:t xml:space="preserve">composed of: </w:t>
      </w:r>
    </w:p>
    <w:p w14:paraId="2FAB6177" w14:textId="06745D18" w:rsidR="00662A4D" w:rsidRPr="00EA1C6D" w:rsidRDefault="001A1DAE" w:rsidP="001A1DAE">
      <w:pPr>
        <w:pStyle w:val="enumlev1"/>
        <w:rPr>
          <w:rFonts w:eastAsia="Calibri"/>
        </w:rPr>
      </w:pPr>
      <w:r w:rsidRPr="00EA1C6D">
        <w:t>•</w:t>
      </w:r>
      <w:r w:rsidR="000936BB" w:rsidRPr="00EA1C6D">
        <w:rPr>
          <w:rFonts w:ascii="Symbol" w:eastAsia="Calibri" w:hAnsi="Symbol"/>
        </w:rPr>
        <w:tab/>
      </w:r>
      <w:r w:rsidR="00213452" w:rsidRPr="00EA1C6D">
        <w:rPr>
          <w:rFonts w:eastAsia="Calibri"/>
          <w:b/>
          <w:bCs/>
        </w:rPr>
        <w:t>Sifting</w:t>
      </w:r>
      <w:r w:rsidR="00213452" w:rsidRPr="00EA1C6D">
        <w:rPr>
          <w:rFonts w:eastAsia="Calibri"/>
        </w:rPr>
        <w:t xml:space="preserve">: this is the comparison between the encoding basis used by the transmitter and the measurement basis used by the receiver. Only a key of the same basis used in the transmitter and receiver will be retained to generate the sifted key. </w:t>
      </w:r>
    </w:p>
    <w:p w14:paraId="1F716AF8" w14:textId="7225D5F1" w:rsidR="00662A4D" w:rsidRPr="00EA1C6D" w:rsidRDefault="001A1DAE" w:rsidP="001A1DAE">
      <w:pPr>
        <w:pStyle w:val="enumlev1"/>
        <w:rPr>
          <w:rFonts w:eastAsia="Calibri"/>
        </w:rPr>
      </w:pPr>
      <w:r w:rsidRPr="00EA1C6D">
        <w:t>•</w:t>
      </w:r>
      <w:r w:rsidR="000936BB" w:rsidRPr="00EA1C6D">
        <w:rPr>
          <w:rFonts w:ascii="Symbol" w:eastAsia="Calibri" w:hAnsi="Symbol"/>
        </w:rPr>
        <w:tab/>
      </w:r>
      <w:r w:rsidR="00213452" w:rsidRPr="00EA1C6D">
        <w:rPr>
          <w:rFonts w:eastAsia="Calibri"/>
          <w:b/>
          <w:bCs/>
        </w:rPr>
        <w:t>Error correction</w:t>
      </w:r>
      <w:r w:rsidR="00662A4D" w:rsidRPr="00EA1C6D">
        <w:rPr>
          <w:rFonts w:eastAsia="Calibri"/>
        </w:rPr>
        <w:t>:</w:t>
      </w:r>
      <w:r w:rsidR="00213452" w:rsidRPr="00EA1C6D">
        <w:rPr>
          <w:rFonts w:eastAsia="Calibri"/>
        </w:rPr>
        <w:t xml:space="preserve"> parameter estimation, also known as bit error estimation, which analyses the sifted key to estimate</w:t>
      </w:r>
      <w:r w:rsidR="00662A4D" w:rsidRPr="00EA1C6D">
        <w:rPr>
          <w:rFonts w:eastAsia="Calibri"/>
        </w:rPr>
        <w:t xml:space="preserve"> the</w:t>
      </w:r>
      <w:r w:rsidR="00213452" w:rsidRPr="00EA1C6D">
        <w:rPr>
          <w:rFonts w:eastAsia="Calibri"/>
        </w:rPr>
        <w:t xml:space="preserve"> qubit error rate</w:t>
      </w:r>
      <w:r w:rsidR="00662A4D" w:rsidRPr="00EA1C6D">
        <w:rPr>
          <w:rFonts w:eastAsia="Calibri"/>
        </w:rPr>
        <w:t xml:space="preserve"> is first performed</w:t>
      </w:r>
      <w:r w:rsidR="00213452" w:rsidRPr="00EA1C6D">
        <w:rPr>
          <w:rFonts w:eastAsia="Calibri"/>
        </w:rPr>
        <w:t>. Afterwards, qubit errors in</w:t>
      </w:r>
      <w:r w:rsidR="00662A4D" w:rsidRPr="00EA1C6D">
        <w:rPr>
          <w:rFonts w:eastAsia="Calibri"/>
        </w:rPr>
        <w:t xml:space="preserve"> the</w:t>
      </w:r>
      <w:r w:rsidR="00213452" w:rsidRPr="00EA1C6D">
        <w:rPr>
          <w:rFonts w:eastAsia="Calibri"/>
        </w:rPr>
        <w:t xml:space="preserve"> sifted key at both parties are corrected by using </w:t>
      </w:r>
      <w:r w:rsidR="00662A4D" w:rsidRPr="00EA1C6D">
        <w:rPr>
          <w:rFonts w:eastAsia="Calibri"/>
        </w:rPr>
        <w:t xml:space="preserve">a </w:t>
      </w:r>
      <w:r w:rsidR="00213452" w:rsidRPr="00EA1C6D">
        <w:rPr>
          <w:rFonts w:eastAsia="Calibri"/>
        </w:rPr>
        <w:t>certain algorithm to obtain</w:t>
      </w:r>
      <w:r w:rsidR="00662A4D" w:rsidRPr="00EA1C6D">
        <w:rPr>
          <w:rFonts w:eastAsia="Calibri"/>
        </w:rPr>
        <w:t xml:space="preserve"> a</w:t>
      </w:r>
      <w:r w:rsidR="00213452" w:rsidRPr="00EA1C6D">
        <w:rPr>
          <w:rFonts w:eastAsia="Calibri"/>
        </w:rPr>
        <w:t xml:space="preserve"> consistent key which is </w:t>
      </w:r>
      <w:r w:rsidR="00662A4D" w:rsidRPr="00EA1C6D">
        <w:rPr>
          <w:rFonts w:eastAsia="Calibri"/>
        </w:rPr>
        <w:t xml:space="preserve">the </w:t>
      </w:r>
      <w:r w:rsidR="00213452" w:rsidRPr="00EA1C6D">
        <w:rPr>
          <w:rFonts w:eastAsia="Calibri"/>
        </w:rPr>
        <w:t xml:space="preserve">corrected key. </w:t>
      </w:r>
    </w:p>
    <w:p w14:paraId="2354356B" w14:textId="3EFF86F7" w:rsidR="003D0012" w:rsidRPr="00EA1C6D" w:rsidRDefault="001A1DAE" w:rsidP="001A1DAE">
      <w:pPr>
        <w:pStyle w:val="enumlev1"/>
        <w:rPr>
          <w:rFonts w:eastAsia="Calibri"/>
        </w:rPr>
      </w:pPr>
      <w:r w:rsidRPr="00EA1C6D">
        <w:t>•</w:t>
      </w:r>
      <w:r w:rsidR="000936BB" w:rsidRPr="00EA1C6D">
        <w:rPr>
          <w:rFonts w:ascii="Symbol" w:eastAsia="Calibri" w:hAnsi="Symbol"/>
        </w:rPr>
        <w:tab/>
      </w:r>
      <w:r w:rsidR="00213452" w:rsidRPr="00EA1C6D">
        <w:rPr>
          <w:rFonts w:eastAsia="Calibri"/>
          <w:b/>
          <w:bCs/>
        </w:rPr>
        <w:t>Privacy amplification</w:t>
      </w:r>
      <w:r w:rsidR="00662A4D" w:rsidRPr="00EA1C6D">
        <w:rPr>
          <w:rFonts w:eastAsia="Calibri"/>
        </w:rPr>
        <w:t>:</w:t>
      </w:r>
      <w:r w:rsidR="00213452" w:rsidRPr="00EA1C6D">
        <w:rPr>
          <w:rFonts w:eastAsia="Calibri"/>
        </w:rPr>
        <w:t xml:space="preserve"> </w:t>
      </w:r>
      <w:r w:rsidR="00662A4D" w:rsidRPr="00EA1C6D">
        <w:rPr>
          <w:rFonts w:eastAsia="Calibri"/>
        </w:rPr>
        <w:t xml:space="preserve">this </w:t>
      </w:r>
      <w:r w:rsidR="00213452" w:rsidRPr="00EA1C6D">
        <w:rPr>
          <w:rFonts w:eastAsia="Calibri"/>
        </w:rPr>
        <w:t>refers to a process in which the transmitter and receiver perform mathematical processing on the corrected key to eliminate information that eavesdroppers may have and extract the final key.</w:t>
      </w:r>
      <w:r w:rsidR="003D0012" w:rsidRPr="00EA1C6D">
        <w:rPr>
          <w:rFonts w:eastAsia="Calibri"/>
        </w:rPr>
        <w:t xml:space="preserve"> </w:t>
      </w:r>
    </w:p>
    <w:p w14:paraId="2D0441BF" w14:textId="6D2E8EB6" w:rsidR="003D0012" w:rsidRPr="00EA1C6D" w:rsidRDefault="00AF1EAB" w:rsidP="00AF1EAB">
      <w:pPr>
        <w:pStyle w:val="Heading3"/>
      </w:pPr>
      <w:bookmarkStart w:id="49" w:name="_Toc88644323"/>
      <w:r w:rsidRPr="00EA1C6D">
        <w:t>6.1.2</w:t>
      </w:r>
      <w:r w:rsidRPr="00EA1C6D">
        <w:tab/>
      </w:r>
      <w:r w:rsidR="0021201F" w:rsidRPr="00EA1C6D">
        <w:t xml:space="preserve">DV-QKD </w:t>
      </w:r>
      <w:r w:rsidR="000C41FC" w:rsidRPr="00EA1C6D">
        <w:t>s</w:t>
      </w:r>
      <w:r w:rsidR="000A2A3B" w:rsidRPr="00EA1C6D">
        <w:t>ystem model and reference points</w:t>
      </w:r>
      <w:bookmarkEnd w:id="49"/>
    </w:p>
    <w:p w14:paraId="32BA5CAD" w14:textId="5140108E" w:rsidR="00770800" w:rsidRPr="00EA1C6D" w:rsidRDefault="00770800" w:rsidP="00AF1EAB">
      <w:pPr>
        <w:rPr>
          <w:rFonts w:eastAsia="Calibri"/>
        </w:rPr>
      </w:pPr>
      <w:r w:rsidRPr="00EA1C6D">
        <w:rPr>
          <w:rFonts w:eastAsia="Calibri"/>
        </w:rPr>
        <w:t>A decoy</w:t>
      </w:r>
      <w:r w:rsidR="003D0012" w:rsidRPr="00EA1C6D">
        <w:rPr>
          <w:rFonts w:eastAsia="Calibri"/>
        </w:rPr>
        <w:t xml:space="preserve">-state BB84 QKD system generates </w:t>
      </w:r>
      <w:r w:rsidR="004974C8" w:rsidRPr="00EA1C6D">
        <w:rPr>
          <w:rFonts w:eastAsia="Calibri"/>
        </w:rPr>
        <w:t xml:space="preserve">a </w:t>
      </w:r>
      <w:r w:rsidR="003D0012" w:rsidRPr="00EA1C6D">
        <w:rPr>
          <w:rFonts w:eastAsia="Calibri"/>
        </w:rPr>
        <w:t>shared key that is consistent between the transmitter and receiver based on quantum state preparation, transmission, measurement and post-processing</w:t>
      </w:r>
      <w:r w:rsidRPr="00EA1C6D">
        <w:rPr>
          <w:rFonts w:eastAsia="Calibri"/>
        </w:rPr>
        <w:t>. The system also</w:t>
      </w:r>
      <w:r w:rsidR="003D0012" w:rsidRPr="00EA1C6D">
        <w:rPr>
          <w:rFonts w:eastAsia="Calibri"/>
        </w:rPr>
        <w:t xml:space="preserve"> provides the key output to </w:t>
      </w:r>
      <w:r w:rsidRPr="00EA1C6D">
        <w:rPr>
          <w:rFonts w:eastAsia="Calibri"/>
        </w:rPr>
        <w:t xml:space="preserve">the </w:t>
      </w:r>
      <w:r w:rsidR="003D0012" w:rsidRPr="00EA1C6D">
        <w:rPr>
          <w:rFonts w:eastAsia="Calibri"/>
        </w:rPr>
        <w:t xml:space="preserve">key management or user network. </w:t>
      </w:r>
    </w:p>
    <w:p w14:paraId="175AFBDB" w14:textId="2A8C56C1" w:rsidR="003D0012" w:rsidRPr="00EA1C6D" w:rsidRDefault="003D0012" w:rsidP="00AF1EAB">
      <w:pPr>
        <w:rPr>
          <w:rFonts w:eastAsia="Calibri"/>
        </w:rPr>
      </w:pPr>
      <w:r w:rsidRPr="00EA1C6D">
        <w:rPr>
          <w:rFonts w:eastAsia="Calibri"/>
        </w:rPr>
        <w:t xml:space="preserve">The reference model and interfaces of </w:t>
      </w:r>
      <w:r w:rsidR="00770800" w:rsidRPr="00EA1C6D">
        <w:rPr>
          <w:rFonts w:eastAsia="Calibri"/>
        </w:rPr>
        <w:t xml:space="preserve">a </w:t>
      </w:r>
      <w:r w:rsidRPr="00EA1C6D">
        <w:rPr>
          <w:rFonts w:eastAsia="Calibri"/>
        </w:rPr>
        <w:t>typical commercialized decoy-state BB84 system</w:t>
      </w:r>
      <w:r w:rsidR="00F6012C" w:rsidRPr="00EA1C6D">
        <w:rPr>
          <w:rFonts w:eastAsia="Calibri"/>
        </w:rPr>
        <w:t>, as</w:t>
      </w:r>
      <w:r w:rsidRPr="00EA1C6D">
        <w:rPr>
          <w:rFonts w:eastAsia="Calibri"/>
        </w:rPr>
        <w:t xml:space="preserve"> shown in Fig</w:t>
      </w:r>
      <w:r w:rsidR="004974C8" w:rsidRPr="00EA1C6D">
        <w:rPr>
          <w:rFonts w:eastAsia="Calibri"/>
        </w:rPr>
        <w:t xml:space="preserve">ure </w:t>
      </w:r>
      <w:r w:rsidR="00A144E4" w:rsidRPr="00EA1C6D">
        <w:rPr>
          <w:rFonts w:eastAsia="Calibri"/>
        </w:rPr>
        <w:t>9</w:t>
      </w:r>
      <w:r w:rsidR="004974C8" w:rsidRPr="00EA1C6D">
        <w:rPr>
          <w:rFonts w:eastAsia="Calibri"/>
        </w:rPr>
        <w:t>,</w:t>
      </w:r>
      <w:r w:rsidRPr="00EA1C6D">
        <w:rPr>
          <w:rFonts w:eastAsia="Calibri"/>
        </w:rPr>
        <w:t xml:space="preserve"> </w:t>
      </w:r>
      <w:r w:rsidR="00F6012C" w:rsidRPr="00EA1C6D">
        <w:rPr>
          <w:rFonts w:eastAsia="Calibri"/>
        </w:rPr>
        <w:t xml:space="preserve">is composed of </w:t>
      </w:r>
      <w:r w:rsidR="00770800" w:rsidRPr="00EA1C6D">
        <w:rPr>
          <w:rFonts w:eastAsia="Calibri"/>
        </w:rPr>
        <w:t xml:space="preserve">a </w:t>
      </w:r>
      <w:r w:rsidRPr="00EA1C6D">
        <w:rPr>
          <w:rFonts w:eastAsia="Calibri"/>
        </w:rPr>
        <w:t>QKD transmitter</w:t>
      </w:r>
      <w:r w:rsidR="00F6012C" w:rsidRPr="00EA1C6D">
        <w:rPr>
          <w:rFonts w:eastAsia="Calibri"/>
        </w:rPr>
        <w:t xml:space="preserve"> and</w:t>
      </w:r>
      <w:r w:rsidRPr="00EA1C6D">
        <w:rPr>
          <w:rFonts w:eastAsia="Calibri"/>
        </w:rPr>
        <w:t xml:space="preserve"> receiver</w:t>
      </w:r>
      <w:r w:rsidR="00F6012C" w:rsidRPr="00EA1C6D">
        <w:rPr>
          <w:rFonts w:eastAsia="Calibri"/>
        </w:rPr>
        <w:t xml:space="preserve"> as well as an optional</w:t>
      </w:r>
      <w:r w:rsidRPr="00EA1C6D">
        <w:rPr>
          <w:rFonts w:eastAsia="Calibri"/>
        </w:rPr>
        <w:t xml:space="preserve"> multiplexer</w:t>
      </w:r>
      <w:r w:rsidR="00F6012C" w:rsidRPr="00EA1C6D">
        <w:rPr>
          <w:rFonts w:eastAsia="Calibri"/>
        </w:rPr>
        <w:t>/</w:t>
      </w:r>
      <w:r w:rsidRPr="00EA1C6D">
        <w:rPr>
          <w:rFonts w:eastAsia="Calibri"/>
        </w:rPr>
        <w:t>demultiplexer and switch.</w:t>
      </w:r>
    </w:p>
    <w:p w14:paraId="35A3BA89" w14:textId="77777777" w:rsidR="004974C8" w:rsidRPr="00EA1C6D" w:rsidRDefault="003D0012" w:rsidP="00AF1EAB">
      <w:pPr>
        <w:pStyle w:val="Figure"/>
      </w:pPr>
      <w:r w:rsidRPr="00EA1C6D">
        <w:rPr>
          <w:noProof/>
          <w:lang w:eastAsia="en-GB"/>
        </w:rPr>
        <w:lastRenderedPageBreak/>
        <w:drawing>
          <wp:inline distT="0" distB="0" distL="0" distR="0" wp14:anchorId="130A5F4A" wp14:editId="661431C4">
            <wp:extent cx="6257374" cy="165966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265327" cy="1661772"/>
                    </a:xfrm>
                    <a:prstGeom prst="rect">
                      <a:avLst/>
                    </a:prstGeom>
                    <a:noFill/>
                    <a:ln>
                      <a:noFill/>
                    </a:ln>
                  </pic:spPr>
                </pic:pic>
              </a:graphicData>
            </a:graphic>
          </wp:inline>
        </w:drawing>
      </w:r>
    </w:p>
    <w:p w14:paraId="023638E7" w14:textId="64F08E5B" w:rsidR="003D0012" w:rsidRPr="00EA1C6D" w:rsidRDefault="004974C8" w:rsidP="00AF1EAB">
      <w:pPr>
        <w:pStyle w:val="FigureNoTitle0"/>
      </w:pPr>
      <w:bookmarkStart w:id="50" w:name="_Toc88565413"/>
      <w:r w:rsidRPr="00EA1C6D">
        <w:t xml:space="preserve">Figure </w:t>
      </w:r>
      <w:r w:rsidR="00114CE3" w:rsidRPr="00EA1C6D">
        <w:t>9</w:t>
      </w:r>
      <w:bookmarkStart w:id="51" w:name="_Toc72298993"/>
      <w:r w:rsidR="00AF1EAB" w:rsidRPr="00EA1C6D">
        <w:t xml:space="preserve"> –</w:t>
      </w:r>
      <w:r w:rsidR="003D0012" w:rsidRPr="00EA1C6D">
        <w:t xml:space="preserve"> </w:t>
      </w:r>
      <w:r w:rsidR="000A2A3B" w:rsidRPr="00EA1C6D">
        <w:t xml:space="preserve">System </w:t>
      </w:r>
      <w:r w:rsidR="003D0012" w:rsidRPr="00EA1C6D">
        <w:t xml:space="preserve">model and </w:t>
      </w:r>
      <w:r w:rsidR="000A2A3B" w:rsidRPr="00EA1C6D">
        <w:t xml:space="preserve">reference points </w:t>
      </w:r>
      <w:r w:rsidR="003D0012" w:rsidRPr="00EA1C6D">
        <w:t>of decoy-state BB84 system</w:t>
      </w:r>
      <w:bookmarkEnd w:id="50"/>
      <w:bookmarkEnd w:id="51"/>
    </w:p>
    <w:p w14:paraId="280BDDE4" w14:textId="64E8E874" w:rsidR="00F6012C" w:rsidRPr="00EA1C6D" w:rsidRDefault="003D0012" w:rsidP="00AF1EAB">
      <w:pPr>
        <w:pStyle w:val="Normalaftertitle0"/>
        <w:rPr>
          <w:rFonts w:eastAsia="Calibri"/>
        </w:rPr>
      </w:pPr>
      <w:r w:rsidRPr="00EA1C6D">
        <w:rPr>
          <w:rFonts w:eastAsia="Calibri"/>
        </w:rPr>
        <w:t xml:space="preserve">The QKD transmitter </w:t>
      </w:r>
      <w:r w:rsidR="00F6012C" w:rsidRPr="00EA1C6D">
        <w:rPr>
          <w:rFonts w:eastAsia="Calibri"/>
        </w:rPr>
        <w:t>is composed of a:</w:t>
      </w:r>
    </w:p>
    <w:p w14:paraId="2A7103BF" w14:textId="2DF752B6" w:rsidR="00F6012C" w:rsidRPr="00EA1C6D" w:rsidRDefault="00AF1EAB" w:rsidP="00AF1E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pulse source</w:t>
      </w:r>
      <w:r w:rsidR="003D0012" w:rsidRPr="00EA1C6D">
        <w:rPr>
          <w:rFonts w:eastAsia="Calibri"/>
        </w:rPr>
        <w:t xml:space="preserve"> to provide </w:t>
      </w:r>
      <w:r w:rsidR="004974C8" w:rsidRPr="00EA1C6D">
        <w:rPr>
          <w:rFonts w:eastAsia="Calibri"/>
        </w:rPr>
        <w:t xml:space="preserve">an </w:t>
      </w:r>
      <w:r w:rsidR="003D0012" w:rsidRPr="00EA1C6D">
        <w:rPr>
          <w:rFonts w:eastAsia="Calibri"/>
        </w:rPr>
        <w:t>initial pulse of</w:t>
      </w:r>
      <w:r w:rsidR="004974C8" w:rsidRPr="00EA1C6D">
        <w:rPr>
          <w:rFonts w:eastAsia="Calibri"/>
        </w:rPr>
        <w:t xml:space="preserve"> the</w:t>
      </w:r>
      <w:r w:rsidR="003D0012" w:rsidRPr="00EA1C6D">
        <w:rPr>
          <w:rFonts w:eastAsia="Calibri"/>
        </w:rPr>
        <w:t xml:space="preserve"> quantum state signal</w:t>
      </w:r>
      <w:r w:rsidR="00F6012C" w:rsidRPr="00EA1C6D">
        <w:rPr>
          <w:rFonts w:eastAsia="Calibri"/>
        </w:rPr>
        <w:t>;</w:t>
      </w:r>
    </w:p>
    <w:p w14:paraId="1E6845C1" w14:textId="6FFE07F7" w:rsidR="00F6012C" w:rsidRPr="00EA1C6D" w:rsidRDefault="00AF1EAB" w:rsidP="00AF1EAB">
      <w:pPr>
        <w:pStyle w:val="enumlev1"/>
        <w:rPr>
          <w:rFonts w:eastAsia="Calibri"/>
        </w:rPr>
      </w:pPr>
      <w:r w:rsidRPr="00EA1C6D">
        <w:t>•</w:t>
      </w:r>
      <w:r w:rsidR="000936BB" w:rsidRPr="00EA1C6D">
        <w:rPr>
          <w:rFonts w:ascii="Symbol" w:eastAsia="Calibri" w:hAnsi="Symbol"/>
        </w:rPr>
        <w:tab/>
      </w:r>
      <w:r w:rsidR="00F6012C" w:rsidRPr="00EA1C6D">
        <w:rPr>
          <w:rFonts w:eastAsia="Calibri"/>
          <w:b/>
          <w:bCs/>
        </w:rPr>
        <w:t>d</w:t>
      </w:r>
      <w:r w:rsidR="003D0012" w:rsidRPr="00EA1C6D">
        <w:rPr>
          <w:rFonts w:eastAsia="Calibri"/>
          <w:b/>
          <w:bCs/>
        </w:rPr>
        <w:t>ecoy state modulation module</w:t>
      </w:r>
      <w:r w:rsidR="003D0012" w:rsidRPr="00EA1C6D">
        <w:rPr>
          <w:rFonts w:eastAsia="Calibri"/>
        </w:rPr>
        <w:t xml:space="preserve"> to implement decoy state modulation </w:t>
      </w:r>
      <w:r w:rsidR="004974C8" w:rsidRPr="00EA1C6D">
        <w:rPr>
          <w:rFonts w:eastAsia="Calibri"/>
        </w:rPr>
        <w:t>(</w:t>
      </w:r>
      <w:r w:rsidR="003D0012" w:rsidRPr="00EA1C6D">
        <w:rPr>
          <w:rFonts w:eastAsia="Calibri"/>
        </w:rPr>
        <w:t xml:space="preserve">which can also be integrated with </w:t>
      </w:r>
      <w:r w:rsidR="00F6012C" w:rsidRPr="00EA1C6D">
        <w:rPr>
          <w:rFonts w:eastAsia="Calibri"/>
        </w:rPr>
        <w:t xml:space="preserve">the </w:t>
      </w:r>
      <w:r w:rsidR="003D0012" w:rsidRPr="00EA1C6D">
        <w:rPr>
          <w:rFonts w:eastAsia="Calibri"/>
        </w:rPr>
        <w:t>pulse source</w:t>
      </w:r>
      <w:r w:rsidR="004974C8" w:rsidRPr="00EA1C6D">
        <w:rPr>
          <w:rFonts w:eastAsia="Calibri"/>
        </w:rPr>
        <w:t>)</w:t>
      </w:r>
      <w:r w:rsidR="00F374A6" w:rsidRPr="00EA1C6D">
        <w:rPr>
          <w:rFonts w:eastAsia="Calibri"/>
        </w:rPr>
        <w:t xml:space="preserve">; </w:t>
      </w:r>
    </w:p>
    <w:p w14:paraId="01264EEE" w14:textId="47944AA5" w:rsidR="00F6012C" w:rsidRPr="00EA1C6D" w:rsidRDefault="00AF1EAB" w:rsidP="00AF1E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quantum state modulation module</w:t>
      </w:r>
      <w:r w:rsidR="003D0012" w:rsidRPr="00EA1C6D">
        <w:rPr>
          <w:rFonts w:eastAsia="Calibri"/>
        </w:rPr>
        <w:t xml:space="preserve"> to implement the quantum state encoding and modulation function</w:t>
      </w:r>
      <w:r w:rsidR="00F374A6" w:rsidRPr="00EA1C6D">
        <w:rPr>
          <w:rFonts w:eastAsia="Calibri"/>
        </w:rPr>
        <w:t xml:space="preserve">; </w:t>
      </w:r>
    </w:p>
    <w:p w14:paraId="0AF4A775" w14:textId="16CBEDDB" w:rsidR="00F6012C" w:rsidRPr="00EA1C6D" w:rsidRDefault="00AF1EAB" w:rsidP="00AF1E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random number generator</w:t>
      </w:r>
      <w:r w:rsidR="003D0012" w:rsidRPr="00EA1C6D">
        <w:rPr>
          <w:rFonts w:eastAsia="Calibri"/>
        </w:rPr>
        <w:t xml:space="preserve"> to provide control for decoy state modulation and quantum state modulation</w:t>
      </w:r>
      <w:r w:rsidR="00F6012C" w:rsidRPr="00EA1C6D">
        <w:rPr>
          <w:rFonts w:eastAsia="Calibri"/>
        </w:rPr>
        <w:t>;</w:t>
      </w:r>
      <w:r w:rsidR="004974C8" w:rsidRPr="00EA1C6D">
        <w:rPr>
          <w:rFonts w:eastAsia="Calibri"/>
        </w:rPr>
        <w:t xml:space="preserve"> </w:t>
      </w:r>
    </w:p>
    <w:p w14:paraId="7531B35B" w14:textId="495C9F6A" w:rsidR="003D0012" w:rsidRPr="00EA1C6D" w:rsidRDefault="00AF1EAB" w:rsidP="00AF1EAB">
      <w:pPr>
        <w:pStyle w:val="enumlev1"/>
        <w:rPr>
          <w:rFonts w:eastAsia="Calibri"/>
        </w:rPr>
      </w:pPr>
      <w:r w:rsidRPr="00EA1C6D">
        <w:t>•</w:t>
      </w:r>
      <w:r w:rsidR="000936BB" w:rsidRPr="00EA1C6D">
        <w:rPr>
          <w:rFonts w:ascii="Symbol" w:eastAsia="Calibri" w:hAnsi="Symbol"/>
        </w:rPr>
        <w:tab/>
      </w:r>
      <w:r w:rsidR="00F374A6" w:rsidRPr="00EA1C6D">
        <w:rPr>
          <w:rFonts w:eastAsia="Calibri"/>
          <w:b/>
          <w:bCs/>
        </w:rPr>
        <w:t>s</w:t>
      </w:r>
      <w:r w:rsidR="003D0012" w:rsidRPr="00EA1C6D">
        <w:rPr>
          <w:rFonts w:eastAsia="Calibri"/>
          <w:b/>
          <w:bCs/>
        </w:rPr>
        <w:t>ynchronization signal transmitter</w:t>
      </w:r>
      <w:r w:rsidR="003D0012" w:rsidRPr="00EA1C6D">
        <w:rPr>
          <w:rFonts w:eastAsia="Calibri"/>
        </w:rPr>
        <w:t xml:space="preserve"> to reali</w:t>
      </w:r>
      <w:r w:rsidR="00CA11E2" w:rsidRPr="00EA1C6D">
        <w:rPr>
          <w:rFonts w:eastAsia="Calibri"/>
        </w:rPr>
        <w:t>s</w:t>
      </w:r>
      <w:r w:rsidR="003D0012" w:rsidRPr="00EA1C6D">
        <w:rPr>
          <w:rFonts w:eastAsia="Calibri"/>
        </w:rPr>
        <w:t>e the generation and output of synchronization optical signal.</w:t>
      </w:r>
    </w:p>
    <w:p w14:paraId="3A4FB05F" w14:textId="77777777" w:rsidR="00F6012C" w:rsidRPr="00EA1C6D" w:rsidRDefault="003D0012" w:rsidP="00B36CAB">
      <w:pPr>
        <w:rPr>
          <w:rFonts w:eastAsia="Calibri"/>
        </w:rPr>
      </w:pPr>
      <w:r w:rsidRPr="00EA1C6D">
        <w:rPr>
          <w:rFonts w:eastAsia="Calibri"/>
        </w:rPr>
        <w:t xml:space="preserve">The QKD receiver </w:t>
      </w:r>
      <w:r w:rsidR="004974C8" w:rsidRPr="00EA1C6D">
        <w:rPr>
          <w:rFonts w:eastAsia="Calibri"/>
        </w:rPr>
        <w:t>is composed of</w:t>
      </w:r>
      <w:r w:rsidR="00F374A6" w:rsidRPr="00EA1C6D">
        <w:rPr>
          <w:rFonts w:eastAsia="Calibri"/>
        </w:rPr>
        <w:t xml:space="preserve"> a</w:t>
      </w:r>
      <w:r w:rsidR="00F6012C" w:rsidRPr="00EA1C6D">
        <w:rPr>
          <w:rFonts w:eastAsia="Calibri"/>
        </w:rPr>
        <w:t>:</w:t>
      </w:r>
    </w:p>
    <w:p w14:paraId="01C30B93" w14:textId="62EA864D" w:rsidR="00F6012C"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quantum state demodulation module</w:t>
      </w:r>
      <w:r w:rsidR="003D0012" w:rsidRPr="00EA1C6D">
        <w:rPr>
          <w:rFonts w:eastAsia="Calibri"/>
        </w:rPr>
        <w:t xml:space="preserve"> to measure and decode </w:t>
      </w:r>
      <w:r w:rsidR="00A159A9" w:rsidRPr="00EA1C6D">
        <w:rPr>
          <w:rFonts w:eastAsia="Calibri"/>
        </w:rPr>
        <w:t xml:space="preserve">the </w:t>
      </w:r>
      <w:r w:rsidR="003D0012" w:rsidRPr="00EA1C6D">
        <w:rPr>
          <w:rFonts w:eastAsia="Calibri"/>
        </w:rPr>
        <w:t>quantum state signal</w:t>
      </w:r>
      <w:r w:rsidR="00F374A6" w:rsidRPr="00EA1C6D">
        <w:rPr>
          <w:rFonts w:eastAsia="Calibri"/>
        </w:rPr>
        <w:t xml:space="preserve">; </w:t>
      </w:r>
    </w:p>
    <w:p w14:paraId="349F3EEE" w14:textId="76E77ED1" w:rsidR="00F6012C"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SPDs</w:t>
      </w:r>
      <w:r w:rsidR="003D0012" w:rsidRPr="00EA1C6D">
        <w:rPr>
          <w:rFonts w:eastAsia="Calibri"/>
        </w:rPr>
        <w:t xml:space="preserve"> to detect the demodulated photon signal</w:t>
      </w:r>
      <w:r w:rsidR="00F374A6" w:rsidRPr="00EA1C6D">
        <w:rPr>
          <w:rFonts w:eastAsia="Calibri"/>
        </w:rPr>
        <w:t xml:space="preserve">; </w:t>
      </w:r>
    </w:p>
    <w:p w14:paraId="5337DC7B" w14:textId="5C3DF98D" w:rsidR="00F6012C"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random number generator</w:t>
      </w:r>
      <w:r w:rsidR="003D0012" w:rsidRPr="00EA1C6D">
        <w:rPr>
          <w:rFonts w:eastAsia="Calibri"/>
        </w:rPr>
        <w:t xml:space="preserve"> (optional) to provide control for the quantum state demodulation in the active measurement basis selection mode</w:t>
      </w:r>
      <w:r w:rsidR="00F6012C" w:rsidRPr="00EA1C6D">
        <w:rPr>
          <w:rFonts w:eastAsia="Calibri"/>
        </w:rPr>
        <w:t>;</w:t>
      </w:r>
      <w:r w:rsidR="00F374A6" w:rsidRPr="00EA1C6D">
        <w:rPr>
          <w:rFonts w:eastAsia="Calibri"/>
        </w:rPr>
        <w:t xml:space="preserve"> </w:t>
      </w:r>
    </w:p>
    <w:p w14:paraId="0EBAA82B" w14:textId="52EBE97F" w:rsidR="003D0012"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synchronization signal receiver module</w:t>
      </w:r>
      <w:r w:rsidR="003D0012" w:rsidRPr="00EA1C6D">
        <w:rPr>
          <w:rFonts w:eastAsia="Calibri"/>
        </w:rPr>
        <w:t xml:space="preserve"> to detect and recover synchronization information to support photon detection and post-processing.</w:t>
      </w:r>
    </w:p>
    <w:p w14:paraId="229B7B2C" w14:textId="0139ECBD" w:rsidR="00A159A9" w:rsidRPr="00EA1C6D" w:rsidRDefault="003D0012" w:rsidP="00B36CAB">
      <w:pPr>
        <w:rPr>
          <w:rFonts w:eastAsia="Calibri"/>
        </w:rPr>
      </w:pPr>
      <w:r w:rsidRPr="00EA1C6D">
        <w:rPr>
          <w:rFonts w:eastAsia="Calibri"/>
        </w:rPr>
        <w:t xml:space="preserve">The QKD transmitter and receiver both </w:t>
      </w:r>
      <w:r w:rsidR="00A159A9" w:rsidRPr="00EA1C6D">
        <w:rPr>
          <w:rFonts w:eastAsia="Calibri"/>
        </w:rPr>
        <w:t>have a:</w:t>
      </w:r>
    </w:p>
    <w:p w14:paraId="230D918B" w14:textId="5131F68C" w:rsidR="00A159A9"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 xml:space="preserve">quantum </w:t>
      </w:r>
      <w:proofErr w:type="gramStart"/>
      <w:r w:rsidR="003D0012" w:rsidRPr="00EA1C6D">
        <w:rPr>
          <w:rFonts w:eastAsia="Calibri"/>
          <w:b/>
          <w:bCs/>
        </w:rPr>
        <w:t>channel</w:t>
      </w:r>
      <w:proofErr w:type="gramEnd"/>
      <w:r w:rsidR="003D0012" w:rsidRPr="00EA1C6D">
        <w:rPr>
          <w:rFonts w:eastAsia="Calibri"/>
          <w:b/>
          <w:bCs/>
        </w:rPr>
        <w:t xml:space="preserve"> adjust and monitor module</w:t>
      </w:r>
      <w:r w:rsidR="003D0012" w:rsidRPr="00EA1C6D">
        <w:rPr>
          <w:rFonts w:eastAsia="Calibri"/>
        </w:rPr>
        <w:t xml:space="preserve"> to implement power control or abnormality monitoring</w:t>
      </w:r>
      <w:r w:rsidR="00F374A6" w:rsidRPr="00EA1C6D">
        <w:rPr>
          <w:rFonts w:eastAsia="Calibri"/>
        </w:rPr>
        <w:t xml:space="preserve">; </w:t>
      </w:r>
    </w:p>
    <w:p w14:paraId="2AF2910D" w14:textId="2B5F9091" w:rsidR="00A159A9"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control and process module</w:t>
      </w:r>
      <w:r w:rsidR="003D0012" w:rsidRPr="00EA1C6D">
        <w:rPr>
          <w:rFonts w:eastAsia="Calibri"/>
        </w:rPr>
        <w:t xml:space="preserve"> to implement system control and protocol post-processing functions; </w:t>
      </w:r>
    </w:p>
    <w:p w14:paraId="1B4BDD84" w14:textId="23C41058" w:rsidR="00A159A9"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distillation signal transceiver module</w:t>
      </w:r>
      <w:r w:rsidR="003D0012" w:rsidRPr="00EA1C6D">
        <w:rPr>
          <w:rFonts w:eastAsia="Calibri"/>
        </w:rPr>
        <w:t xml:space="preserve"> to exchange information between the two parties, which can be configured as optical or electrical interface; </w:t>
      </w:r>
    </w:p>
    <w:p w14:paraId="29D238A3" w14:textId="115F3DEC" w:rsidR="003D0012" w:rsidRPr="00EA1C6D" w:rsidRDefault="00B36CAB" w:rsidP="00B36CAB">
      <w:pPr>
        <w:pStyle w:val="enumlev1"/>
        <w:rPr>
          <w:rFonts w:eastAsia="Calibri"/>
        </w:rPr>
      </w:pPr>
      <w:r w:rsidRPr="00EA1C6D">
        <w:t>•</w:t>
      </w:r>
      <w:r w:rsidR="000936BB" w:rsidRPr="00EA1C6D">
        <w:rPr>
          <w:rFonts w:ascii="Symbol" w:eastAsia="Calibri" w:hAnsi="Symbol"/>
        </w:rPr>
        <w:tab/>
      </w:r>
      <w:r w:rsidR="003D0012" w:rsidRPr="00EA1C6D">
        <w:rPr>
          <w:rFonts w:eastAsia="Calibri"/>
          <w:b/>
          <w:bCs/>
        </w:rPr>
        <w:t>key interface module</w:t>
      </w:r>
      <w:r w:rsidR="003D0012" w:rsidRPr="00EA1C6D">
        <w:rPr>
          <w:rFonts w:eastAsia="Calibri"/>
        </w:rPr>
        <w:t xml:space="preserve"> to provide key output; management module to provide the management and maintenance interface.</w:t>
      </w:r>
    </w:p>
    <w:p w14:paraId="00D395D8" w14:textId="7DECA178" w:rsidR="003D0012" w:rsidRPr="00EA1C6D" w:rsidRDefault="003D0012" w:rsidP="000575EA">
      <w:r w:rsidRPr="00EA1C6D">
        <w:t xml:space="preserve">The most important performance metric of </w:t>
      </w:r>
      <w:r w:rsidR="00A159A9" w:rsidRPr="00EA1C6D">
        <w:t xml:space="preserve">a </w:t>
      </w:r>
      <w:r w:rsidRPr="00EA1C6D">
        <w:t xml:space="preserve">decoy-state BB84 QKD system is </w:t>
      </w:r>
      <w:r w:rsidR="00F374A6" w:rsidRPr="00EA1C6D">
        <w:t xml:space="preserve">the </w:t>
      </w:r>
      <w:r w:rsidRPr="00EA1C6D">
        <w:t xml:space="preserve">key rate, which is closely related to quantum channel loss. Typically, </w:t>
      </w:r>
      <w:r w:rsidR="00F374A6" w:rsidRPr="00EA1C6D">
        <w:t xml:space="preserve">the </w:t>
      </w:r>
      <w:r w:rsidRPr="00EA1C6D">
        <w:t xml:space="preserve">average key rate of </w:t>
      </w:r>
      <w:r w:rsidR="00F374A6" w:rsidRPr="00EA1C6D">
        <w:t xml:space="preserve">a </w:t>
      </w:r>
      <w:r w:rsidRPr="00EA1C6D">
        <w:t xml:space="preserve">commercial decoy-state BB84 QKD system </w:t>
      </w:r>
      <w:r w:rsidR="00F374A6" w:rsidRPr="00EA1C6D">
        <w:t xml:space="preserve">is </w:t>
      </w:r>
      <w:r w:rsidRPr="00EA1C6D">
        <w:t>in the range of several kbit/s to tens of kbit/s, and</w:t>
      </w:r>
      <w:r w:rsidR="00A159A9" w:rsidRPr="00EA1C6D">
        <w:t xml:space="preserve"> the</w:t>
      </w:r>
      <w:r w:rsidRPr="00EA1C6D">
        <w:t xml:space="preserve"> fie</w:t>
      </w:r>
      <w:r w:rsidR="00F374A6" w:rsidRPr="00EA1C6D">
        <w:t>l</w:t>
      </w:r>
      <w:r w:rsidRPr="00EA1C6D">
        <w:t xml:space="preserve">d network </w:t>
      </w:r>
      <w:r w:rsidR="00F374A6" w:rsidRPr="00EA1C6D">
        <w:t>fibre</w:t>
      </w:r>
      <w:r w:rsidRPr="00EA1C6D">
        <w:t xml:space="preserve"> transmission reach is usually less than 100 km. The key generated from </w:t>
      </w:r>
      <w:r w:rsidR="00A159A9" w:rsidRPr="00EA1C6D">
        <w:t xml:space="preserve">the </w:t>
      </w:r>
      <w:r w:rsidRPr="00EA1C6D">
        <w:t>QKD transmitter and receiver should be exactly the same and its randomness should meet relevant requirements.</w:t>
      </w:r>
    </w:p>
    <w:p w14:paraId="50281DAA" w14:textId="2AF2A9D0" w:rsidR="003D0012" w:rsidRPr="00EA1C6D" w:rsidRDefault="003D0012" w:rsidP="000575EA">
      <w:pPr>
        <w:rPr>
          <w:rFonts w:eastAsia="Calibri"/>
        </w:rPr>
      </w:pPr>
      <w:r w:rsidRPr="00EA1C6D">
        <w:rPr>
          <w:rFonts w:eastAsia="Calibri"/>
        </w:rPr>
        <w:t xml:space="preserve">The multiplexer/demultiplexer can </w:t>
      </w:r>
      <w:r w:rsidR="00A159A9" w:rsidRPr="00EA1C6D">
        <w:rPr>
          <w:rFonts w:eastAsia="Calibri"/>
        </w:rPr>
        <w:t xml:space="preserve">either </w:t>
      </w:r>
      <w:r w:rsidRPr="00EA1C6D">
        <w:rPr>
          <w:rFonts w:eastAsia="Calibri"/>
        </w:rPr>
        <w:t xml:space="preserve">be configured in the QKD link as stand-alone equipment or be integrated </w:t>
      </w:r>
      <w:r w:rsidR="00A159A9" w:rsidRPr="00EA1C6D">
        <w:rPr>
          <w:rFonts w:eastAsia="Calibri"/>
        </w:rPr>
        <w:t xml:space="preserve">into a </w:t>
      </w:r>
      <w:r w:rsidRPr="00EA1C6D">
        <w:rPr>
          <w:rFonts w:eastAsia="Calibri"/>
        </w:rPr>
        <w:t>QKD transmitter and receiver to reali</w:t>
      </w:r>
      <w:r w:rsidR="00CA11E2" w:rsidRPr="00EA1C6D">
        <w:rPr>
          <w:rFonts w:eastAsia="Calibri"/>
        </w:rPr>
        <w:t>s</w:t>
      </w:r>
      <w:r w:rsidRPr="00EA1C6D">
        <w:rPr>
          <w:rFonts w:eastAsia="Calibri"/>
        </w:rPr>
        <w:t xml:space="preserve">e the wavelength division multiplexing (WDM) function of </w:t>
      </w:r>
      <w:r w:rsidR="00A159A9" w:rsidRPr="00EA1C6D">
        <w:rPr>
          <w:rFonts w:eastAsia="Calibri"/>
        </w:rPr>
        <w:t xml:space="preserve">the </w:t>
      </w:r>
      <w:r w:rsidRPr="00EA1C6D">
        <w:rPr>
          <w:rFonts w:eastAsia="Calibri"/>
        </w:rPr>
        <w:t>quantum state signal and other optical signals including</w:t>
      </w:r>
      <w:r w:rsidR="00A159A9" w:rsidRPr="00EA1C6D">
        <w:rPr>
          <w:rFonts w:eastAsia="Calibri"/>
        </w:rPr>
        <w:t>,</w:t>
      </w:r>
      <w:r w:rsidRPr="00EA1C6D">
        <w:rPr>
          <w:rFonts w:eastAsia="Calibri"/>
        </w:rPr>
        <w:t xml:space="preserve"> but not limited to</w:t>
      </w:r>
      <w:r w:rsidR="00A159A9" w:rsidRPr="00EA1C6D">
        <w:rPr>
          <w:rFonts w:eastAsia="Calibri"/>
        </w:rPr>
        <w:t xml:space="preserve">, </w:t>
      </w:r>
      <w:r w:rsidR="00A159A9" w:rsidRPr="00EA1C6D">
        <w:rPr>
          <w:rFonts w:eastAsia="Calibri"/>
        </w:rPr>
        <w:lastRenderedPageBreak/>
        <w:t>the</w:t>
      </w:r>
      <w:r w:rsidRPr="00EA1C6D">
        <w:rPr>
          <w:rFonts w:eastAsia="Calibri"/>
        </w:rPr>
        <w:t xml:space="preserve"> synchronization and distillation signal</w:t>
      </w:r>
      <w:r w:rsidR="00A159A9" w:rsidRPr="00EA1C6D">
        <w:rPr>
          <w:rFonts w:eastAsia="Calibri"/>
        </w:rPr>
        <w:t>s</w:t>
      </w:r>
      <w:r w:rsidRPr="00EA1C6D">
        <w:rPr>
          <w:rFonts w:eastAsia="Calibri"/>
        </w:rPr>
        <w:t xml:space="preserve">. </w:t>
      </w:r>
      <w:r w:rsidR="00A159A9" w:rsidRPr="00EA1C6D">
        <w:rPr>
          <w:rFonts w:eastAsia="Calibri"/>
        </w:rPr>
        <w:t xml:space="preserve">The optical </w:t>
      </w:r>
      <w:r w:rsidRPr="00EA1C6D">
        <w:rPr>
          <w:rFonts w:eastAsia="Calibri"/>
        </w:rPr>
        <w:t>lane switch can also be configured in the QKD link to reali</w:t>
      </w:r>
      <w:r w:rsidR="00CA11E2" w:rsidRPr="00EA1C6D">
        <w:rPr>
          <w:rFonts w:eastAsia="Calibri"/>
        </w:rPr>
        <w:t>s</w:t>
      </w:r>
      <w:r w:rsidRPr="00EA1C6D">
        <w:rPr>
          <w:rFonts w:eastAsia="Calibri"/>
        </w:rPr>
        <w:t xml:space="preserve">e </w:t>
      </w:r>
      <w:r w:rsidR="00A159A9" w:rsidRPr="00EA1C6D">
        <w:rPr>
          <w:rFonts w:eastAsia="Calibri"/>
        </w:rPr>
        <w:t xml:space="preserve">the </w:t>
      </w:r>
      <w:r w:rsidRPr="00EA1C6D">
        <w:rPr>
          <w:rFonts w:eastAsia="Calibri"/>
        </w:rPr>
        <w:t>time division multiplexing (TDM) function of</w:t>
      </w:r>
      <w:r w:rsidR="00A159A9" w:rsidRPr="00EA1C6D">
        <w:rPr>
          <w:rFonts w:eastAsia="Calibri"/>
        </w:rPr>
        <w:t xml:space="preserve"> the</w:t>
      </w:r>
      <w:r w:rsidRPr="00EA1C6D">
        <w:rPr>
          <w:rFonts w:eastAsia="Calibri"/>
        </w:rPr>
        <w:t xml:space="preserve"> quantum state signal and other optical signals. </w:t>
      </w:r>
    </w:p>
    <w:p w14:paraId="2E06E451" w14:textId="7B9CF33A" w:rsidR="003D0012" w:rsidRPr="00EA1C6D" w:rsidRDefault="003D0012" w:rsidP="000575EA">
      <w:pPr>
        <w:rPr>
          <w:szCs w:val="24"/>
        </w:rPr>
      </w:pPr>
      <w:r w:rsidRPr="00EA1C6D">
        <w:rPr>
          <w:szCs w:val="24"/>
        </w:rPr>
        <w:t>Due to its single photon characteristic, the quantum state signal cannot be optical</w:t>
      </w:r>
      <w:r w:rsidR="007B283C" w:rsidRPr="00EA1C6D">
        <w:rPr>
          <w:szCs w:val="24"/>
        </w:rPr>
        <w:t>ly</w:t>
      </w:r>
      <w:r w:rsidRPr="00EA1C6D">
        <w:rPr>
          <w:szCs w:val="24"/>
        </w:rPr>
        <w:t xml:space="preserve"> amplified by </w:t>
      </w:r>
      <w:r w:rsidR="007B283C" w:rsidRPr="00EA1C6D">
        <w:rPr>
          <w:szCs w:val="24"/>
        </w:rPr>
        <w:t xml:space="preserve">an </w:t>
      </w:r>
      <w:r w:rsidRPr="00EA1C6D">
        <w:rPr>
          <w:szCs w:val="24"/>
        </w:rPr>
        <w:t xml:space="preserve">erbium-doped </w:t>
      </w:r>
      <w:r w:rsidR="00A306A1" w:rsidRPr="00EA1C6D">
        <w:rPr>
          <w:szCs w:val="24"/>
        </w:rPr>
        <w:t>fibre</w:t>
      </w:r>
      <w:r w:rsidRPr="00EA1C6D">
        <w:rPr>
          <w:szCs w:val="24"/>
        </w:rPr>
        <w:t xml:space="preserve"> amplifier (EDFA). </w:t>
      </w:r>
      <w:r w:rsidR="007B283C" w:rsidRPr="00EA1C6D">
        <w:rPr>
          <w:szCs w:val="24"/>
        </w:rPr>
        <w:t>Additionally</w:t>
      </w:r>
      <w:r w:rsidRPr="00EA1C6D">
        <w:rPr>
          <w:szCs w:val="24"/>
        </w:rPr>
        <w:t xml:space="preserve">, in the </w:t>
      </w:r>
      <w:r w:rsidR="00CB7629" w:rsidRPr="00EA1C6D">
        <w:rPr>
          <w:szCs w:val="24"/>
        </w:rPr>
        <w:t>CEQC</w:t>
      </w:r>
      <w:r w:rsidR="00D73B04" w:rsidRPr="00EA1C6D">
        <w:rPr>
          <w:szCs w:val="24"/>
        </w:rPr>
        <w:t xml:space="preserve"> </w:t>
      </w:r>
      <w:r w:rsidRPr="00EA1C6D">
        <w:rPr>
          <w:szCs w:val="24"/>
        </w:rPr>
        <w:t>scenario, the scattered noise</w:t>
      </w:r>
      <w:r w:rsidR="007B283C" w:rsidRPr="00EA1C6D">
        <w:rPr>
          <w:szCs w:val="24"/>
        </w:rPr>
        <w:t xml:space="preserve"> introduced</w:t>
      </w:r>
      <w:r w:rsidRPr="00EA1C6D">
        <w:rPr>
          <w:szCs w:val="24"/>
        </w:rPr>
        <w:t xml:space="preserve"> in</w:t>
      </w:r>
      <w:r w:rsidR="007B283C" w:rsidRPr="00EA1C6D">
        <w:rPr>
          <w:szCs w:val="24"/>
        </w:rPr>
        <w:t xml:space="preserve"> the</w:t>
      </w:r>
      <w:r w:rsidRPr="00EA1C6D">
        <w:rPr>
          <w:szCs w:val="24"/>
        </w:rPr>
        <w:t xml:space="preserve"> </w:t>
      </w:r>
      <w:r w:rsidR="00F374A6" w:rsidRPr="00EA1C6D">
        <w:rPr>
          <w:szCs w:val="24"/>
        </w:rPr>
        <w:t>fibre</w:t>
      </w:r>
      <w:r w:rsidRPr="00EA1C6D">
        <w:rPr>
          <w:szCs w:val="24"/>
        </w:rPr>
        <w:t xml:space="preserve"> by other optical signal</w:t>
      </w:r>
      <w:r w:rsidR="007B283C" w:rsidRPr="00EA1C6D">
        <w:rPr>
          <w:szCs w:val="24"/>
        </w:rPr>
        <w:t>s</w:t>
      </w:r>
      <w:r w:rsidRPr="00EA1C6D">
        <w:rPr>
          <w:szCs w:val="24"/>
        </w:rPr>
        <w:t xml:space="preserve"> or spontaneous emission noise from</w:t>
      </w:r>
      <w:r w:rsidR="007B283C" w:rsidRPr="00EA1C6D">
        <w:rPr>
          <w:szCs w:val="24"/>
        </w:rPr>
        <w:t xml:space="preserve"> an</w:t>
      </w:r>
      <w:r w:rsidRPr="00EA1C6D">
        <w:rPr>
          <w:szCs w:val="24"/>
        </w:rPr>
        <w:t xml:space="preserve"> EDFA could seriously affect the effectiveness of single photon detection which need</w:t>
      </w:r>
      <w:r w:rsidR="007B283C" w:rsidRPr="00EA1C6D">
        <w:rPr>
          <w:szCs w:val="24"/>
        </w:rPr>
        <w:t>s</w:t>
      </w:r>
      <w:r w:rsidRPr="00EA1C6D">
        <w:rPr>
          <w:szCs w:val="24"/>
        </w:rPr>
        <w:t xml:space="preserve"> well-designed wavelength allocation and high-performance spectrum filtering.</w:t>
      </w:r>
    </w:p>
    <w:p w14:paraId="5BFBBB95" w14:textId="626DC35E" w:rsidR="003D0012" w:rsidRPr="00EA1C6D" w:rsidRDefault="00F374A6" w:rsidP="000575EA">
      <w:r w:rsidRPr="00EA1C6D">
        <w:rPr>
          <w:szCs w:val="24"/>
        </w:rPr>
        <w:t xml:space="preserve">In contrast to </w:t>
      </w:r>
      <w:r w:rsidR="003D0012" w:rsidRPr="00EA1C6D">
        <w:rPr>
          <w:szCs w:val="24"/>
        </w:rPr>
        <w:t xml:space="preserve">the optical transport system which can guarantee </w:t>
      </w:r>
      <w:r w:rsidRPr="00EA1C6D">
        <w:rPr>
          <w:szCs w:val="24"/>
        </w:rPr>
        <w:t xml:space="preserve">a </w:t>
      </w:r>
      <w:r w:rsidR="003D0012" w:rsidRPr="00EA1C6D">
        <w:rPr>
          <w:szCs w:val="24"/>
        </w:rPr>
        <w:t>certain level of bit rate, the key rate of</w:t>
      </w:r>
      <w:r w:rsidR="00E70981" w:rsidRPr="00EA1C6D">
        <w:rPr>
          <w:szCs w:val="24"/>
        </w:rPr>
        <w:t xml:space="preserve"> a</w:t>
      </w:r>
      <w:r w:rsidR="003D0012" w:rsidRPr="00EA1C6D">
        <w:rPr>
          <w:szCs w:val="24"/>
        </w:rPr>
        <w:t xml:space="preserve"> decoy-state BB84 QKD system </w:t>
      </w:r>
      <w:r w:rsidRPr="00EA1C6D">
        <w:rPr>
          <w:szCs w:val="24"/>
        </w:rPr>
        <w:t xml:space="preserve">could </w:t>
      </w:r>
      <w:r w:rsidR="003D0012" w:rsidRPr="00EA1C6D">
        <w:rPr>
          <w:szCs w:val="24"/>
        </w:rPr>
        <w:t>fluctuate</w:t>
      </w:r>
      <w:r w:rsidRPr="00EA1C6D">
        <w:rPr>
          <w:szCs w:val="24"/>
        </w:rPr>
        <w:t xml:space="preserve"> </w:t>
      </w:r>
      <w:r w:rsidR="003D0012" w:rsidRPr="00EA1C6D">
        <w:rPr>
          <w:szCs w:val="24"/>
        </w:rPr>
        <w:t>or</w:t>
      </w:r>
      <w:r w:rsidRPr="00EA1C6D">
        <w:rPr>
          <w:szCs w:val="24"/>
        </w:rPr>
        <w:t>,</w:t>
      </w:r>
      <w:r w:rsidR="003D0012" w:rsidRPr="00EA1C6D">
        <w:rPr>
          <w:szCs w:val="24"/>
        </w:rPr>
        <w:t xml:space="preserve"> even worse, </w:t>
      </w:r>
      <w:r w:rsidRPr="00EA1C6D">
        <w:rPr>
          <w:szCs w:val="24"/>
        </w:rPr>
        <w:t xml:space="preserve">have a </w:t>
      </w:r>
      <w:r w:rsidR="003D0012" w:rsidRPr="00EA1C6D">
        <w:rPr>
          <w:szCs w:val="24"/>
        </w:rPr>
        <w:t xml:space="preserve">short period </w:t>
      </w:r>
      <w:r w:rsidRPr="00EA1C6D">
        <w:rPr>
          <w:szCs w:val="24"/>
        </w:rPr>
        <w:t xml:space="preserve">of </w:t>
      </w:r>
      <w:r w:rsidR="003D0012" w:rsidRPr="00EA1C6D">
        <w:rPr>
          <w:szCs w:val="24"/>
        </w:rPr>
        <w:t xml:space="preserve">interruption due to </w:t>
      </w:r>
      <w:r w:rsidRPr="00EA1C6D">
        <w:rPr>
          <w:szCs w:val="24"/>
        </w:rPr>
        <w:t xml:space="preserve">the </w:t>
      </w:r>
      <w:r w:rsidR="003D0012" w:rsidRPr="00EA1C6D">
        <w:rPr>
          <w:szCs w:val="24"/>
        </w:rPr>
        <w:t xml:space="preserve">system self-calibration or quantum channel feedback compensation. </w:t>
      </w:r>
      <w:r w:rsidR="00E70981" w:rsidRPr="00EA1C6D">
        <w:rPr>
          <w:szCs w:val="24"/>
        </w:rPr>
        <w:t>Moreover</w:t>
      </w:r>
      <w:r w:rsidR="003D0012" w:rsidRPr="00EA1C6D">
        <w:rPr>
          <w:szCs w:val="24"/>
        </w:rPr>
        <w:t xml:space="preserve">, due to the existence of </w:t>
      </w:r>
      <w:r w:rsidR="00E70981" w:rsidRPr="00EA1C6D">
        <w:rPr>
          <w:szCs w:val="24"/>
        </w:rPr>
        <w:t xml:space="preserve">the </w:t>
      </w:r>
      <w:r w:rsidR="003D0012" w:rsidRPr="00EA1C6D">
        <w:rPr>
          <w:szCs w:val="24"/>
        </w:rPr>
        <w:t xml:space="preserve">single photon detector and other delicate optical components, the environmental robustness of </w:t>
      </w:r>
      <w:r w:rsidR="00E70981" w:rsidRPr="00EA1C6D">
        <w:rPr>
          <w:szCs w:val="24"/>
        </w:rPr>
        <w:t xml:space="preserve">a </w:t>
      </w:r>
      <w:r w:rsidR="003D0012" w:rsidRPr="00EA1C6D">
        <w:rPr>
          <w:szCs w:val="24"/>
        </w:rPr>
        <w:t>decoy-state BB84 QKD system is not as good as optical transport system</w:t>
      </w:r>
      <w:r w:rsidRPr="00EA1C6D">
        <w:rPr>
          <w:szCs w:val="24"/>
        </w:rPr>
        <w:t>s</w:t>
      </w:r>
      <w:r w:rsidR="003D0012" w:rsidRPr="00EA1C6D">
        <w:rPr>
          <w:szCs w:val="24"/>
        </w:rPr>
        <w:t>. Drastic changes in the ambient temperature will probably lead to large fluctuations in the key rate.</w:t>
      </w:r>
      <w:r w:rsidR="003D0012" w:rsidRPr="00EA1C6D">
        <w:t xml:space="preserve"> </w:t>
      </w:r>
      <w:r w:rsidR="003D0012" w:rsidRPr="00EA1C6D">
        <w:rPr>
          <w:szCs w:val="24"/>
        </w:rPr>
        <w:t>Sacrific</w:t>
      </w:r>
      <w:r w:rsidRPr="00EA1C6D">
        <w:rPr>
          <w:szCs w:val="24"/>
        </w:rPr>
        <w:t>ing</w:t>
      </w:r>
      <w:r w:rsidR="003D0012" w:rsidRPr="00EA1C6D">
        <w:rPr>
          <w:szCs w:val="24"/>
        </w:rPr>
        <w:t xml:space="preserve"> system margin and robustness for eavesdropping resistance might be</w:t>
      </w:r>
      <w:r w:rsidRPr="00EA1C6D">
        <w:rPr>
          <w:szCs w:val="24"/>
        </w:rPr>
        <w:t>,</w:t>
      </w:r>
      <w:r w:rsidR="003D0012" w:rsidRPr="00EA1C6D">
        <w:rPr>
          <w:szCs w:val="24"/>
        </w:rPr>
        <w:t xml:space="preserve"> inevitabl</w:t>
      </w:r>
      <w:r w:rsidRPr="00EA1C6D">
        <w:rPr>
          <w:szCs w:val="24"/>
        </w:rPr>
        <w:t>y, the</w:t>
      </w:r>
      <w:r w:rsidR="003D0012" w:rsidRPr="00EA1C6D">
        <w:rPr>
          <w:szCs w:val="24"/>
        </w:rPr>
        <w:t xml:space="preserve"> reason </w:t>
      </w:r>
      <w:r w:rsidR="00E70981" w:rsidRPr="00EA1C6D">
        <w:rPr>
          <w:szCs w:val="24"/>
        </w:rPr>
        <w:t xml:space="preserve">for </w:t>
      </w:r>
      <w:r w:rsidR="003D0012" w:rsidRPr="00EA1C6D">
        <w:rPr>
          <w:szCs w:val="24"/>
        </w:rPr>
        <w:t>the frangibility of</w:t>
      </w:r>
      <w:r w:rsidR="00FB2041" w:rsidRPr="00EA1C6D">
        <w:rPr>
          <w:szCs w:val="24"/>
        </w:rPr>
        <w:t xml:space="preserve"> the</w:t>
      </w:r>
      <w:r w:rsidR="003D0012" w:rsidRPr="00EA1C6D">
        <w:rPr>
          <w:szCs w:val="24"/>
        </w:rPr>
        <w:t xml:space="preserve"> decoy-state BB84 QKD system.</w:t>
      </w:r>
    </w:p>
    <w:p w14:paraId="635823EF" w14:textId="2A4C1C25" w:rsidR="003D0012" w:rsidRPr="00EA1C6D" w:rsidRDefault="007A2BAD" w:rsidP="000936BB">
      <w:pPr>
        <w:pStyle w:val="Heading3"/>
        <w:tabs>
          <w:tab w:val="left" w:pos="720"/>
        </w:tabs>
        <w:ind w:left="720" w:hanging="720"/>
      </w:pPr>
      <w:bookmarkStart w:id="52" w:name="_Toc72511212"/>
      <w:bookmarkStart w:id="53" w:name="_Toc88644324"/>
      <w:r w:rsidRPr="00EA1C6D">
        <w:t>6.1.3</w:t>
      </w:r>
      <w:r w:rsidR="000936BB" w:rsidRPr="00EA1C6D">
        <w:tab/>
      </w:r>
      <w:r w:rsidR="003D0012" w:rsidRPr="00EA1C6D">
        <w:t xml:space="preserve">DV-QKD system </w:t>
      </w:r>
      <w:r w:rsidR="00D4722D" w:rsidRPr="00EA1C6D">
        <w:t>key components</w:t>
      </w:r>
      <w:bookmarkEnd w:id="52"/>
      <w:bookmarkEnd w:id="53"/>
    </w:p>
    <w:p w14:paraId="3EF09094" w14:textId="76640C1D" w:rsidR="00A53793" w:rsidRPr="00EA1C6D" w:rsidRDefault="00A53793" w:rsidP="007A2BAD">
      <w:pPr>
        <w:rPr>
          <w:rFonts w:eastAsiaTheme="minorEastAsia"/>
        </w:rPr>
      </w:pPr>
      <w:r w:rsidRPr="00EA1C6D">
        <w:rPr>
          <w:rFonts w:eastAsiaTheme="minorEastAsia"/>
        </w:rPr>
        <w:t>A typical DV-QKD system is comprised of the following key components:</w:t>
      </w:r>
    </w:p>
    <w:p w14:paraId="73819B8F" w14:textId="44E0703D" w:rsidR="00956C8F" w:rsidRPr="00EA1C6D" w:rsidRDefault="00956C8F" w:rsidP="00C241B6">
      <w:pPr>
        <w:pStyle w:val="enumlev1"/>
        <w:rPr>
          <w:rFonts w:eastAsiaTheme="minorEastAsia"/>
        </w:rPr>
      </w:pPr>
      <w:r w:rsidRPr="00EA1C6D">
        <w:rPr>
          <w:rFonts w:eastAsiaTheme="minorEastAsia"/>
        </w:rPr>
        <w:t>a)</w:t>
      </w:r>
      <w:r w:rsidRPr="00EA1C6D">
        <w:rPr>
          <w:rFonts w:eastAsiaTheme="minorEastAsia"/>
        </w:rPr>
        <w:tab/>
      </w:r>
      <w:r w:rsidRPr="00EA1C6D">
        <w:rPr>
          <w:rFonts w:eastAsiaTheme="minorEastAsia"/>
          <w:b/>
          <w:bCs/>
        </w:rPr>
        <w:t>Encoding and decoding</w:t>
      </w:r>
      <w:r w:rsidR="00D340F8" w:rsidRPr="00EA1C6D">
        <w:rPr>
          <w:rFonts w:eastAsiaTheme="minorEastAsia"/>
        </w:rPr>
        <w:t xml:space="preserve">: </w:t>
      </w:r>
      <w:r w:rsidRPr="00EA1C6D">
        <w:t>Different encoding and decoding methods are reflected for source, channel and detection. For discrete-variable QKD schemes, Alice needs to figure out an efficient method to encode qubit</w:t>
      </w:r>
      <w:r w:rsidR="00C5435D" w:rsidRPr="00EA1C6D">
        <w:t>s</w:t>
      </w:r>
      <w:r w:rsidRPr="00EA1C6D">
        <w:t xml:space="preserve"> </w:t>
      </w:r>
      <w:r w:rsidR="00C5435D" w:rsidRPr="00EA1C6D">
        <w:t>(</w:t>
      </w:r>
      <w:r w:rsidRPr="00EA1C6D">
        <w:t xml:space="preserve">or </w:t>
      </w:r>
      <w:proofErr w:type="spellStart"/>
      <w:r w:rsidRPr="00EA1C6D">
        <w:t>qudit</w:t>
      </w:r>
      <w:r w:rsidR="00C5435D" w:rsidRPr="00EA1C6D">
        <w:t>s</w:t>
      </w:r>
      <w:proofErr w:type="spellEnd"/>
      <w:r w:rsidR="00C5435D" w:rsidRPr="00EA1C6D">
        <w:t>)</w:t>
      </w:r>
      <w:r w:rsidRPr="00EA1C6D">
        <w:t xml:space="preserve"> in the quantum states. Accordingly,</w:t>
      </w:r>
      <w:r w:rsidRPr="00EA1C6D">
        <w:rPr>
          <w:rFonts w:eastAsiaTheme="minorEastAsia"/>
        </w:rPr>
        <w:t xml:space="preserve"> </w:t>
      </w:r>
      <w:r w:rsidRPr="00EA1C6D">
        <w:t>Bob needs to develop an efficient method to read out the quantum information encoded by Alice [b-Xu].</w:t>
      </w:r>
      <w:r w:rsidR="00C5435D" w:rsidRPr="00EA1C6D">
        <w:t xml:space="preserve"> </w:t>
      </w:r>
      <w:r w:rsidR="00C5435D" w:rsidRPr="00EA1C6D">
        <w:rPr>
          <w:rFonts w:eastAsiaTheme="minorEastAsia"/>
        </w:rPr>
        <w:t>Some</w:t>
      </w:r>
      <w:r w:rsidRPr="00EA1C6D">
        <w:rPr>
          <w:rFonts w:eastAsiaTheme="minorEastAsia"/>
        </w:rPr>
        <w:t xml:space="preserve"> widely applied method</w:t>
      </w:r>
      <w:r w:rsidR="00C5435D" w:rsidRPr="00EA1C6D">
        <w:rPr>
          <w:rFonts w:eastAsiaTheme="minorEastAsia"/>
        </w:rPr>
        <w:t>s include</w:t>
      </w:r>
      <w:r w:rsidRPr="00EA1C6D">
        <w:rPr>
          <w:rFonts w:eastAsiaTheme="minorEastAsia"/>
        </w:rPr>
        <w:t xml:space="preserve"> polarization encoding, phase encoding and </w:t>
      </w:r>
      <w:r w:rsidRPr="00EA1C6D">
        <w:t>time-bin phase encoding.</w:t>
      </w:r>
    </w:p>
    <w:p w14:paraId="13BC254D" w14:textId="4A83C6EF" w:rsidR="00956C8F" w:rsidRPr="00EA1C6D" w:rsidRDefault="00956C8F" w:rsidP="00C241B6">
      <w:pPr>
        <w:pStyle w:val="enumlev1"/>
        <w:rPr>
          <w:rFonts w:eastAsiaTheme="minorEastAsia"/>
        </w:rPr>
      </w:pPr>
      <w:r w:rsidRPr="00EA1C6D">
        <w:t>b)</w:t>
      </w:r>
      <w:r w:rsidRPr="00EA1C6D">
        <w:tab/>
      </w:r>
      <w:r w:rsidRPr="00EA1C6D">
        <w:rPr>
          <w:b/>
          <w:bCs/>
        </w:rPr>
        <w:t>Photon sources</w:t>
      </w:r>
      <w:r w:rsidR="00D340F8" w:rsidRPr="00EA1C6D">
        <w:t xml:space="preserve">: </w:t>
      </w:r>
      <w:r w:rsidRPr="00EA1C6D">
        <w:rPr>
          <w:rFonts w:eastAsiaTheme="minorEastAsia"/>
        </w:rPr>
        <w:t xml:space="preserve">For most prepare-and-measure </w:t>
      </w:r>
      <w:r w:rsidR="00C5435D" w:rsidRPr="00EA1C6D">
        <w:rPr>
          <w:rFonts w:eastAsiaTheme="minorEastAsia"/>
        </w:rPr>
        <w:t xml:space="preserve">(P&amp;M) </w:t>
      </w:r>
      <w:r w:rsidRPr="00EA1C6D">
        <w:rPr>
          <w:rFonts w:eastAsiaTheme="minorEastAsia"/>
        </w:rPr>
        <w:t>QKD protocols, a single-photon source is preferred. However, it is experimentally challenging to reali</w:t>
      </w:r>
      <w:r w:rsidR="00CA11E2" w:rsidRPr="00EA1C6D">
        <w:rPr>
          <w:rFonts w:eastAsiaTheme="minorEastAsia"/>
        </w:rPr>
        <w:t>s</w:t>
      </w:r>
      <w:r w:rsidRPr="00EA1C6D">
        <w:rPr>
          <w:rFonts w:eastAsiaTheme="minorEastAsia"/>
        </w:rPr>
        <w:t>e a high</w:t>
      </w:r>
      <w:r w:rsidR="00C5435D" w:rsidRPr="00EA1C6D">
        <w:rPr>
          <w:rFonts w:eastAsiaTheme="minorEastAsia"/>
        </w:rPr>
        <w:t xml:space="preserve"> </w:t>
      </w:r>
      <w:r w:rsidRPr="00EA1C6D">
        <w:rPr>
          <w:rFonts w:eastAsiaTheme="minorEastAsia"/>
        </w:rPr>
        <w:t>quality and high</w:t>
      </w:r>
      <w:r w:rsidR="00C5435D" w:rsidRPr="00EA1C6D">
        <w:rPr>
          <w:rFonts w:eastAsiaTheme="minorEastAsia"/>
        </w:rPr>
        <w:t xml:space="preserve"> </w:t>
      </w:r>
      <w:r w:rsidRPr="00EA1C6D">
        <w:rPr>
          <w:rFonts w:eastAsiaTheme="minorEastAsia"/>
        </w:rPr>
        <w:t>performance single-photon source. As a result, weak coherent-state source, thermal source, heralded single-photon source and entangled-photon source are used in realistic QKD systems. Among them, the weak coherent-state source is the most widely employed in QKD which can be easily reali</w:t>
      </w:r>
      <w:r w:rsidR="00CA11E2" w:rsidRPr="00EA1C6D">
        <w:rPr>
          <w:rFonts w:eastAsiaTheme="minorEastAsia"/>
        </w:rPr>
        <w:t>s</w:t>
      </w:r>
      <w:r w:rsidRPr="00EA1C6D">
        <w:rPr>
          <w:rFonts w:eastAsiaTheme="minorEastAsia"/>
        </w:rPr>
        <w:t>ed by attenuating laser lights [b-Xu].</w:t>
      </w:r>
    </w:p>
    <w:p w14:paraId="5510ED41" w14:textId="77777777" w:rsidR="00703493" w:rsidRPr="00EA1C6D" w:rsidRDefault="00956C8F" w:rsidP="00C241B6">
      <w:pPr>
        <w:pStyle w:val="enumlev1"/>
        <w:rPr>
          <w:rFonts w:eastAsiaTheme="minorEastAsia"/>
        </w:rPr>
      </w:pPr>
      <w:r w:rsidRPr="00EA1C6D">
        <w:rPr>
          <w:rFonts w:eastAsiaTheme="minorEastAsia"/>
        </w:rPr>
        <w:t>c)</w:t>
      </w:r>
      <w:r w:rsidRPr="00EA1C6D">
        <w:rPr>
          <w:rFonts w:eastAsiaTheme="minorEastAsia"/>
        </w:rPr>
        <w:tab/>
      </w:r>
      <w:r w:rsidRPr="00EA1C6D">
        <w:rPr>
          <w:rFonts w:eastAsiaTheme="minorEastAsia"/>
          <w:b/>
          <w:bCs/>
        </w:rPr>
        <w:t>Channel</w:t>
      </w:r>
      <w:r w:rsidR="00D340F8" w:rsidRPr="00EA1C6D">
        <w:rPr>
          <w:rFonts w:eastAsiaTheme="minorEastAsia"/>
        </w:rPr>
        <w:t xml:space="preserve">: </w:t>
      </w:r>
      <w:r w:rsidRPr="00EA1C6D">
        <w:rPr>
          <w:rFonts w:eastAsiaTheme="minorEastAsia"/>
        </w:rPr>
        <w:t xml:space="preserve">Theoretically, no assumption is placed on the quantum channel used for QKD. However, in the real-world implementation, the QKD channel is built using mature optical communication technology to enhance the performance of the QKD protocol. </w:t>
      </w:r>
    </w:p>
    <w:p w14:paraId="0DD05A45" w14:textId="0AB6E938" w:rsidR="00956C8F" w:rsidRPr="00EA1C6D" w:rsidRDefault="00703493" w:rsidP="007A2BAD">
      <w:pPr>
        <w:pStyle w:val="Note"/>
        <w:rPr>
          <w:rFonts w:eastAsiaTheme="minorEastAsia"/>
        </w:rPr>
      </w:pPr>
      <w:r w:rsidRPr="00EA1C6D">
        <w:rPr>
          <w:rFonts w:eastAsiaTheme="minorEastAsia"/>
        </w:rPr>
        <w:t xml:space="preserve">NOTE – </w:t>
      </w:r>
      <w:r w:rsidR="00956C8F" w:rsidRPr="00EA1C6D">
        <w:rPr>
          <w:rFonts w:eastAsiaTheme="minorEastAsia"/>
        </w:rPr>
        <w:t>There are two widely adopted channels for QKD i.e., fibre and free space</w:t>
      </w:r>
      <w:r w:rsidRPr="00EA1C6D">
        <w:rPr>
          <w:rFonts w:eastAsiaTheme="minorEastAsia"/>
        </w:rPr>
        <w:t xml:space="preserve"> and</w:t>
      </w:r>
      <w:r w:rsidR="00956C8F" w:rsidRPr="00EA1C6D">
        <w:rPr>
          <w:rFonts w:eastAsiaTheme="minorEastAsia"/>
        </w:rPr>
        <w:t xml:space="preserve"> </w:t>
      </w:r>
      <w:r w:rsidRPr="00EA1C6D">
        <w:rPr>
          <w:rFonts w:eastAsiaTheme="minorEastAsia"/>
        </w:rPr>
        <w:t xml:space="preserve">the </w:t>
      </w:r>
      <w:r w:rsidR="00956C8F" w:rsidRPr="00EA1C6D">
        <w:rPr>
          <w:rFonts w:eastAsiaTheme="minorEastAsia"/>
        </w:rPr>
        <w:t xml:space="preserve">most common channel used </w:t>
      </w:r>
      <w:r w:rsidR="002F1204" w:rsidRPr="00EA1C6D">
        <w:rPr>
          <w:rFonts w:eastAsiaTheme="minorEastAsia"/>
        </w:rPr>
        <w:t xml:space="preserve">for </w:t>
      </w:r>
      <w:r w:rsidR="00956C8F" w:rsidRPr="00EA1C6D">
        <w:rPr>
          <w:rFonts w:eastAsiaTheme="minorEastAsia"/>
        </w:rPr>
        <w:t xml:space="preserve">QKD is commercial optical fibre. </w:t>
      </w:r>
    </w:p>
    <w:p w14:paraId="3118BA3E" w14:textId="0FB803AB" w:rsidR="00956C8F" w:rsidRPr="00EA1C6D" w:rsidRDefault="00956C8F" w:rsidP="007A2BAD">
      <w:pPr>
        <w:rPr>
          <w:rFonts w:eastAsiaTheme="minorEastAsia"/>
        </w:rPr>
      </w:pPr>
      <w:r w:rsidRPr="00EA1C6D">
        <w:rPr>
          <w:rFonts w:eastAsiaTheme="minorEastAsia"/>
        </w:rPr>
        <w:t xml:space="preserve">One of the main challenges of adapting commercial classical communication networks infrastructure for QKD is the requisite change to the fundamental performance characteristics. This is </w:t>
      </w:r>
      <w:r w:rsidR="008F5BA5" w:rsidRPr="00EA1C6D">
        <w:rPr>
          <w:rFonts w:eastAsiaTheme="minorEastAsia"/>
        </w:rPr>
        <w:t xml:space="preserve">attributed to the </w:t>
      </w:r>
      <w:r w:rsidRPr="00EA1C6D">
        <w:rPr>
          <w:rFonts w:eastAsiaTheme="minorEastAsia"/>
        </w:rPr>
        <w:t>unique features and restrictions</w:t>
      </w:r>
      <w:r w:rsidR="008F5BA5" w:rsidRPr="00EA1C6D">
        <w:rPr>
          <w:rFonts w:eastAsiaTheme="minorEastAsia"/>
        </w:rPr>
        <w:t xml:space="preserve"> of QKD technologies</w:t>
      </w:r>
      <w:r w:rsidRPr="00EA1C6D">
        <w:rPr>
          <w:rFonts w:eastAsiaTheme="minorEastAsia"/>
        </w:rPr>
        <w:t xml:space="preserve"> such as the requirement for point-to-point </w:t>
      </w:r>
      <w:r w:rsidR="00B91C7A" w:rsidRPr="00EA1C6D">
        <w:rPr>
          <w:rFonts w:eastAsiaTheme="minorEastAsia"/>
        </w:rPr>
        <w:t>"</w:t>
      </w:r>
      <w:r w:rsidRPr="00EA1C6D">
        <w:rPr>
          <w:rFonts w:eastAsiaTheme="minorEastAsia"/>
        </w:rPr>
        <w:t>quantum</w:t>
      </w:r>
      <w:r w:rsidR="00B91C7A" w:rsidRPr="00EA1C6D">
        <w:rPr>
          <w:rFonts w:eastAsiaTheme="minorEastAsia"/>
        </w:rPr>
        <w:t>"</w:t>
      </w:r>
      <w:r w:rsidRPr="00EA1C6D">
        <w:rPr>
          <w:rFonts w:eastAsiaTheme="minorEastAsia"/>
        </w:rPr>
        <w:t xml:space="preserve"> channels that are not only ultra-low loss but also ultra-low reflectance </w:t>
      </w:r>
      <w:r w:rsidR="008F5BA5" w:rsidRPr="00EA1C6D">
        <w:rPr>
          <w:rFonts w:eastAsiaTheme="minorEastAsia"/>
        </w:rPr>
        <w:t>to</w:t>
      </w:r>
      <w:r w:rsidRPr="00EA1C6D">
        <w:rPr>
          <w:rFonts w:eastAsiaTheme="minorEastAsia"/>
        </w:rPr>
        <w:t xml:space="preserve"> minimize decoherence i.e., collapse of the wavefunction.</w:t>
      </w:r>
      <w:r w:rsidR="00D340F8" w:rsidRPr="00EA1C6D">
        <w:rPr>
          <w:rFonts w:eastAsiaTheme="minorEastAsia"/>
        </w:rPr>
        <w:t xml:space="preserve"> </w:t>
      </w:r>
      <w:r w:rsidRPr="00EA1C6D">
        <w:rPr>
          <w:rFonts w:eastAsiaTheme="minorEastAsia"/>
        </w:rPr>
        <w:t xml:space="preserve">For a standard commercial single-mode fibre, losses depend exponentially on the channel distance </w:t>
      </w:r>
      <w:r w:rsidRPr="00EA1C6D">
        <w:rPr>
          <w:rFonts w:eastAsiaTheme="minorEastAsia"/>
          <w:i/>
          <w:iCs/>
        </w:rPr>
        <w:t>l</w:t>
      </w:r>
      <w:r w:rsidRPr="00EA1C6D">
        <w:rPr>
          <w:rFonts w:eastAsiaTheme="minorEastAsia"/>
        </w:rPr>
        <w:t xml:space="preserve"> as 10</w:t>
      </w:r>
      <w:r w:rsidRPr="00EA1C6D">
        <w:rPr>
          <w:rFonts w:eastAsiaTheme="minorEastAsia"/>
          <w:vertAlign w:val="superscript"/>
        </w:rPr>
        <w:t>−</w:t>
      </w:r>
      <w:r w:rsidRPr="00EA1C6D">
        <w:rPr>
          <w:rFonts w:eastAsiaTheme="minorEastAsia"/>
          <w:i/>
          <w:iCs/>
          <w:vertAlign w:val="superscript"/>
        </w:rPr>
        <w:t>αl</w:t>
      </w:r>
      <w:r w:rsidRPr="00EA1C6D">
        <w:rPr>
          <w:rFonts w:eastAsiaTheme="minorEastAsia"/>
          <w:vertAlign w:val="superscript"/>
        </w:rPr>
        <w:t>/10</w:t>
      </w:r>
      <w:r w:rsidRPr="00EA1C6D">
        <w:rPr>
          <w:rFonts w:eastAsiaTheme="minorEastAsia"/>
        </w:rPr>
        <w:t xml:space="preserve">, where the loss rate </w:t>
      </w:r>
      <w:r w:rsidRPr="00EA1C6D">
        <w:rPr>
          <w:rFonts w:eastAsiaTheme="minorEastAsia"/>
          <w:i/>
          <w:iCs/>
        </w:rPr>
        <w:t>α</w:t>
      </w:r>
      <w:r w:rsidRPr="00EA1C6D">
        <w:rPr>
          <w:rFonts w:eastAsiaTheme="minorEastAsia"/>
        </w:rPr>
        <w:t xml:space="preserve"> is roughly 0.2 dB/km for a telecommunication wavelength of around 1550 nm.</w:t>
      </w:r>
    </w:p>
    <w:p w14:paraId="544E947C" w14:textId="3CA77277" w:rsidR="00744836" w:rsidRPr="00EA1C6D" w:rsidRDefault="00956C8F" w:rsidP="007A2BAD">
      <w:pPr>
        <w:rPr>
          <w:rFonts w:eastAsiaTheme="minorEastAsia"/>
        </w:rPr>
      </w:pPr>
      <w:r w:rsidRPr="00EA1C6D">
        <w:rPr>
          <w:rFonts w:eastAsiaTheme="minorEastAsia"/>
        </w:rPr>
        <w:t>The free-space channel features some advantages over optical fibre</w:t>
      </w:r>
      <w:r w:rsidR="00744836" w:rsidRPr="00EA1C6D">
        <w:rPr>
          <w:rFonts w:eastAsiaTheme="minorEastAsia"/>
        </w:rPr>
        <w:t>:</w:t>
      </w:r>
    </w:p>
    <w:p w14:paraId="7C2C71E0" w14:textId="0AD45CA0" w:rsidR="00744836" w:rsidRPr="00EA1C6D" w:rsidRDefault="007A2BAD" w:rsidP="007A2BAD">
      <w:pPr>
        <w:pStyle w:val="enumlev1"/>
        <w:rPr>
          <w:rFonts w:eastAsiaTheme="minorEastAsia"/>
        </w:rPr>
      </w:pPr>
      <w:r w:rsidRPr="00EA1C6D">
        <w:t>•</w:t>
      </w:r>
      <w:r w:rsidR="000936BB" w:rsidRPr="00EA1C6D">
        <w:rPr>
          <w:rFonts w:ascii="Symbol" w:eastAsiaTheme="minorEastAsia" w:hAnsi="Symbol"/>
        </w:rPr>
        <w:tab/>
      </w:r>
      <w:r w:rsidR="00744836" w:rsidRPr="00EA1C6D">
        <w:rPr>
          <w:rFonts w:eastAsiaTheme="minorEastAsia"/>
        </w:rPr>
        <w:t xml:space="preserve">there </w:t>
      </w:r>
      <w:r w:rsidR="00956C8F" w:rsidRPr="00EA1C6D">
        <w:rPr>
          <w:rFonts w:eastAsiaTheme="minorEastAsia"/>
        </w:rPr>
        <w:t xml:space="preserve">are several atmospheric transmission windows, including 780–850 and 1520–1600 nm, which have a low loss and an attenuation less than 0.1 dB/km in clear weather. The attenuation is negligible even in outer space </w:t>
      </w:r>
      <w:r w:rsidR="00744836" w:rsidRPr="00EA1C6D">
        <w:rPr>
          <w:rFonts w:eastAsiaTheme="minorEastAsia"/>
        </w:rPr>
        <w:t xml:space="preserve">(i.e., </w:t>
      </w:r>
      <w:r w:rsidR="00956C8F" w:rsidRPr="00EA1C6D">
        <w:rPr>
          <w:rFonts w:eastAsiaTheme="minorEastAsia"/>
        </w:rPr>
        <w:t>above Earth</w:t>
      </w:r>
      <w:r w:rsidR="00B91C7A" w:rsidRPr="00EA1C6D">
        <w:rPr>
          <w:rFonts w:eastAsiaTheme="minorEastAsia"/>
        </w:rPr>
        <w:t>'</w:t>
      </w:r>
      <w:r w:rsidR="00956C8F" w:rsidRPr="00EA1C6D">
        <w:rPr>
          <w:rFonts w:eastAsiaTheme="minorEastAsia"/>
        </w:rPr>
        <w:t>s atmosphere</w:t>
      </w:r>
      <w:r w:rsidR="00744836" w:rsidRPr="00EA1C6D">
        <w:rPr>
          <w:rFonts w:eastAsiaTheme="minorEastAsia"/>
        </w:rPr>
        <w:t>)</w:t>
      </w:r>
      <w:r w:rsidR="00956C8F" w:rsidRPr="00EA1C6D">
        <w:rPr>
          <w:rFonts w:eastAsiaTheme="minorEastAsia"/>
        </w:rPr>
        <w:t xml:space="preserve"> which enables long-distance QKD of over 1000 km between ground and satellite</w:t>
      </w:r>
      <w:r w:rsidR="00744836" w:rsidRPr="00EA1C6D">
        <w:rPr>
          <w:rFonts w:eastAsiaTheme="minorEastAsia"/>
        </w:rPr>
        <w:t>;</w:t>
      </w:r>
    </w:p>
    <w:p w14:paraId="0FB8BDB7" w14:textId="580BE0C0" w:rsidR="00744836" w:rsidRPr="00EA1C6D" w:rsidRDefault="007A2BAD" w:rsidP="007A2BAD">
      <w:pPr>
        <w:pStyle w:val="enumlev1"/>
        <w:rPr>
          <w:rFonts w:eastAsiaTheme="minorEastAsia"/>
        </w:rPr>
      </w:pPr>
      <w:r w:rsidRPr="00EA1C6D">
        <w:t>•</w:t>
      </w:r>
      <w:r w:rsidR="000936BB" w:rsidRPr="00EA1C6D">
        <w:rPr>
          <w:rFonts w:ascii="Symbol" w:eastAsiaTheme="minorEastAsia" w:hAnsi="Symbol"/>
        </w:rPr>
        <w:tab/>
      </w:r>
      <w:r w:rsidR="00956C8F" w:rsidRPr="00EA1C6D">
        <w:rPr>
          <w:rFonts w:eastAsiaTheme="minorEastAsia"/>
        </w:rPr>
        <w:t>the decoherence of polarization or of any other degree of freedom is practically negligible.</w:t>
      </w:r>
    </w:p>
    <w:p w14:paraId="1CADBAC9" w14:textId="54C9D345" w:rsidR="00956C8F" w:rsidRPr="00EA1C6D" w:rsidRDefault="00956C8F" w:rsidP="007A2BAD">
      <w:pPr>
        <w:rPr>
          <w:rFonts w:eastAsiaTheme="minorEastAsia"/>
        </w:rPr>
      </w:pPr>
      <w:r w:rsidRPr="00EA1C6D">
        <w:rPr>
          <w:rFonts w:eastAsiaTheme="minorEastAsia"/>
        </w:rPr>
        <w:lastRenderedPageBreak/>
        <w:t xml:space="preserve">However, there are also some drawbacks </w:t>
      </w:r>
      <w:r w:rsidR="00371F6F" w:rsidRPr="00EA1C6D">
        <w:rPr>
          <w:rFonts w:eastAsiaTheme="minorEastAsia"/>
        </w:rPr>
        <w:t xml:space="preserve">to </w:t>
      </w:r>
      <w:r w:rsidRPr="00EA1C6D">
        <w:rPr>
          <w:rFonts w:eastAsiaTheme="minorEastAsia"/>
        </w:rPr>
        <w:t>free space. For instance, weather conditions influence the loss of free space heavily</w:t>
      </w:r>
      <w:r w:rsidR="00371F6F" w:rsidRPr="00EA1C6D">
        <w:rPr>
          <w:rFonts w:eastAsiaTheme="minorEastAsia"/>
        </w:rPr>
        <w:t xml:space="preserve"> and the </w:t>
      </w:r>
      <w:r w:rsidRPr="00EA1C6D">
        <w:rPr>
          <w:rFonts w:eastAsiaTheme="minorEastAsia"/>
        </w:rPr>
        <w:t>effective apertures of the sending and receiving telescopes, influenced by alignment, movements and atmospheric turbulence, contribute coupling losses and affect the performance of free space QKD [b-Xu].</w:t>
      </w:r>
    </w:p>
    <w:p w14:paraId="16053344" w14:textId="377E3CE8" w:rsidR="005B64BE" w:rsidRPr="00EA1C6D" w:rsidRDefault="00956C8F" w:rsidP="00C241B6">
      <w:pPr>
        <w:pStyle w:val="enumlev1"/>
        <w:rPr>
          <w:rFonts w:eastAsiaTheme="minorEastAsia"/>
        </w:rPr>
      </w:pPr>
      <w:r w:rsidRPr="00EA1C6D">
        <w:rPr>
          <w:rFonts w:eastAsiaTheme="minorEastAsia"/>
        </w:rPr>
        <w:t>d)</w:t>
      </w:r>
      <w:r w:rsidRPr="00EA1C6D">
        <w:rPr>
          <w:rFonts w:eastAsiaTheme="minorEastAsia"/>
        </w:rPr>
        <w:tab/>
      </w:r>
      <w:r w:rsidRPr="00EA1C6D">
        <w:rPr>
          <w:rFonts w:eastAsiaTheme="minorEastAsia"/>
          <w:b/>
          <w:bCs/>
        </w:rPr>
        <w:t>Detection</w:t>
      </w:r>
      <w:r w:rsidR="00D340F8" w:rsidRPr="00EA1C6D">
        <w:rPr>
          <w:rFonts w:eastAsiaTheme="minorEastAsia"/>
        </w:rPr>
        <w:t xml:space="preserve">: </w:t>
      </w:r>
      <w:r w:rsidRPr="00EA1C6D">
        <w:rPr>
          <w:rFonts w:eastAsiaTheme="minorEastAsia"/>
        </w:rPr>
        <w:t>For DV-QKD schemes, single-photon detection is reali</w:t>
      </w:r>
      <w:r w:rsidR="00CA11E2" w:rsidRPr="00EA1C6D">
        <w:rPr>
          <w:rFonts w:eastAsiaTheme="minorEastAsia"/>
        </w:rPr>
        <w:t>s</w:t>
      </w:r>
      <w:r w:rsidRPr="00EA1C6D">
        <w:rPr>
          <w:rFonts w:eastAsiaTheme="minorEastAsia"/>
        </w:rPr>
        <w:t xml:space="preserve">ed </w:t>
      </w:r>
      <w:r w:rsidR="00400848" w:rsidRPr="00EA1C6D">
        <w:rPr>
          <w:rFonts w:eastAsiaTheme="minorEastAsia"/>
        </w:rPr>
        <w:t xml:space="preserve">by </w:t>
      </w:r>
      <w:r w:rsidRPr="00EA1C6D">
        <w:rPr>
          <w:rFonts w:eastAsiaTheme="minorEastAsia"/>
        </w:rPr>
        <w:t xml:space="preserve">threshold detectors that can distinguish the vacuum (zero photon) from </w:t>
      </w:r>
      <w:r w:rsidR="00400848" w:rsidRPr="00EA1C6D">
        <w:rPr>
          <w:rFonts w:eastAsiaTheme="minorEastAsia"/>
        </w:rPr>
        <w:t xml:space="preserve">either </w:t>
      </w:r>
      <w:r w:rsidRPr="00EA1C6D">
        <w:rPr>
          <w:rFonts w:eastAsiaTheme="minorEastAsia"/>
        </w:rPr>
        <w:t xml:space="preserve">single-photon or multiphoton cases only. </w:t>
      </w:r>
      <w:r w:rsidR="00400848" w:rsidRPr="00EA1C6D">
        <w:rPr>
          <w:rFonts w:eastAsiaTheme="minorEastAsia"/>
        </w:rPr>
        <w:t>However</w:t>
      </w:r>
      <w:r w:rsidRPr="00EA1C6D">
        <w:rPr>
          <w:rFonts w:eastAsiaTheme="minorEastAsia"/>
        </w:rPr>
        <w:t>, some imperfections may exist in the SPD</w:t>
      </w:r>
      <w:r w:rsidR="005B64BE" w:rsidRPr="00EA1C6D">
        <w:rPr>
          <w:rFonts w:eastAsiaTheme="minorEastAsia"/>
        </w:rPr>
        <w:t xml:space="preserve"> that will affect the performance of QKD systems</w:t>
      </w:r>
      <w:r w:rsidRPr="00EA1C6D">
        <w:rPr>
          <w:rFonts w:eastAsiaTheme="minorEastAsia"/>
        </w:rPr>
        <w:t>:</w:t>
      </w:r>
    </w:p>
    <w:p w14:paraId="0D3745BE" w14:textId="2F74B42A" w:rsidR="005B64BE" w:rsidRPr="00EA1C6D" w:rsidRDefault="007A2BAD" w:rsidP="00C241B6">
      <w:pPr>
        <w:pStyle w:val="enumlev2"/>
        <w:rPr>
          <w:rFonts w:eastAsiaTheme="minorEastAsia"/>
        </w:rPr>
      </w:pPr>
      <w:r w:rsidRPr="00EA1C6D">
        <w:t>•</w:t>
      </w:r>
      <w:r w:rsidR="000936BB" w:rsidRPr="00EA1C6D">
        <w:rPr>
          <w:rFonts w:ascii="Symbol" w:eastAsiaTheme="minorEastAsia" w:hAnsi="Symbol"/>
        </w:rPr>
        <w:tab/>
      </w:r>
      <w:r w:rsidR="00956C8F" w:rsidRPr="00EA1C6D">
        <w:rPr>
          <w:rFonts w:eastAsiaTheme="minorEastAsia"/>
        </w:rPr>
        <w:t>the detector efficiency η is not 100% mean</w:t>
      </w:r>
      <w:r w:rsidR="005B64BE" w:rsidRPr="00EA1C6D">
        <w:rPr>
          <w:rFonts w:eastAsiaTheme="minorEastAsia"/>
        </w:rPr>
        <w:t>ing</w:t>
      </w:r>
      <w:r w:rsidR="00956C8F" w:rsidRPr="00EA1C6D">
        <w:rPr>
          <w:rFonts w:eastAsiaTheme="minorEastAsia"/>
        </w:rPr>
        <w:t xml:space="preserve"> that some non</w:t>
      </w:r>
      <w:r w:rsidR="00400848" w:rsidRPr="00EA1C6D">
        <w:rPr>
          <w:rFonts w:eastAsiaTheme="minorEastAsia"/>
        </w:rPr>
        <w:t>-</w:t>
      </w:r>
      <w:r w:rsidR="00956C8F" w:rsidRPr="00EA1C6D">
        <w:rPr>
          <w:rFonts w:eastAsiaTheme="minorEastAsia"/>
        </w:rPr>
        <w:t xml:space="preserve">vacuum signals will not cause a click on the SPD; </w:t>
      </w:r>
    </w:p>
    <w:p w14:paraId="684AC7AF" w14:textId="7BDB05DC" w:rsidR="005B64BE" w:rsidRPr="00EA1C6D" w:rsidRDefault="007A2BAD" w:rsidP="00C241B6">
      <w:pPr>
        <w:pStyle w:val="enumlev2"/>
        <w:rPr>
          <w:rFonts w:eastAsiaTheme="minorEastAsia"/>
        </w:rPr>
      </w:pPr>
      <w:r w:rsidRPr="00EA1C6D">
        <w:t>•</w:t>
      </w:r>
      <w:r w:rsidR="000936BB" w:rsidRPr="00EA1C6D">
        <w:rPr>
          <w:rFonts w:ascii="Symbol" w:eastAsiaTheme="minorEastAsia" w:hAnsi="Symbol"/>
        </w:rPr>
        <w:tab/>
      </w:r>
      <w:r w:rsidR="00956C8F" w:rsidRPr="00EA1C6D">
        <w:rPr>
          <w:rFonts w:eastAsiaTheme="minorEastAsia"/>
        </w:rPr>
        <w:t>a dark count factor</w:t>
      </w:r>
      <w:r w:rsidR="005B64BE" w:rsidRPr="00EA1C6D">
        <w:rPr>
          <w:rFonts w:eastAsiaTheme="minorEastAsia"/>
        </w:rPr>
        <w:t>,</w:t>
      </w:r>
      <w:r w:rsidR="00956C8F" w:rsidRPr="00EA1C6D">
        <w:rPr>
          <w:rFonts w:eastAsiaTheme="minorEastAsia"/>
        </w:rPr>
        <w:t xml:space="preserve"> pd,</w:t>
      </w:r>
      <w:r w:rsidR="005B64BE" w:rsidRPr="00EA1C6D">
        <w:rPr>
          <w:rFonts w:eastAsiaTheme="minorEastAsia"/>
        </w:rPr>
        <w:t xml:space="preserve"> exists</w:t>
      </w:r>
      <w:r w:rsidR="00956C8F" w:rsidRPr="00EA1C6D">
        <w:rPr>
          <w:rFonts w:eastAsiaTheme="minorEastAsia"/>
        </w:rPr>
        <w:t xml:space="preserve"> which means that some vacuum signals will incorrectly cause a click. </w:t>
      </w:r>
    </w:p>
    <w:p w14:paraId="27B73E65" w14:textId="761D85A8" w:rsidR="00956C8F" w:rsidRPr="00EA1C6D" w:rsidRDefault="00956C8F" w:rsidP="00063FA3">
      <w:pPr>
        <w:rPr>
          <w:rFonts w:eastAsiaTheme="minorEastAsia"/>
        </w:rPr>
      </w:pPr>
      <w:r w:rsidRPr="00EA1C6D">
        <w:rPr>
          <w:rFonts w:eastAsiaTheme="minorEastAsia"/>
        </w:rPr>
        <w:t xml:space="preserve">The measurement model is based on the threshold SPDs mentioned previously. For the single-photon subspace, the detection here can be regarded as an </w:t>
      </w:r>
      <w:r w:rsidRPr="00EA1C6D">
        <w:rPr>
          <w:rFonts w:eastAsiaTheme="minorEastAsia"/>
          <w:i/>
          <w:iCs/>
        </w:rPr>
        <w:t>X/Y</w:t>
      </w:r>
      <w:r w:rsidRPr="00EA1C6D">
        <w:rPr>
          <w:rFonts w:eastAsiaTheme="minorEastAsia"/>
        </w:rPr>
        <w:t xml:space="preserve">–basis qubit measurement. However, there is a multiphoton component in the final signal and the behaviour of the measurement device differs from the required </w:t>
      </w:r>
      <w:r w:rsidRPr="00EA1C6D">
        <w:rPr>
          <w:rFonts w:eastAsiaTheme="minorEastAsia"/>
          <w:i/>
          <w:iCs/>
        </w:rPr>
        <w:t>Z-</w:t>
      </w:r>
      <w:r w:rsidRPr="00EA1C6D">
        <w:rPr>
          <w:rFonts w:eastAsiaTheme="minorEastAsia"/>
        </w:rPr>
        <w:t xml:space="preserve">basis and </w:t>
      </w:r>
      <w:r w:rsidRPr="00EA1C6D">
        <w:rPr>
          <w:rFonts w:eastAsiaTheme="minorEastAsia"/>
          <w:i/>
          <w:iCs/>
        </w:rPr>
        <w:t>X-</w:t>
      </w:r>
      <w:r w:rsidRPr="00EA1C6D">
        <w:rPr>
          <w:rFonts w:eastAsiaTheme="minorEastAsia"/>
        </w:rPr>
        <w:t>basis measurements in DV-QKD [b-Xu].</w:t>
      </w:r>
      <w:r w:rsidR="00AC3183" w:rsidRPr="00EA1C6D">
        <w:rPr>
          <w:rFonts w:eastAsiaTheme="minorEastAsia"/>
        </w:rPr>
        <w:t xml:space="preserve"> </w:t>
      </w:r>
      <w:r w:rsidRPr="00EA1C6D">
        <w:rPr>
          <w:rFonts w:eastAsiaTheme="minorEastAsia"/>
        </w:rPr>
        <w:t xml:space="preserve">See </w:t>
      </w:r>
      <w:r w:rsidR="00AC3183" w:rsidRPr="00EA1C6D">
        <w:rPr>
          <w:rFonts w:eastAsiaTheme="minorEastAsia"/>
          <w:i/>
          <w:iCs/>
        </w:rPr>
        <w:t>Table 1</w:t>
      </w:r>
      <w:r w:rsidRPr="00EA1C6D">
        <w:rPr>
          <w:rFonts w:eastAsiaTheme="minorEastAsia"/>
        </w:rPr>
        <w:t xml:space="preserve"> for </w:t>
      </w:r>
      <w:r w:rsidR="00AC3183" w:rsidRPr="00EA1C6D">
        <w:rPr>
          <w:rFonts w:eastAsiaTheme="minorEastAsia"/>
        </w:rPr>
        <w:t xml:space="preserve">SPD </w:t>
      </w:r>
      <w:r w:rsidRPr="00EA1C6D">
        <w:rPr>
          <w:rFonts w:eastAsiaTheme="minorEastAsia"/>
        </w:rPr>
        <w:t xml:space="preserve">parameters and </w:t>
      </w:r>
      <w:r w:rsidR="00AC3183" w:rsidRPr="00EA1C6D">
        <w:rPr>
          <w:rFonts w:eastAsiaTheme="minorEastAsia"/>
        </w:rPr>
        <w:t xml:space="preserve">the </w:t>
      </w:r>
      <w:r w:rsidRPr="00EA1C6D">
        <w:rPr>
          <w:rFonts w:eastAsiaTheme="minorEastAsia"/>
        </w:rPr>
        <w:t>performance of different SPD technologies.</w:t>
      </w:r>
    </w:p>
    <w:p w14:paraId="550EB071" w14:textId="5F12BA92" w:rsidR="00956C8F" w:rsidRPr="00EA1C6D" w:rsidRDefault="00956C8F" w:rsidP="00C241B6">
      <w:pPr>
        <w:pStyle w:val="enumlev1"/>
      </w:pPr>
      <w:r w:rsidRPr="00EA1C6D">
        <w:rPr>
          <w:rFonts w:eastAsiaTheme="minorEastAsia"/>
        </w:rPr>
        <w:t>e)</w:t>
      </w:r>
      <w:r w:rsidRPr="00EA1C6D">
        <w:rPr>
          <w:rFonts w:eastAsiaTheme="minorEastAsia"/>
        </w:rPr>
        <w:tab/>
      </w:r>
      <w:r w:rsidRPr="00EA1C6D">
        <w:rPr>
          <w:rFonts w:eastAsiaTheme="minorEastAsia"/>
          <w:b/>
          <w:bCs/>
        </w:rPr>
        <w:t>Postprocessing</w:t>
      </w:r>
      <w:r w:rsidR="00D340F8" w:rsidRPr="00EA1C6D">
        <w:rPr>
          <w:rFonts w:eastAsiaTheme="minorEastAsia"/>
        </w:rPr>
        <w:t xml:space="preserve">: </w:t>
      </w:r>
      <w:r w:rsidRPr="00EA1C6D">
        <w:rPr>
          <w:rFonts w:eastAsiaTheme="minorEastAsia"/>
        </w:rPr>
        <w:t>Postprocessing is a procedure for Alice and Bob to distil a secure key from the raw data measured in quantum transmission with the help of public discussions. The flow chart of QKD postprocessing is shown in Figure 1</w:t>
      </w:r>
      <w:r w:rsidR="00A144E4" w:rsidRPr="00EA1C6D">
        <w:rPr>
          <w:rFonts w:eastAsiaTheme="minorEastAsia"/>
        </w:rPr>
        <w:t>0</w:t>
      </w:r>
      <w:r w:rsidRPr="00EA1C6D">
        <w:t>.</w:t>
      </w:r>
    </w:p>
    <w:p w14:paraId="2F93B080" w14:textId="77777777" w:rsidR="00956C8F" w:rsidRPr="00EA1C6D" w:rsidRDefault="00956C8F" w:rsidP="00573DBA">
      <w:pPr>
        <w:pStyle w:val="Figure"/>
      </w:pPr>
      <w:r w:rsidRPr="00EA1C6D">
        <w:rPr>
          <w:rFonts w:eastAsiaTheme="minorEastAsia"/>
          <w:noProof/>
        </w:rPr>
        <w:drawing>
          <wp:inline distT="0" distB="0" distL="0" distR="0" wp14:anchorId="679EB822" wp14:editId="4F0AE158">
            <wp:extent cx="2767330" cy="28435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330" cy="2843530"/>
                    </a:xfrm>
                    <a:prstGeom prst="rect">
                      <a:avLst/>
                    </a:prstGeom>
                    <a:noFill/>
                  </pic:spPr>
                </pic:pic>
              </a:graphicData>
            </a:graphic>
          </wp:inline>
        </w:drawing>
      </w:r>
    </w:p>
    <w:p w14:paraId="103F3012" w14:textId="725FEB46" w:rsidR="00956C8F" w:rsidRPr="00EA1C6D" w:rsidRDefault="00956C8F" w:rsidP="00573DBA">
      <w:pPr>
        <w:pStyle w:val="FigureNoTitle0"/>
      </w:pPr>
      <w:bookmarkStart w:id="54" w:name="_Toc88565414"/>
      <w:r w:rsidRPr="00EA1C6D">
        <w:t xml:space="preserve">Figure </w:t>
      </w:r>
      <w:r w:rsidR="00114CE3" w:rsidRPr="00EA1C6D">
        <w:t>10</w:t>
      </w:r>
      <w:r w:rsidR="00573DBA" w:rsidRPr="00EA1C6D">
        <w:t xml:space="preserve"> –</w:t>
      </w:r>
      <w:r w:rsidRPr="00EA1C6D">
        <w:t xml:space="preserve"> Flowchart of data postprocessing procedures</w:t>
      </w:r>
      <w:bookmarkEnd w:id="54"/>
      <w:r w:rsidR="002F4644" w:rsidRPr="00EA1C6D">
        <w:t xml:space="preserve"> </w:t>
      </w:r>
      <w:r w:rsidR="002F4644" w:rsidRPr="00EA1C6D">
        <w:rPr>
          <w:rFonts w:eastAsiaTheme="minorEastAsia"/>
        </w:rPr>
        <w:t>[b-Xu]</w:t>
      </w:r>
    </w:p>
    <w:p w14:paraId="6802DB6C" w14:textId="1975508A" w:rsidR="003D0012" w:rsidRPr="00EA1C6D" w:rsidRDefault="00573DBA" w:rsidP="00A93958">
      <w:pPr>
        <w:pStyle w:val="Heading3"/>
      </w:pPr>
      <w:bookmarkStart w:id="55" w:name="_Ref54068348"/>
      <w:bookmarkStart w:id="56" w:name="_Toc88644325"/>
      <w:r w:rsidRPr="00EA1C6D">
        <w:t>6.1.4</w:t>
      </w:r>
      <w:r w:rsidRPr="00EA1C6D">
        <w:tab/>
      </w:r>
      <w:r w:rsidR="003D0012" w:rsidRPr="00EA1C6D">
        <w:t>Single photon detector</w:t>
      </w:r>
      <w:bookmarkEnd w:id="55"/>
      <w:r w:rsidR="00073973" w:rsidRPr="00EA1C6D">
        <w:t xml:space="preserve"> </w:t>
      </w:r>
      <w:r w:rsidR="0021201F" w:rsidRPr="00EA1C6D">
        <w:t>for DV-QKD system</w:t>
      </w:r>
      <w:bookmarkEnd w:id="56"/>
    </w:p>
    <w:p w14:paraId="7259FA7B" w14:textId="73638BF8" w:rsidR="003D0012" w:rsidRPr="00EA1C6D" w:rsidRDefault="004F7CD6" w:rsidP="00573DBA">
      <w:r w:rsidRPr="00EA1C6D">
        <w:t>SPDs</w:t>
      </w:r>
      <w:r w:rsidR="003D0012" w:rsidRPr="00EA1C6D">
        <w:t xml:space="preserve"> play a vital role in </w:t>
      </w:r>
      <w:r w:rsidR="00143DE2" w:rsidRPr="00EA1C6D">
        <w:t>QKD</w:t>
      </w:r>
      <w:r w:rsidR="003D0012" w:rsidRPr="00EA1C6D">
        <w:t xml:space="preserve"> that carries out discrete-variable protocols (BB84, BBM92, E91)</w:t>
      </w:r>
      <w:r w:rsidR="0031352F" w:rsidRPr="00EA1C6D">
        <w:t xml:space="preserve"> [b</w:t>
      </w:r>
      <w:r w:rsidR="00C241B6" w:rsidRPr="00EA1C6D">
        <w:noBreakHyphen/>
      </w:r>
      <w:proofErr w:type="spellStart"/>
      <w:r w:rsidR="0031352F" w:rsidRPr="00EA1C6D">
        <w:t>Scarani</w:t>
      </w:r>
      <w:proofErr w:type="spellEnd"/>
      <w:r w:rsidR="0031352F" w:rsidRPr="00EA1C6D">
        <w:t xml:space="preserve">] </w:t>
      </w:r>
      <w:r w:rsidR="003D0012" w:rsidRPr="00EA1C6D">
        <w:t>and distributed-phase-reference protocols (</w:t>
      </w:r>
      <w:r w:rsidR="00143DE2" w:rsidRPr="00EA1C6D">
        <w:t>coherent one way, differential phase shift</w:t>
      </w:r>
      <w:r w:rsidR="003D0012" w:rsidRPr="00EA1C6D">
        <w:t xml:space="preserve">) </w:t>
      </w:r>
      <w:r w:rsidR="0031352F" w:rsidRPr="00EA1C6D">
        <w:t>[b</w:t>
      </w:r>
      <w:r w:rsidR="00C241B6" w:rsidRPr="00EA1C6D">
        <w:noBreakHyphen/>
      </w:r>
      <w:proofErr w:type="spellStart"/>
      <w:r w:rsidR="0031352F" w:rsidRPr="00EA1C6D">
        <w:t>Scarani</w:t>
      </w:r>
      <w:proofErr w:type="spellEnd"/>
      <w:r w:rsidR="0031352F" w:rsidRPr="00EA1C6D">
        <w:t>]</w:t>
      </w:r>
      <w:r w:rsidR="00114CE3" w:rsidRPr="00EA1C6D">
        <w:rPr>
          <w:cs/>
        </w:rPr>
        <w:t>‎</w:t>
      </w:r>
      <w:r w:rsidR="003D0012" w:rsidRPr="00EA1C6D">
        <w:t xml:space="preserve">. </w:t>
      </w:r>
      <w:r w:rsidR="009C09B6" w:rsidRPr="00EA1C6D">
        <w:t>Their</w:t>
      </w:r>
      <w:r w:rsidRPr="00EA1C6D">
        <w:t xml:space="preserve"> </w:t>
      </w:r>
      <w:r w:rsidR="003D0012" w:rsidRPr="00EA1C6D">
        <w:t xml:space="preserve">performance is quantified by </w:t>
      </w:r>
      <w:r w:rsidR="0031352F" w:rsidRPr="00EA1C6D">
        <w:t xml:space="preserve">the </w:t>
      </w:r>
      <w:r w:rsidR="003D0012" w:rsidRPr="00EA1C6D">
        <w:t>following typical metrics</w:t>
      </w:r>
      <w:r w:rsidR="0031352F" w:rsidRPr="00EA1C6D">
        <w:t xml:space="preserve"> [b-Hadfield]</w:t>
      </w:r>
      <w:r w:rsidR="0031352F" w:rsidRPr="00EA1C6D" w:rsidDel="0031352F">
        <w:t xml:space="preserve"> </w:t>
      </w:r>
      <w:r w:rsidR="0031352F" w:rsidRPr="00EA1C6D">
        <w:t>and [b</w:t>
      </w:r>
      <w:r w:rsidR="00C241B6" w:rsidRPr="00EA1C6D">
        <w:noBreakHyphen/>
      </w:r>
      <w:r w:rsidR="0031352F" w:rsidRPr="00EA1C6D">
        <w:t>Zhang]</w:t>
      </w:r>
      <w:r w:rsidR="003D0012" w:rsidRPr="00EA1C6D">
        <w:t>:</w:t>
      </w:r>
    </w:p>
    <w:p w14:paraId="27A463BD" w14:textId="37A1D3A2" w:rsidR="0031352F" w:rsidRPr="00EA1C6D" w:rsidRDefault="00573DBA" w:rsidP="00573DBA">
      <w:pPr>
        <w:pStyle w:val="enumlev1"/>
      </w:pPr>
      <w:r w:rsidRPr="00EA1C6D">
        <w:t>•</w:t>
      </w:r>
      <w:r w:rsidR="000936BB" w:rsidRPr="00EA1C6D">
        <w:rPr>
          <w:rFonts w:ascii="Symbol" w:hAnsi="Symbol"/>
        </w:rPr>
        <w:tab/>
      </w:r>
      <w:r w:rsidR="003D0012" w:rsidRPr="00EA1C6D">
        <w:rPr>
          <w:b/>
          <w:bCs/>
        </w:rPr>
        <w:t>Detection efficiency</w:t>
      </w:r>
      <w:r w:rsidR="003D0012" w:rsidRPr="00EA1C6D">
        <w:t xml:space="preserve">: defined as the probability </w:t>
      </w:r>
      <w:r w:rsidR="004F7CD6" w:rsidRPr="00EA1C6D">
        <w:t>of a</w:t>
      </w:r>
      <w:r w:rsidR="003D0012" w:rsidRPr="00EA1C6D">
        <w:t xml:space="preserve"> detector generat</w:t>
      </w:r>
      <w:r w:rsidR="004F7CD6" w:rsidRPr="00EA1C6D">
        <w:t>ing</w:t>
      </w:r>
      <w:r w:rsidR="003D0012" w:rsidRPr="00EA1C6D">
        <w:t xml:space="preserve"> a response signal (conventionally called </w:t>
      </w:r>
      <w:r w:rsidR="00B91C7A" w:rsidRPr="00EA1C6D">
        <w:t>"</w:t>
      </w:r>
      <w:r w:rsidR="003D0012" w:rsidRPr="00EA1C6D">
        <w:t>click</w:t>
      </w:r>
      <w:r w:rsidR="00B91C7A" w:rsidRPr="00EA1C6D">
        <w:t>"</w:t>
      </w:r>
      <w:r w:rsidR="003D0012" w:rsidRPr="00EA1C6D">
        <w:t>) from an incoming photon (or attenuated weak pulse which has mean photon number &lt; 1 during each time interval)</w:t>
      </w:r>
      <w:r w:rsidR="004F7CD6" w:rsidRPr="00EA1C6D">
        <w:t>.</w:t>
      </w:r>
    </w:p>
    <w:p w14:paraId="32003966" w14:textId="0C62382F" w:rsidR="0031352F" w:rsidRPr="00EA1C6D" w:rsidRDefault="00573DBA" w:rsidP="00573DBA">
      <w:pPr>
        <w:pStyle w:val="enumlev1"/>
      </w:pPr>
      <w:r w:rsidRPr="00EA1C6D">
        <w:t>•</w:t>
      </w:r>
      <w:r w:rsidR="000936BB" w:rsidRPr="00EA1C6D">
        <w:rPr>
          <w:rFonts w:ascii="Symbol" w:hAnsi="Symbol"/>
        </w:rPr>
        <w:tab/>
      </w:r>
      <w:r w:rsidR="003D0012" w:rsidRPr="00EA1C6D">
        <w:rPr>
          <w:b/>
          <w:bCs/>
        </w:rPr>
        <w:t>Dead time</w:t>
      </w:r>
      <w:r w:rsidR="003D0012" w:rsidRPr="00EA1C6D">
        <w:t xml:space="preserve">: the time interval that the </w:t>
      </w:r>
      <w:r w:rsidR="004F7CD6" w:rsidRPr="00EA1C6D">
        <w:t>SPD</w:t>
      </w:r>
      <w:r w:rsidR="003D0012" w:rsidRPr="00EA1C6D">
        <w:t xml:space="preserve"> is unable to register a photon if the last detection event successfully occurs</w:t>
      </w:r>
      <w:r w:rsidR="004F7CD6" w:rsidRPr="00EA1C6D">
        <w:t>.</w:t>
      </w:r>
      <w:r w:rsidR="003D0012" w:rsidRPr="00EA1C6D">
        <w:t xml:space="preserve"> </w:t>
      </w:r>
    </w:p>
    <w:p w14:paraId="036DCEC5" w14:textId="677308CD" w:rsidR="0031352F" w:rsidRPr="00EA1C6D" w:rsidRDefault="00573DBA" w:rsidP="00573DBA">
      <w:pPr>
        <w:pStyle w:val="enumlev1"/>
      </w:pPr>
      <w:r w:rsidRPr="00EA1C6D">
        <w:lastRenderedPageBreak/>
        <w:t>•</w:t>
      </w:r>
      <w:r w:rsidR="000936BB" w:rsidRPr="00EA1C6D">
        <w:rPr>
          <w:rFonts w:ascii="Symbol" w:hAnsi="Symbol"/>
        </w:rPr>
        <w:tab/>
      </w:r>
      <w:r w:rsidR="003D0012" w:rsidRPr="00EA1C6D">
        <w:rPr>
          <w:b/>
          <w:bCs/>
        </w:rPr>
        <w:t>Maximum counting rate</w:t>
      </w:r>
      <w:r w:rsidR="003D0012" w:rsidRPr="00EA1C6D">
        <w:t xml:space="preserve">: </w:t>
      </w:r>
      <w:r w:rsidR="004F7CD6" w:rsidRPr="00EA1C6D">
        <w:t xml:space="preserve">the </w:t>
      </w:r>
      <w:r w:rsidR="003D0012" w:rsidRPr="00EA1C6D">
        <w:t xml:space="preserve">maximum rate at which the </w:t>
      </w:r>
      <w:r w:rsidR="004F7CD6" w:rsidRPr="00EA1C6D">
        <w:t>SPD</w:t>
      </w:r>
      <w:r w:rsidR="003D0012" w:rsidRPr="00EA1C6D">
        <w:t xml:space="preserve"> can generate the response signal. At the maximum rate or beyond the maximum rate condition, the </w:t>
      </w:r>
      <w:r w:rsidR="004F7CD6" w:rsidRPr="00EA1C6D">
        <w:t>SPD</w:t>
      </w:r>
      <w:r w:rsidR="003D0012" w:rsidRPr="00EA1C6D">
        <w:t xml:space="preserve"> is </w:t>
      </w:r>
      <w:r w:rsidR="00B91C7A" w:rsidRPr="00EA1C6D">
        <w:t>"</w:t>
      </w:r>
      <w:r w:rsidR="003D0012" w:rsidRPr="00EA1C6D">
        <w:t>saturated</w:t>
      </w:r>
      <w:r w:rsidR="00B91C7A" w:rsidRPr="00EA1C6D">
        <w:t>"</w:t>
      </w:r>
      <w:r w:rsidR="003D0012" w:rsidRPr="00EA1C6D">
        <w:t>.</w:t>
      </w:r>
    </w:p>
    <w:p w14:paraId="4F224B40" w14:textId="13C5F337" w:rsidR="0031352F" w:rsidRPr="00EA1C6D" w:rsidRDefault="00573DBA" w:rsidP="00573DBA">
      <w:pPr>
        <w:pStyle w:val="enumlev1"/>
      </w:pPr>
      <w:r w:rsidRPr="00EA1C6D">
        <w:t>•</w:t>
      </w:r>
      <w:r w:rsidR="000936BB" w:rsidRPr="00EA1C6D">
        <w:rPr>
          <w:rFonts w:ascii="Symbol" w:hAnsi="Symbol"/>
        </w:rPr>
        <w:tab/>
      </w:r>
      <w:r w:rsidR="003D0012" w:rsidRPr="00EA1C6D">
        <w:rPr>
          <w:b/>
          <w:bCs/>
        </w:rPr>
        <w:t>Dark count</w:t>
      </w:r>
      <w:r w:rsidR="003D0012" w:rsidRPr="00EA1C6D">
        <w:t xml:space="preserve">: defined as the situation that the </w:t>
      </w:r>
      <w:r w:rsidR="004F7CD6" w:rsidRPr="00EA1C6D">
        <w:t>SPD</w:t>
      </w:r>
      <w:r w:rsidR="003D0012" w:rsidRPr="00EA1C6D">
        <w:t xml:space="preserve"> generate</w:t>
      </w:r>
      <w:r w:rsidR="0031352F" w:rsidRPr="00EA1C6D">
        <w:t>s</w:t>
      </w:r>
      <w:r w:rsidR="003D0012" w:rsidRPr="00EA1C6D">
        <w:t xml:space="preserve"> a false </w:t>
      </w:r>
      <w:r w:rsidR="00B91C7A" w:rsidRPr="00EA1C6D">
        <w:t>"</w:t>
      </w:r>
      <w:r w:rsidR="003D0012" w:rsidRPr="00EA1C6D">
        <w:t>click</w:t>
      </w:r>
      <w:r w:rsidR="00B91C7A" w:rsidRPr="00EA1C6D">
        <w:t>"</w:t>
      </w:r>
      <w:r w:rsidR="003D0012" w:rsidRPr="00EA1C6D">
        <w:t xml:space="preserve"> even there is no incoming photon</w:t>
      </w:r>
      <w:r w:rsidR="004F7CD6" w:rsidRPr="00EA1C6D">
        <w:t>.</w:t>
      </w:r>
    </w:p>
    <w:p w14:paraId="0F2A8341" w14:textId="0655668A" w:rsidR="0031352F" w:rsidRPr="00EA1C6D" w:rsidRDefault="00573DBA" w:rsidP="00573DBA">
      <w:pPr>
        <w:pStyle w:val="enumlev1"/>
      </w:pPr>
      <w:r w:rsidRPr="00EA1C6D">
        <w:t>•</w:t>
      </w:r>
      <w:r w:rsidR="000936BB" w:rsidRPr="00EA1C6D">
        <w:rPr>
          <w:rFonts w:ascii="Symbol" w:hAnsi="Symbol"/>
        </w:rPr>
        <w:tab/>
      </w:r>
      <w:r w:rsidR="003D0012" w:rsidRPr="00EA1C6D">
        <w:rPr>
          <w:b/>
          <w:bCs/>
        </w:rPr>
        <w:t>Gating frequency</w:t>
      </w:r>
      <w:r w:rsidR="003D0012" w:rsidRPr="00EA1C6D">
        <w:t xml:space="preserve">: </w:t>
      </w:r>
      <w:r w:rsidR="004F7CD6" w:rsidRPr="00EA1C6D">
        <w:t xml:space="preserve">for </w:t>
      </w:r>
      <w:r w:rsidR="003D0012" w:rsidRPr="00EA1C6D">
        <w:t>some type</w:t>
      </w:r>
      <w:r w:rsidR="004F7CD6" w:rsidRPr="00EA1C6D">
        <w:t>s</w:t>
      </w:r>
      <w:r w:rsidR="003D0012" w:rsidRPr="00EA1C6D">
        <w:t xml:space="preserve"> of </w:t>
      </w:r>
      <w:r w:rsidR="004F7CD6" w:rsidRPr="00EA1C6D">
        <w:t>SPDs</w:t>
      </w:r>
      <w:r w:rsidR="003D0012" w:rsidRPr="00EA1C6D">
        <w:t xml:space="preserve">, an external or internal trigger signal is used to turn up its voltage above the breakdown voltage, thus turned into the </w:t>
      </w:r>
      <w:r w:rsidR="00B91C7A" w:rsidRPr="00EA1C6D">
        <w:t>"</w:t>
      </w:r>
      <w:r w:rsidR="003D0012" w:rsidRPr="00EA1C6D">
        <w:t>detecting mode</w:t>
      </w:r>
      <w:r w:rsidR="00B91C7A" w:rsidRPr="00EA1C6D">
        <w:t>"</w:t>
      </w:r>
      <w:r w:rsidR="003D0012" w:rsidRPr="00EA1C6D">
        <w:t>,</w:t>
      </w:r>
      <w:r w:rsidR="0031352F" w:rsidRPr="00EA1C6D">
        <w:t xml:space="preserve"> </w:t>
      </w:r>
      <w:r w:rsidR="003D0012" w:rsidRPr="00EA1C6D">
        <w:t>after which the detector is forced to quench. The frequency of the trigger signal is defined as the gating frequency.</w:t>
      </w:r>
    </w:p>
    <w:p w14:paraId="1E6AA927" w14:textId="0BDCF023" w:rsidR="0031352F" w:rsidRPr="00EA1C6D" w:rsidRDefault="00573DBA" w:rsidP="00573DBA">
      <w:pPr>
        <w:pStyle w:val="enumlev1"/>
      </w:pPr>
      <w:r w:rsidRPr="00EA1C6D">
        <w:t>•</w:t>
      </w:r>
      <w:r w:rsidR="000936BB" w:rsidRPr="00EA1C6D">
        <w:rPr>
          <w:rFonts w:ascii="Symbol" w:hAnsi="Symbol"/>
        </w:rPr>
        <w:tab/>
      </w:r>
      <w:r w:rsidR="003D0012" w:rsidRPr="00EA1C6D">
        <w:rPr>
          <w:b/>
          <w:bCs/>
        </w:rPr>
        <w:t>Gating window width</w:t>
      </w:r>
      <w:r w:rsidR="003D0012" w:rsidRPr="00EA1C6D">
        <w:t xml:space="preserve">: </w:t>
      </w:r>
      <w:r w:rsidR="004F7CD6" w:rsidRPr="00EA1C6D">
        <w:t xml:space="preserve">the </w:t>
      </w:r>
      <w:r w:rsidR="003D0012" w:rsidRPr="00EA1C6D">
        <w:t xml:space="preserve">effective detection time window of gated </w:t>
      </w:r>
      <w:r w:rsidR="004F7CD6" w:rsidRPr="00EA1C6D">
        <w:t>SPD –</w:t>
      </w:r>
      <w:r w:rsidR="003D0012" w:rsidRPr="00EA1C6D">
        <w:t xml:space="preserve"> </w:t>
      </w:r>
      <w:r w:rsidR="004F7CD6" w:rsidRPr="00EA1C6D">
        <w:t xml:space="preserve">a narrow </w:t>
      </w:r>
      <w:r w:rsidR="003D0012" w:rsidRPr="00EA1C6D">
        <w:t xml:space="preserve">gating window width helps to reduce </w:t>
      </w:r>
      <w:r w:rsidR="004F7CD6" w:rsidRPr="00EA1C6D">
        <w:t xml:space="preserve">the </w:t>
      </w:r>
      <w:r w:rsidR="003D0012" w:rsidRPr="00EA1C6D">
        <w:t>dark count rate and background noise while the pulse-width is comparable to the gating window width.</w:t>
      </w:r>
    </w:p>
    <w:p w14:paraId="557DE7A1" w14:textId="1A4FAAE7" w:rsidR="003D0012" w:rsidRPr="00EA1C6D" w:rsidRDefault="00573DBA" w:rsidP="00573DBA">
      <w:pPr>
        <w:pStyle w:val="enumlev1"/>
      </w:pPr>
      <w:r w:rsidRPr="00EA1C6D">
        <w:t>•</w:t>
      </w:r>
      <w:r w:rsidR="000936BB" w:rsidRPr="00EA1C6D">
        <w:rPr>
          <w:rFonts w:ascii="Symbol" w:hAnsi="Symbol"/>
        </w:rPr>
        <w:tab/>
      </w:r>
      <w:r w:rsidR="003D0012" w:rsidRPr="00EA1C6D">
        <w:rPr>
          <w:b/>
          <w:bCs/>
        </w:rPr>
        <w:t>Free running</w:t>
      </w:r>
      <w:r w:rsidR="003D0012" w:rsidRPr="00EA1C6D">
        <w:t xml:space="preserve">: </w:t>
      </w:r>
      <w:r w:rsidR="001D4739" w:rsidRPr="00EA1C6D">
        <w:t xml:space="preserve">the </w:t>
      </w:r>
      <w:r w:rsidR="003D0012" w:rsidRPr="00EA1C6D">
        <w:t xml:space="preserve">operating mode in which the </w:t>
      </w:r>
      <w:r w:rsidR="001D4739" w:rsidRPr="00EA1C6D">
        <w:t>SPD</w:t>
      </w:r>
      <w:r w:rsidR="003D0012" w:rsidRPr="00EA1C6D">
        <w:t xml:space="preserve"> can continuously generate detection event</w:t>
      </w:r>
      <w:r w:rsidR="001D4739" w:rsidRPr="00EA1C6D">
        <w:t>s</w:t>
      </w:r>
      <w:r w:rsidR="003D0012" w:rsidRPr="00EA1C6D">
        <w:t xml:space="preserve"> once the quench is done. This is applicable for time-bin encoded QKD.</w:t>
      </w:r>
    </w:p>
    <w:p w14:paraId="5A2BF0F1" w14:textId="53B3B515" w:rsidR="003D0012" w:rsidRPr="00EA1C6D" w:rsidRDefault="00573DBA" w:rsidP="00573DBA">
      <w:pPr>
        <w:pStyle w:val="enumlev1"/>
      </w:pPr>
      <w:r w:rsidRPr="00EA1C6D">
        <w:t>•</w:t>
      </w:r>
      <w:r w:rsidR="000936BB" w:rsidRPr="00EA1C6D">
        <w:rPr>
          <w:rFonts w:ascii="Symbol" w:hAnsi="Symbol"/>
        </w:rPr>
        <w:tab/>
      </w:r>
      <w:r w:rsidR="003D0012" w:rsidRPr="00EA1C6D">
        <w:rPr>
          <w:b/>
          <w:bCs/>
        </w:rPr>
        <w:t>After pulse</w:t>
      </w:r>
      <w:r w:rsidR="003D0012" w:rsidRPr="00EA1C6D">
        <w:t>: the false detection cause</w:t>
      </w:r>
      <w:r w:rsidR="001D4739" w:rsidRPr="00EA1C6D">
        <w:t>d</w:t>
      </w:r>
      <w:r w:rsidR="003D0012" w:rsidRPr="00EA1C6D">
        <w:t xml:space="preserve"> by the previous avalanche</w:t>
      </w:r>
      <w:r w:rsidR="0031352F" w:rsidRPr="00EA1C6D">
        <w:t xml:space="preserve"> </w:t>
      </w:r>
      <w:r w:rsidR="003D0012" w:rsidRPr="00EA1C6D">
        <w:t>(in single photon avalanche diode case) or dark count.</w:t>
      </w:r>
    </w:p>
    <w:p w14:paraId="62C72524" w14:textId="40A20055" w:rsidR="003D0012" w:rsidRPr="00EA1C6D" w:rsidRDefault="00573DBA" w:rsidP="00573DBA">
      <w:pPr>
        <w:pStyle w:val="enumlev1"/>
      </w:pPr>
      <w:r w:rsidRPr="00EA1C6D">
        <w:t>•</w:t>
      </w:r>
      <w:r w:rsidR="000936BB" w:rsidRPr="00EA1C6D">
        <w:rPr>
          <w:rFonts w:ascii="Symbol" w:hAnsi="Symbol"/>
        </w:rPr>
        <w:tab/>
      </w:r>
      <w:r w:rsidR="003D0012" w:rsidRPr="00EA1C6D">
        <w:rPr>
          <w:b/>
          <w:bCs/>
        </w:rPr>
        <w:t>Spectral range</w:t>
      </w:r>
      <w:r w:rsidR="003D0012" w:rsidRPr="00EA1C6D">
        <w:t xml:space="preserve">: </w:t>
      </w:r>
      <w:r w:rsidR="001D4739" w:rsidRPr="00EA1C6D">
        <w:t>the SPD</w:t>
      </w:r>
      <w:r w:rsidR="003D0012" w:rsidRPr="00EA1C6D">
        <w:t xml:space="preserve"> can respon</w:t>
      </w:r>
      <w:r w:rsidR="001D4739" w:rsidRPr="00EA1C6D">
        <w:t>d</w:t>
      </w:r>
      <w:r w:rsidR="003D0012" w:rsidRPr="00EA1C6D">
        <w:t xml:space="preserve"> to incident light which has a certain range of their wavelength, based on its material. For </w:t>
      </w:r>
      <w:r w:rsidR="001D4739" w:rsidRPr="00EA1C6D">
        <w:t xml:space="preserve">either </w:t>
      </w:r>
      <w:r w:rsidR="003D0012" w:rsidRPr="00EA1C6D">
        <w:t xml:space="preserve">free-space or </w:t>
      </w:r>
      <w:r w:rsidR="0031352F" w:rsidRPr="00EA1C6D">
        <w:t>fibre</w:t>
      </w:r>
      <w:r w:rsidR="003D0012" w:rsidRPr="00EA1C6D">
        <w:t xml:space="preserve">-based QKD, the constituent material of </w:t>
      </w:r>
      <w:r w:rsidR="001D4739" w:rsidRPr="00EA1C6D">
        <w:t>the SPD</w:t>
      </w:r>
      <w:r w:rsidR="003D0012" w:rsidRPr="00EA1C6D">
        <w:t xml:space="preserve"> is tailored to </w:t>
      </w:r>
      <w:r w:rsidR="001D4739" w:rsidRPr="00EA1C6D">
        <w:t xml:space="preserve">the </w:t>
      </w:r>
      <w:r w:rsidR="003D0012" w:rsidRPr="00EA1C6D">
        <w:t>visible spectral range or near-infrared range</w:t>
      </w:r>
      <w:r w:rsidR="00C02EE8" w:rsidRPr="00EA1C6D">
        <w:t>,</w:t>
      </w:r>
      <w:r w:rsidR="003D0012" w:rsidRPr="00EA1C6D">
        <w:t xml:space="preserve"> respectively.</w:t>
      </w:r>
    </w:p>
    <w:p w14:paraId="0CE8BCE2" w14:textId="1A541239" w:rsidR="003D0012" w:rsidRPr="00EA1C6D" w:rsidRDefault="00573DBA" w:rsidP="00573DBA">
      <w:pPr>
        <w:pStyle w:val="enumlev1"/>
      </w:pPr>
      <w:r w:rsidRPr="00EA1C6D">
        <w:t>•</w:t>
      </w:r>
      <w:r w:rsidR="000936BB" w:rsidRPr="00EA1C6D">
        <w:rPr>
          <w:rFonts w:ascii="Symbol" w:hAnsi="Symbol"/>
        </w:rPr>
        <w:tab/>
      </w:r>
      <w:r w:rsidR="003D0012" w:rsidRPr="00EA1C6D">
        <w:rPr>
          <w:b/>
          <w:bCs/>
        </w:rPr>
        <w:t xml:space="preserve">Timing </w:t>
      </w:r>
      <w:r w:rsidR="0031352F" w:rsidRPr="00EA1C6D">
        <w:rPr>
          <w:b/>
          <w:bCs/>
        </w:rPr>
        <w:t>jitter</w:t>
      </w:r>
      <w:r w:rsidR="003D0012" w:rsidRPr="00EA1C6D">
        <w:t xml:space="preserve">: the variation in the time interval between the absorption of a photon and the generation of an output electrical pulse from the detector. </w:t>
      </w:r>
    </w:p>
    <w:p w14:paraId="57A2E5AB" w14:textId="46E666BE" w:rsidR="003D0012" w:rsidRPr="00EA1C6D" w:rsidRDefault="00573DBA" w:rsidP="00573DBA">
      <w:pPr>
        <w:pStyle w:val="enumlev1"/>
      </w:pPr>
      <w:r w:rsidRPr="00EA1C6D">
        <w:t>•</w:t>
      </w:r>
      <w:r w:rsidR="000936BB" w:rsidRPr="00EA1C6D">
        <w:rPr>
          <w:rFonts w:ascii="Symbol" w:hAnsi="Symbol"/>
        </w:rPr>
        <w:tab/>
      </w:r>
      <w:r w:rsidR="003D0012" w:rsidRPr="00EA1C6D">
        <w:rPr>
          <w:b/>
          <w:bCs/>
        </w:rPr>
        <w:t>Photon number resolving</w:t>
      </w:r>
      <w:r w:rsidR="003D0012" w:rsidRPr="00EA1C6D">
        <w:t xml:space="preserve">: </w:t>
      </w:r>
      <w:r w:rsidR="00C02EE8" w:rsidRPr="00EA1C6D">
        <w:t xml:space="preserve">the </w:t>
      </w:r>
      <w:r w:rsidR="003D0012" w:rsidRPr="00EA1C6D">
        <w:t>ability that the detector can tell the numbers of incoming light pulse, other than just generate a binary response consist</w:t>
      </w:r>
      <w:r w:rsidR="00C02EE8" w:rsidRPr="00EA1C6D">
        <w:t>ing</w:t>
      </w:r>
      <w:r w:rsidR="003D0012" w:rsidRPr="00EA1C6D">
        <w:t xml:space="preserve"> of {</w:t>
      </w:r>
      <w:r w:rsidR="00B91C7A" w:rsidRPr="00EA1C6D">
        <w:t>"</w:t>
      </w:r>
      <w:r w:rsidR="003D0012" w:rsidRPr="00EA1C6D">
        <w:t>No Click</w:t>
      </w:r>
      <w:r w:rsidR="00B91C7A" w:rsidRPr="00EA1C6D">
        <w:t>"</w:t>
      </w:r>
      <w:r w:rsidR="003D0012" w:rsidRPr="00EA1C6D">
        <w:t xml:space="preserve">, </w:t>
      </w:r>
      <w:r w:rsidR="00B91C7A" w:rsidRPr="00EA1C6D">
        <w:t>"</w:t>
      </w:r>
      <w:r w:rsidR="003D0012" w:rsidRPr="00EA1C6D">
        <w:t>Click</w:t>
      </w:r>
      <w:r w:rsidR="00B91C7A" w:rsidRPr="00EA1C6D">
        <w:t>"</w:t>
      </w:r>
      <w:r w:rsidR="003D0012" w:rsidRPr="00EA1C6D">
        <w:t xml:space="preserve">}. Such kind of </w:t>
      </w:r>
      <w:r w:rsidR="00C02EE8" w:rsidRPr="00EA1C6D">
        <w:t xml:space="preserve">a </w:t>
      </w:r>
      <w:r w:rsidR="003D0012" w:rsidRPr="00EA1C6D">
        <w:t xml:space="preserve">detector is needed to reconstruct the incoming photon number statistics </w:t>
      </w:r>
      <w:r w:rsidR="00C02EE8" w:rsidRPr="00EA1C6D">
        <w:t xml:space="preserve">using </w:t>
      </w:r>
      <w:r w:rsidR="003D0012" w:rsidRPr="00EA1C6D">
        <w:t xml:space="preserve">ensemble measurements. However, for discrete variable and distributed-phase-reference </w:t>
      </w:r>
      <w:r w:rsidR="00C02EE8" w:rsidRPr="00EA1C6D">
        <w:t xml:space="preserve">QKD </w:t>
      </w:r>
      <w:r w:rsidR="003D0012" w:rsidRPr="00EA1C6D">
        <w:t>protocol</w:t>
      </w:r>
      <w:r w:rsidR="00C02EE8" w:rsidRPr="00EA1C6D">
        <w:t>s</w:t>
      </w:r>
      <w:r w:rsidR="003D0012" w:rsidRPr="00EA1C6D">
        <w:t>, such ability is not necessary.</w:t>
      </w:r>
    </w:p>
    <w:p w14:paraId="1F51BA79" w14:textId="1EB360D8" w:rsidR="003D0012" w:rsidRPr="00EA1C6D" w:rsidRDefault="0031352F" w:rsidP="00573DBA">
      <w:pPr>
        <w:rPr>
          <w:rFonts w:eastAsiaTheme="minorEastAsia"/>
        </w:rPr>
      </w:pPr>
      <w:r w:rsidRPr="00EA1C6D">
        <w:t xml:space="preserve">Commercially </w:t>
      </w:r>
      <w:r w:rsidR="003D0012" w:rsidRPr="00EA1C6D">
        <w:t xml:space="preserve">available </w:t>
      </w:r>
      <w:r w:rsidR="00C02EE8" w:rsidRPr="00EA1C6D">
        <w:t>SPD</w:t>
      </w:r>
      <w:r w:rsidR="003D0012" w:rsidRPr="00EA1C6D">
        <w:t xml:space="preserve"> technologies are introduced as follo</w:t>
      </w:r>
      <w:r w:rsidR="00A52AFA" w:rsidRPr="00EA1C6D">
        <w:t>ws:</w:t>
      </w:r>
    </w:p>
    <w:p w14:paraId="1D6B7645" w14:textId="73E93A4F" w:rsidR="003D0012" w:rsidRPr="00EA1C6D" w:rsidRDefault="00573DBA" w:rsidP="00573DBA">
      <w:pPr>
        <w:pStyle w:val="enumlev1"/>
      </w:pPr>
      <w:r w:rsidRPr="00EA1C6D">
        <w:t>•</w:t>
      </w:r>
      <w:r w:rsidR="000936BB" w:rsidRPr="00EA1C6D">
        <w:rPr>
          <w:rFonts w:ascii="Symbol" w:hAnsi="Symbol"/>
        </w:rPr>
        <w:tab/>
      </w:r>
      <w:r w:rsidR="003D0012" w:rsidRPr="00EA1C6D">
        <w:rPr>
          <w:b/>
        </w:rPr>
        <w:t>Photomultiplier tubes</w:t>
      </w:r>
      <w:r w:rsidR="00C02EE8" w:rsidRPr="00EA1C6D">
        <w:rPr>
          <w:b/>
        </w:rPr>
        <w:t xml:space="preserve"> (PMT)</w:t>
      </w:r>
      <w:r w:rsidR="003D0012" w:rsidRPr="00EA1C6D">
        <w:rPr>
          <w:bCs/>
        </w:rPr>
        <w:t xml:space="preserve">: </w:t>
      </w:r>
      <w:r w:rsidRPr="00EA1C6D">
        <w:t>T</w:t>
      </w:r>
      <w:r w:rsidR="00C02EE8" w:rsidRPr="00EA1C6D">
        <w:t xml:space="preserve">his </w:t>
      </w:r>
      <w:r w:rsidR="003D0012" w:rsidRPr="00EA1C6D">
        <w:t>is perhaps the earliest developed technology for single photon detection</w:t>
      </w:r>
      <w:r w:rsidR="00B37A10" w:rsidRPr="00EA1C6D">
        <w:t xml:space="preserve"> </w:t>
      </w:r>
      <w:r w:rsidR="00B37A10" w:rsidRPr="00EA1C6D">
        <w:rPr>
          <w:szCs w:val="24"/>
        </w:rPr>
        <w:t>[b-Morton]</w:t>
      </w:r>
      <w:r w:rsidR="003D0012" w:rsidRPr="00EA1C6D">
        <w:t xml:space="preserve">. A PMT consists of a vacuum tube with a photocathode and a cascade of dynodes. The incoming photons liberate the electrons through the photoelectric effect. </w:t>
      </w:r>
      <w:r w:rsidR="00C02EE8" w:rsidRPr="00EA1C6D">
        <w:t xml:space="preserve">The </w:t>
      </w:r>
      <w:r w:rsidR="003D0012" w:rsidRPr="00EA1C6D">
        <w:t xml:space="preserve">single or few </w:t>
      </w:r>
      <w:proofErr w:type="gramStart"/>
      <w:r w:rsidR="003D0012" w:rsidRPr="00EA1C6D">
        <w:t>electron</w:t>
      </w:r>
      <w:proofErr w:type="gramEnd"/>
      <w:r w:rsidR="003D0012" w:rsidRPr="00EA1C6D">
        <w:t xml:space="preserve"> photocurrent is </w:t>
      </w:r>
      <w:r w:rsidR="00C02EE8" w:rsidRPr="00EA1C6D">
        <w:t xml:space="preserve">then </w:t>
      </w:r>
      <w:r w:rsidR="003D0012" w:rsidRPr="00EA1C6D">
        <w:t xml:space="preserve">multiplied by the dynodes </w:t>
      </w:r>
      <w:r w:rsidR="000C41FC" w:rsidRPr="00EA1C6D">
        <w:t>–</w:t>
      </w:r>
      <w:r w:rsidR="003D0012" w:rsidRPr="00EA1C6D">
        <w:t xml:space="preserve"> a series of electrodes, each one biased at a greater positive voltage than the one before </w:t>
      </w:r>
      <w:r w:rsidR="000C41FC" w:rsidRPr="00EA1C6D">
        <w:t>–</w:t>
      </w:r>
      <w:r w:rsidR="003D0012" w:rsidRPr="00EA1C6D">
        <w:t xml:space="preserve"> producing a macroscopic current pulse. PMT requires operating voltages around the kilovolt-level, which may not be suitable for practical QKD systems.</w:t>
      </w:r>
    </w:p>
    <w:p w14:paraId="3EA50564" w14:textId="3B0D1153" w:rsidR="003D0012" w:rsidRPr="00EA1C6D" w:rsidRDefault="00573DBA" w:rsidP="00573DBA">
      <w:pPr>
        <w:pStyle w:val="enumlev1"/>
      </w:pPr>
      <w:r w:rsidRPr="00EA1C6D">
        <w:t>•</w:t>
      </w:r>
      <w:r w:rsidR="000936BB" w:rsidRPr="00EA1C6D">
        <w:rPr>
          <w:rFonts w:ascii="Symbol" w:hAnsi="Symbol"/>
        </w:rPr>
        <w:tab/>
      </w:r>
      <w:r w:rsidR="003D0012" w:rsidRPr="00EA1C6D">
        <w:rPr>
          <w:b/>
        </w:rPr>
        <w:t>Single-photon avalanche photodiodes</w:t>
      </w:r>
      <w:r w:rsidR="00C02EE8" w:rsidRPr="00EA1C6D">
        <w:rPr>
          <w:b/>
        </w:rPr>
        <w:t xml:space="preserve"> (SPAD)</w:t>
      </w:r>
      <w:r w:rsidR="003D0012" w:rsidRPr="00EA1C6D">
        <w:rPr>
          <w:bCs/>
        </w:rPr>
        <w:t>:</w:t>
      </w:r>
      <w:r w:rsidR="000C41FC" w:rsidRPr="00EA1C6D">
        <w:rPr>
          <w:bCs/>
        </w:rPr>
        <w:t xml:space="preserve"> </w:t>
      </w:r>
      <w:r w:rsidR="00C02EE8" w:rsidRPr="00EA1C6D">
        <w:t>SPADs are</w:t>
      </w:r>
      <w:r w:rsidR="003D0012" w:rsidRPr="00EA1C6D">
        <w:t xml:space="preserve"> based on avalanche photodiode structure. The diode is reverse-biased above the break-down voltage </w:t>
      </w:r>
      <w:r w:rsidR="00C02EE8" w:rsidRPr="00EA1C6D">
        <w:t>(</w:t>
      </w:r>
      <w:r w:rsidR="003D0012" w:rsidRPr="00EA1C6D">
        <w:t>known as Geiger mode operation</w:t>
      </w:r>
      <w:r w:rsidR="00C02EE8" w:rsidRPr="00EA1C6D">
        <w:t>) and</w:t>
      </w:r>
      <w:r w:rsidR="003D0012" w:rsidRPr="00EA1C6D">
        <w:t xml:space="preserve"> </w:t>
      </w:r>
      <w:r w:rsidR="00C02EE8" w:rsidRPr="00EA1C6D">
        <w:t xml:space="preserve">the </w:t>
      </w:r>
      <w:r w:rsidR="003D0012" w:rsidRPr="00EA1C6D">
        <w:t>incoming photon</w:t>
      </w:r>
      <w:r w:rsidR="00C02EE8" w:rsidRPr="00EA1C6D">
        <w:t>s</w:t>
      </w:r>
      <w:r w:rsidR="003D0012" w:rsidRPr="00EA1C6D">
        <w:t xml:space="preserve"> generate the carriers which undergo avalanche gain lead</w:t>
      </w:r>
      <w:r w:rsidR="00C02EE8" w:rsidRPr="00EA1C6D">
        <w:t>ing</w:t>
      </w:r>
      <w:r w:rsidR="003D0012" w:rsidRPr="00EA1C6D">
        <w:t xml:space="preserve"> to a macroscopic breakdown of the diode junction</w:t>
      </w:r>
      <w:r w:rsidR="00B37A10" w:rsidRPr="00EA1C6D">
        <w:t xml:space="preserve"> [</w:t>
      </w:r>
      <w:r w:rsidR="00B37A10" w:rsidRPr="00EA1C6D">
        <w:rPr>
          <w:szCs w:val="24"/>
        </w:rPr>
        <w:t>b-</w:t>
      </w:r>
      <w:proofErr w:type="spellStart"/>
      <w:r w:rsidR="00B37A10" w:rsidRPr="00EA1C6D">
        <w:rPr>
          <w:szCs w:val="24"/>
        </w:rPr>
        <w:t>Haitz</w:t>
      </w:r>
      <w:proofErr w:type="spellEnd"/>
      <w:r w:rsidR="00B37A10" w:rsidRPr="00EA1C6D">
        <w:rPr>
          <w:szCs w:val="24"/>
        </w:rPr>
        <w:t>]</w:t>
      </w:r>
      <w:r w:rsidR="003D0012" w:rsidRPr="00EA1C6D">
        <w:t>. Finally</w:t>
      </w:r>
      <w:r w:rsidR="00B37A10" w:rsidRPr="00EA1C6D">
        <w:t>,</w:t>
      </w:r>
      <w:r w:rsidR="003D0012" w:rsidRPr="00EA1C6D">
        <w:t xml:space="preserve"> the avalanche is stopped via a quenching process</w:t>
      </w:r>
      <w:r w:rsidR="00B37A10" w:rsidRPr="00EA1C6D">
        <w:t xml:space="preserve"> </w:t>
      </w:r>
      <w:r w:rsidR="00B37A10" w:rsidRPr="00EA1C6D">
        <w:rPr>
          <w:szCs w:val="24"/>
        </w:rPr>
        <w:t>[b-Brown]</w:t>
      </w:r>
      <w:r w:rsidR="00C02EE8" w:rsidRPr="00EA1C6D">
        <w:t xml:space="preserve"> and,</w:t>
      </w:r>
      <w:r w:rsidR="003D0012" w:rsidRPr="00EA1C6D">
        <w:t xml:space="preserve"> </w:t>
      </w:r>
      <w:r w:rsidR="00C02EE8" w:rsidRPr="00EA1C6D">
        <w:t xml:space="preserve">depending </w:t>
      </w:r>
      <w:r w:rsidR="003D0012" w:rsidRPr="00EA1C6D">
        <w:t xml:space="preserve">on the spectral range for different QKD scenarios such as free-space QKD or </w:t>
      </w:r>
      <w:r w:rsidR="00937919" w:rsidRPr="00EA1C6D">
        <w:t>fibre</w:t>
      </w:r>
      <w:r w:rsidR="003D0012" w:rsidRPr="00EA1C6D">
        <w:t xml:space="preserve">-based QKD, the material of SPAD </w:t>
      </w:r>
      <w:r w:rsidR="002123A7" w:rsidRPr="00EA1C6D">
        <w:t xml:space="preserve">could either be </w:t>
      </w:r>
      <w:r w:rsidR="003D0012" w:rsidRPr="00EA1C6D">
        <w:t>silicon or Ge/</w:t>
      </w:r>
      <w:proofErr w:type="spellStart"/>
      <w:r w:rsidR="003D0012" w:rsidRPr="00EA1C6D">
        <w:t>InGaAs</w:t>
      </w:r>
      <w:proofErr w:type="spellEnd"/>
      <w:r w:rsidR="003D0012" w:rsidRPr="00EA1C6D">
        <w:t>/</w:t>
      </w:r>
      <w:proofErr w:type="spellStart"/>
      <w:r w:rsidR="003D0012" w:rsidRPr="00EA1C6D">
        <w:t>InP</w:t>
      </w:r>
      <w:proofErr w:type="spellEnd"/>
      <w:r w:rsidR="003D0012" w:rsidRPr="00EA1C6D">
        <w:t>. The Ge/</w:t>
      </w:r>
      <w:proofErr w:type="spellStart"/>
      <w:r w:rsidR="003D0012" w:rsidRPr="00EA1C6D">
        <w:t>InGaAs</w:t>
      </w:r>
      <w:proofErr w:type="spellEnd"/>
      <w:r w:rsidR="003D0012" w:rsidRPr="00EA1C6D">
        <w:t>/</w:t>
      </w:r>
      <w:proofErr w:type="spellStart"/>
      <w:r w:rsidR="003D0012" w:rsidRPr="00EA1C6D">
        <w:t>InP</w:t>
      </w:r>
      <w:proofErr w:type="spellEnd"/>
      <w:r w:rsidR="003D0012" w:rsidRPr="00EA1C6D">
        <w:t xml:space="preserve"> material based SPAD has </w:t>
      </w:r>
      <w:r w:rsidR="002123A7" w:rsidRPr="00EA1C6D">
        <w:t xml:space="preserve">a </w:t>
      </w:r>
      <w:r w:rsidR="003D0012" w:rsidRPr="00EA1C6D">
        <w:t xml:space="preserve">much higher dark count rate than the silicon SPAD. As a result, typical </w:t>
      </w:r>
      <w:proofErr w:type="spellStart"/>
      <w:r w:rsidR="003D0012" w:rsidRPr="00EA1C6D">
        <w:t>InGaAs</w:t>
      </w:r>
      <w:proofErr w:type="spellEnd"/>
      <w:r w:rsidR="003D0012" w:rsidRPr="00EA1C6D">
        <w:t xml:space="preserve"> SPAD</w:t>
      </w:r>
      <w:r w:rsidR="002123A7" w:rsidRPr="00EA1C6D">
        <w:t>s</w:t>
      </w:r>
      <w:r w:rsidR="003D0012" w:rsidRPr="00EA1C6D">
        <w:t xml:space="preserve"> need to be operated in Geiger mode – the quiescent device is biased beneath the breakdown voltage</w:t>
      </w:r>
      <w:r w:rsidR="002123A7" w:rsidRPr="00EA1C6D">
        <w:t xml:space="preserve"> and</w:t>
      </w:r>
      <w:r w:rsidR="003D0012" w:rsidRPr="00EA1C6D">
        <w:t xml:space="preserve"> only when there is </w:t>
      </w:r>
      <w:r w:rsidR="002123A7" w:rsidRPr="00EA1C6D">
        <w:t xml:space="preserve">an </w:t>
      </w:r>
      <w:r w:rsidR="003D0012" w:rsidRPr="00EA1C6D">
        <w:t>incoming photon, a short electric pulse</w:t>
      </w:r>
      <w:r w:rsidR="00B37A10" w:rsidRPr="00EA1C6D">
        <w:t xml:space="preserve"> </w:t>
      </w:r>
      <w:r w:rsidR="003D0012" w:rsidRPr="00EA1C6D">
        <w:t>(around 1</w:t>
      </w:r>
      <w:r w:rsidR="00C241B6" w:rsidRPr="00EA1C6D">
        <w:t xml:space="preserve"> </w:t>
      </w:r>
      <w:r w:rsidR="003D0012" w:rsidRPr="00EA1C6D">
        <w:t>ns) is applied to the quiescent device, triggering the detection.</w:t>
      </w:r>
    </w:p>
    <w:p w14:paraId="5BCC9C60" w14:textId="3B2950C9" w:rsidR="003D0012" w:rsidRPr="00EA1C6D" w:rsidRDefault="00573DBA" w:rsidP="00573DBA">
      <w:pPr>
        <w:pStyle w:val="enumlev1"/>
        <w:rPr>
          <w:rFonts w:eastAsiaTheme="minorEastAsia"/>
        </w:rPr>
      </w:pPr>
      <w:r w:rsidRPr="00EA1C6D">
        <w:t>•</w:t>
      </w:r>
      <w:r w:rsidR="000936BB" w:rsidRPr="00EA1C6D">
        <w:rPr>
          <w:rFonts w:ascii="Symbol" w:eastAsiaTheme="minorEastAsia" w:hAnsi="Symbol"/>
        </w:rPr>
        <w:tab/>
      </w:r>
      <w:r w:rsidR="003D0012" w:rsidRPr="00EA1C6D">
        <w:rPr>
          <w:b/>
        </w:rPr>
        <w:t xml:space="preserve">Frequency up-conversion </w:t>
      </w:r>
      <w:r w:rsidR="002123A7" w:rsidRPr="00EA1C6D">
        <w:rPr>
          <w:b/>
        </w:rPr>
        <w:t>SPDs</w:t>
      </w:r>
      <w:r w:rsidR="003D0012" w:rsidRPr="00EA1C6D">
        <w:rPr>
          <w:bCs/>
        </w:rPr>
        <w:t xml:space="preserve">: </w:t>
      </w:r>
      <w:r w:rsidR="003D0012" w:rsidRPr="00EA1C6D">
        <w:t>Frequency up-conversion single-photon detection schemes aim to convert a telecommunications-wavelength (</w:t>
      </w:r>
      <w:r w:rsidR="000C41FC" w:rsidRPr="00EA1C6D">
        <w:t>e.g.,</w:t>
      </w:r>
      <w:r w:rsidR="003D0012" w:rsidRPr="00EA1C6D">
        <w:t xml:space="preserve"> 1550</w:t>
      </w:r>
      <w:r w:rsidR="00C241B6" w:rsidRPr="00EA1C6D">
        <w:t xml:space="preserve"> </w:t>
      </w:r>
      <w:r w:rsidR="003D0012" w:rsidRPr="00EA1C6D">
        <w:t>nm, 1310</w:t>
      </w:r>
      <w:r w:rsidR="00C241B6" w:rsidRPr="00EA1C6D">
        <w:t xml:space="preserve"> </w:t>
      </w:r>
      <w:r w:rsidR="003D0012" w:rsidRPr="00EA1C6D">
        <w:t>nm) photon to a shorter wavelength that can be more efficiently detected.</w:t>
      </w:r>
    </w:p>
    <w:p w14:paraId="539800EA" w14:textId="79432946" w:rsidR="003D0012" w:rsidRPr="00EA1C6D" w:rsidRDefault="00573DBA" w:rsidP="00573DBA">
      <w:pPr>
        <w:pStyle w:val="enumlev1"/>
      </w:pPr>
      <w:r w:rsidRPr="00EA1C6D">
        <w:lastRenderedPageBreak/>
        <w:t>•</w:t>
      </w:r>
      <w:r w:rsidR="000936BB" w:rsidRPr="00EA1C6D">
        <w:rPr>
          <w:rFonts w:ascii="Symbol" w:hAnsi="Symbol"/>
        </w:rPr>
        <w:tab/>
      </w:r>
      <w:r w:rsidR="003D0012" w:rsidRPr="00EA1C6D">
        <w:rPr>
          <w:b/>
        </w:rPr>
        <w:t>Superconducting nanowire single-photon detectors</w:t>
      </w:r>
      <w:r w:rsidR="002123A7" w:rsidRPr="00EA1C6D">
        <w:rPr>
          <w:b/>
        </w:rPr>
        <w:t xml:space="preserve"> (SNSPDs)</w:t>
      </w:r>
      <w:r w:rsidR="003D0012" w:rsidRPr="00EA1C6D">
        <w:rPr>
          <w:b/>
        </w:rPr>
        <w:t>:</w:t>
      </w:r>
      <w:r w:rsidR="00B91C7A" w:rsidRPr="00EA1C6D">
        <w:rPr>
          <w:b/>
        </w:rPr>
        <w:t xml:space="preserve"> </w:t>
      </w:r>
      <w:r w:rsidRPr="00EA1C6D">
        <w:t>Th</w:t>
      </w:r>
      <w:r w:rsidR="002123A7" w:rsidRPr="00EA1C6D">
        <w:t>ey</w:t>
      </w:r>
      <w:r w:rsidR="003D0012" w:rsidRPr="00EA1C6D">
        <w:t xml:space="preserve"> ha</w:t>
      </w:r>
      <w:r w:rsidR="002123A7" w:rsidRPr="00EA1C6D">
        <w:t>ve</w:t>
      </w:r>
      <w:r w:rsidR="003D0012" w:rsidRPr="00EA1C6D">
        <w:t xml:space="preserve"> high </w:t>
      </w:r>
      <w:r w:rsidR="002123A7" w:rsidRPr="00EA1C6D">
        <w:t xml:space="preserve">detection </w:t>
      </w:r>
      <w:r w:rsidR="003D0012" w:rsidRPr="00EA1C6D">
        <w:t xml:space="preserve">efficiency from visible to infrared spectral range, low dark counts, short dead time and low timing jitter. </w:t>
      </w:r>
      <w:r w:rsidR="002123A7" w:rsidRPr="00EA1C6D">
        <w:t xml:space="preserve">They </w:t>
      </w:r>
      <w:r w:rsidR="003D0012" w:rsidRPr="00EA1C6D">
        <w:t>operate in the temperature range of 1.5</w:t>
      </w:r>
      <w:r w:rsidR="00C241B6" w:rsidRPr="00EA1C6D">
        <w:t>-</w:t>
      </w:r>
      <w:r w:rsidR="003D0012" w:rsidRPr="00EA1C6D">
        <w:t>4 K, well below the superconducting transition temperature of the niobium nitride film. The superconducting nanowire is biased just below its critical current which is the point at which the wire becomes resistive. When a photon hits the wire, a local resistive hotspot is formed, perturbing the current distribution and thus triggering a fast voltage pulse that can then be amplified and measured</w:t>
      </w:r>
      <w:r w:rsidR="00B37A10" w:rsidRPr="00EA1C6D">
        <w:t xml:space="preserve"> </w:t>
      </w:r>
      <w:r w:rsidR="00B37A10" w:rsidRPr="00EA1C6D">
        <w:rPr>
          <w:szCs w:val="24"/>
        </w:rPr>
        <w:t>[b-</w:t>
      </w:r>
      <w:proofErr w:type="spellStart"/>
      <w:r w:rsidR="00B37A10" w:rsidRPr="00EA1C6D">
        <w:rPr>
          <w:szCs w:val="24"/>
        </w:rPr>
        <w:t>Gol</w:t>
      </w:r>
      <w:r w:rsidR="00B91C7A" w:rsidRPr="00EA1C6D">
        <w:rPr>
          <w:szCs w:val="24"/>
        </w:rPr>
        <w:t>'</w:t>
      </w:r>
      <w:r w:rsidR="00B37A10" w:rsidRPr="00EA1C6D">
        <w:rPr>
          <w:szCs w:val="24"/>
        </w:rPr>
        <w:t>tsman</w:t>
      </w:r>
      <w:proofErr w:type="spellEnd"/>
      <w:r w:rsidR="00B37A10" w:rsidRPr="00EA1C6D">
        <w:rPr>
          <w:szCs w:val="24"/>
        </w:rPr>
        <w:t>]</w:t>
      </w:r>
      <w:r w:rsidR="003D0012" w:rsidRPr="00EA1C6D">
        <w:t>. SNSPDs ha</w:t>
      </w:r>
      <w:r w:rsidR="002123A7" w:rsidRPr="00EA1C6D">
        <w:t>ve</w:t>
      </w:r>
      <w:r w:rsidR="003D0012" w:rsidRPr="00EA1C6D">
        <w:t xml:space="preserve"> various QKD</w:t>
      </w:r>
      <w:r w:rsidR="002123A7" w:rsidRPr="00EA1C6D">
        <w:t>-</w:t>
      </w:r>
      <w:r w:rsidR="003D0012" w:rsidRPr="00EA1C6D">
        <w:t>related applications in which the high detection efficiency,</w:t>
      </w:r>
      <w:r w:rsidR="00B37A10" w:rsidRPr="00EA1C6D">
        <w:t xml:space="preserve"> </w:t>
      </w:r>
      <w:r w:rsidR="003D0012" w:rsidRPr="00EA1C6D">
        <w:t>low dark count and nearly non after pulse are desired such as MDI-QKD</w:t>
      </w:r>
      <w:r w:rsidR="00B37A10" w:rsidRPr="00EA1C6D">
        <w:rPr>
          <w:rFonts w:eastAsiaTheme="minorEastAsia"/>
        </w:rPr>
        <w:t xml:space="preserve">, </w:t>
      </w:r>
      <w:r w:rsidR="003D0012" w:rsidRPr="00EA1C6D">
        <w:t>TF-QKD and characterization of integrated chip based QKD components.</w:t>
      </w:r>
    </w:p>
    <w:p w14:paraId="179101BE" w14:textId="315B256D" w:rsidR="00846064" w:rsidRPr="00EA1C6D" w:rsidRDefault="00846064" w:rsidP="00573DBA">
      <w:pPr>
        <w:pStyle w:val="TableNoTitle0"/>
      </w:pPr>
      <w:bookmarkStart w:id="57" w:name="_Toc88565395"/>
      <w:r w:rsidRPr="00EA1C6D">
        <w:t xml:space="preserve">Table </w:t>
      </w:r>
      <w:r w:rsidR="00114CE3" w:rsidRPr="00EA1C6D">
        <w:t>1</w:t>
      </w:r>
      <w:r w:rsidR="00573DBA" w:rsidRPr="00EA1C6D">
        <w:t xml:space="preserve"> –</w:t>
      </w:r>
      <w:r w:rsidRPr="00EA1C6D">
        <w:t xml:space="preserve"> QKD experiments with different SPD technologies</w:t>
      </w:r>
      <w:bookmarkEnd w:id="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33"/>
        <w:gridCol w:w="968"/>
        <w:gridCol w:w="808"/>
        <w:gridCol w:w="615"/>
        <w:gridCol w:w="869"/>
        <w:gridCol w:w="646"/>
        <w:gridCol w:w="574"/>
        <w:gridCol w:w="717"/>
        <w:gridCol w:w="634"/>
        <w:gridCol w:w="557"/>
        <w:gridCol w:w="1303"/>
      </w:tblGrid>
      <w:tr w:rsidR="000C41FC" w:rsidRPr="00EA1C6D" w14:paraId="256D34B2" w14:textId="2280EF43" w:rsidTr="007F66CC">
        <w:trPr>
          <w:tblHeader/>
          <w:jc w:val="center"/>
        </w:trPr>
        <w:tc>
          <w:tcPr>
            <w:tcW w:w="526" w:type="pct"/>
          </w:tcPr>
          <w:p w14:paraId="007A419A" w14:textId="62FE956C" w:rsidR="00984387" w:rsidRPr="00EA1C6D" w:rsidRDefault="00984387" w:rsidP="00984387">
            <w:pPr>
              <w:pStyle w:val="Tablehead"/>
              <w:rPr>
                <w:sz w:val="16"/>
                <w:szCs w:val="16"/>
                <w:lang w:bidi="ar-DZ"/>
              </w:rPr>
            </w:pPr>
            <w:r w:rsidRPr="00EA1C6D">
              <w:rPr>
                <w:rFonts w:eastAsiaTheme="minorEastAsia"/>
                <w:bCs/>
                <w:sz w:val="16"/>
                <w:szCs w:val="16"/>
              </w:rPr>
              <w:t>Technology</w:t>
            </w:r>
          </w:p>
        </w:tc>
        <w:tc>
          <w:tcPr>
            <w:tcW w:w="484" w:type="pct"/>
          </w:tcPr>
          <w:p w14:paraId="3288718E" w14:textId="04E2814F" w:rsidR="00984387" w:rsidRPr="00EA1C6D" w:rsidRDefault="00984387" w:rsidP="009468DF">
            <w:pPr>
              <w:pStyle w:val="Tablehead"/>
              <w:rPr>
                <w:rFonts w:eastAsiaTheme="minorEastAsia"/>
                <w:bCs/>
                <w:sz w:val="16"/>
                <w:szCs w:val="16"/>
              </w:rPr>
            </w:pPr>
            <w:r w:rsidRPr="00EA1C6D">
              <w:rPr>
                <w:rFonts w:eastAsiaTheme="minorEastAsia"/>
                <w:bCs/>
                <w:sz w:val="16"/>
                <w:szCs w:val="16"/>
              </w:rPr>
              <w:t>Repetition rate</w:t>
            </w:r>
          </w:p>
        </w:tc>
        <w:tc>
          <w:tcPr>
            <w:tcW w:w="502" w:type="pct"/>
          </w:tcPr>
          <w:p w14:paraId="18DA0089" w14:textId="77777777" w:rsidR="00984387" w:rsidRPr="00EA1C6D" w:rsidRDefault="00984387" w:rsidP="009468DF">
            <w:pPr>
              <w:pStyle w:val="Tablehead"/>
              <w:rPr>
                <w:rFonts w:eastAsiaTheme="minorEastAsia"/>
                <w:bCs/>
                <w:sz w:val="16"/>
                <w:szCs w:val="16"/>
              </w:rPr>
            </w:pPr>
            <w:r w:rsidRPr="00EA1C6D">
              <w:rPr>
                <w:rFonts w:eastAsiaTheme="minorEastAsia"/>
                <w:bCs/>
                <w:sz w:val="16"/>
                <w:szCs w:val="16"/>
              </w:rPr>
              <w:t>Protocol</w:t>
            </w:r>
          </w:p>
          <w:p w14:paraId="7501AE64" w14:textId="77777777" w:rsidR="00984387" w:rsidRPr="00EA1C6D" w:rsidRDefault="00984387" w:rsidP="009468DF">
            <w:pPr>
              <w:pStyle w:val="Tablehead"/>
              <w:rPr>
                <w:rFonts w:eastAsiaTheme="minorEastAsia"/>
                <w:bCs/>
                <w:sz w:val="16"/>
                <w:szCs w:val="16"/>
              </w:rPr>
            </w:pPr>
          </w:p>
        </w:tc>
        <w:tc>
          <w:tcPr>
            <w:tcW w:w="419" w:type="pct"/>
          </w:tcPr>
          <w:p w14:paraId="071298CC" w14:textId="08E61866" w:rsidR="00984387" w:rsidRPr="00EA1C6D" w:rsidRDefault="00984387" w:rsidP="009468DF">
            <w:pPr>
              <w:pStyle w:val="Tablehead"/>
              <w:rPr>
                <w:rFonts w:eastAsiaTheme="minorEastAsia"/>
                <w:bCs/>
                <w:sz w:val="16"/>
                <w:szCs w:val="16"/>
              </w:rPr>
            </w:pPr>
            <w:r w:rsidRPr="00EA1C6D">
              <w:rPr>
                <w:rFonts w:eastAsiaTheme="minorEastAsia"/>
                <w:bCs/>
                <w:sz w:val="16"/>
                <w:szCs w:val="16"/>
              </w:rPr>
              <w:t>Distance (and/or) loss</w:t>
            </w:r>
          </w:p>
        </w:tc>
        <w:tc>
          <w:tcPr>
            <w:tcW w:w="319" w:type="pct"/>
          </w:tcPr>
          <w:p w14:paraId="1057588B" w14:textId="751C0732" w:rsidR="00984387" w:rsidRPr="00EA1C6D" w:rsidRDefault="00984387" w:rsidP="009468DF">
            <w:pPr>
              <w:pStyle w:val="Tablehead"/>
              <w:rPr>
                <w:rFonts w:eastAsiaTheme="minorEastAsia"/>
                <w:bCs/>
                <w:sz w:val="16"/>
                <w:szCs w:val="16"/>
              </w:rPr>
            </w:pPr>
            <w:r w:rsidRPr="00EA1C6D">
              <w:rPr>
                <w:rFonts w:eastAsiaTheme="minorEastAsia"/>
                <w:bCs/>
                <w:sz w:val="16"/>
                <w:szCs w:val="16"/>
              </w:rPr>
              <w:t>Key rate</w:t>
            </w:r>
            <w:r w:rsidR="00937919" w:rsidRPr="00EA1C6D">
              <w:rPr>
                <w:rFonts w:eastAsiaTheme="minorEastAsia"/>
                <w:bCs/>
                <w:sz w:val="16"/>
                <w:szCs w:val="16"/>
              </w:rPr>
              <w:t xml:space="preserve"> (bps)</w:t>
            </w:r>
          </w:p>
        </w:tc>
        <w:tc>
          <w:tcPr>
            <w:tcW w:w="451" w:type="pct"/>
          </w:tcPr>
          <w:p w14:paraId="40D86B0C" w14:textId="5FB5BB58" w:rsidR="00984387" w:rsidRPr="00EA1C6D" w:rsidRDefault="00984387" w:rsidP="009468DF">
            <w:pPr>
              <w:pStyle w:val="Tablehead"/>
              <w:rPr>
                <w:rFonts w:eastAsiaTheme="minorEastAsia"/>
                <w:bCs/>
                <w:sz w:val="16"/>
                <w:szCs w:val="16"/>
              </w:rPr>
            </w:pPr>
            <w:r w:rsidRPr="00EA1C6D">
              <w:rPr>
                <w:rFonts w:eastAsiaTheme="minorEastAsia"/>
                <w:bCs/>
                <w:sz w:val="16"/>
                <w:szCs w:val="16"/>
              </w:rPr>
              <w:t>Detection efficiency</w:t>
            </w:r>
          </w:p>
        </w:tc>
        <w:tc>
          <w:tcPr>
            <w:tcW w:w="335" w:type="pct"/>
          </w:tcPr>
          <w:p w14:paraId="498F7829" w14:textId="7F2BFDA9" w:rsidR="00984387" w:rsidRPr="00EA1C6D" w:rsidRDefault="00984387" w:rsidP="009468DF">
            <w:pPr>
              <w:pStyle w:val="Tablehead"/>
              <w:rPr>
                <w:rFonts w:eastAsiaTheme="minorEastAsia"/>
                <w:bCs/>
                <w:sz w:val="16"/>
                <w:szCs w:val="16"/>
              </w:rPr>
            </w:pPr>
            <w:r w:rsidRPr="00EA1C6D">
              <w:rPr>
                <w:rFonts w:eastAsiaTheme="minorEastAsia"/>
                <w:bCs/>
                <w:sz w:val="16"/>
                <w:szCs w:val="16"/>
              </w:rPr>
              <w:t>Dark count rate</w:t>
            </w:r>
          </w:p>
        </w:tc>
        <w:tc>
          <w:tcPr>
            <w:tcW w:w="298" w:type="pct"/>
          </w:tcPr>
          <w:p w14:paraId="20019DB4" w14:textId="55AF48F6" w:rsidR="00984387" w:rsidRPr="00EA1C6D" w:rsidRDefault="00984387" w:rsidP="009468DF">
            <w:pPr>
              <w:pStyle w:val="Tablehead"/>
              <w:rPr>
                <w:rFonts w:eastAsiaTheme="minorEastAsia"/>
                <w:bCs/>
                <w:sz w:val="16"/>
                <w:szCs w:val="16"/>
              </w:rPr>
            </w:pPr>
            <w:r w:rsidRPr="00EA1C6D">
              <w:rPr>
                <w:rFonts w:eastAsiaTheme="minorEastAsia"/>
                <w:bCs/>
                <w:sz w:val="16"/>
                <w:szCs w:val="16"/>
              </w:rPr>
              <w:t>Dead time</w:t>
            </w:r>
          </w:p>
        </w:tc>
        <w:tc>
          <w:tcPr>
            <w:tcW w:w="372" w:type="pct"/>
          </w:tcPr>
          <w:p w14:paraId="408ED5EA" w14:textId="77777777" w:rsidR="00984387" w:rsidRPr="00EA1C6D" w:rsidRDefault="00984387" w:rsidP="009468DF">
            <w:pPr>
              <w:pStyle w:val="Tablehead"/>
              <w:rPr>
                <w:rFonts w:eastAsiaTheme="minorEastAsia"/>
                <w:bCs/>
                <w:sz w:val="16"/>
                <w:szCs w:val="16"/>
              </w:rPr>
            </w:pPr>
            <w:r w:rsidRPr="00EA1C6D">
              <w:rPr>
                <w:rFonts w:eastAsiaTheme="minorEastAsia"/>
                <w:bCs/>
                <w:sz w:val="16"/>
                <w:szCs w:val="16"/>
              </w:rPr>
              <w:t>Timing</w:t>
            </w:r>
          </w:p>
          <w:p w14:paraId="790BCFF0" w14:textId="29C98B70" w:rsidR="00984387" w:rsidRPr="00EA1C6D" w:rsidRDefault="00984387" w:rsidP="009468DF">
            <w:pPr>
              <w:pStyle w:val="Tablehead"/>
              <w:rPr>
                <w:rFonts w:eastAsiaTheme="minorEastAsia"/>
                <w:bCs/>
                <w:sz w:val="16"/>
                <w:szCs w:val="16"/>
              </w:rPr>
            </w:pPr>
            <w:r w:rsidRPr="00EA1C6D">
              <w:rPr>
                <w:rFonts w:eastAsiaTheme="minorEastAsia"/>
                <w:bCs/>
                <w:sz w:val="16"/>
                <w:szCs w:val="16"/>
              </w:rPr>
              <w:t>jitter</w:t>
            </w:r>
          </w:p>
        </w:tc>
        <w:tc>
          <w:tcPr>
            <w:tcW w:w="329" w:type="pct"/>
          </w:tcPr>
          <w:p w14:paraId="283BA40C" w14:textId="77777777" w:rsidR="00984387" w:rsidRPr="00EA1C6D" w:rsidRDefault="00984387" w:rsidP="009468DF">
            <w:pPr>
              <w:pStyle w:val="Tablehead"/>
              <w:rPr>
                <w:rFonts w:eastAsiaTheme="minorEastAsia"/>
                <w:bCs/>
                <w:sz w:val="16"/>
                <w:szCs w:val="16"/>
              </w:rPr>
            </w:pPr>
            <w:r w:rsidRPr="00EA1C6D">
              <w:rPr>
                <w:rFonts w:eastAsiaTheme="minorEastAsia"/>
                <w:bCs/>
                <w:sz w:val="16"/>
                <w:szCs w:val="16"/>
              </w:rPr>
              <w:t>After</w:t>
            </w:r>
          </w:p>
          <w:p w14:paraId="55352A50" w14:textId="1311267F" w:rsidR="00984387" w:rsidRPr="00EA1C6D" w:rsidRDefault="00984387" w:rsidP="009468DF">
            <w:pPr>
              <w:pStyle w:val="Tablehead"/>
              <w:rPr>
                <w:rFonts w:eastAsiaTheme="minorEastAsia"/>
                <w:bCs/>
                <w:sz w:val="16"/>
                <w:szCs w:val="16"/>
              </w:rPr>
            </w:pPr>
            <w:r w:rsidRPr="00EA1C6D">
              <w:rPr>
                <w:rFonts w:eastAsiaTheme="minorEastAsia"/>
                <w:bCs/>
                <w:sz w:val="16"/>
                <w:szCs w:val="16"/>
              </w:rPr>
              <w:t>pulse</w:t>
            </w:r>
          </w:p>
        </w:tc>
        <w:tc>
          <w:tcPr>
            <w:tcW w:w="289" w:type="pct"/>
          </w:tcPr>
          <w:p w14:paraId="73A53047" w14:textId="13FE8A37" w:rsidR="00984387" w:rsidRPr="00EA1C6D" w:rsidRDefault="00984387" w:rsidP="009468DF">
            <w:pPr>
              <w:pStyle w:val="Tablehead"/>
              <w:rPr>
                <w:rFonts w:eastAsiaTheme="minorEastAsia"/>
                <w:bCs/>
                <w:sz w:val="16"/>
                <w:szCs w:val="16"/>
              </w:rPr>
            </w:pPr>
            <w:r w:rsidRPr="00EA1C6D">
              <w:rPr>
                <w:rFonts w:eastAsiaTheme="minorEastAsia"/>
                <w:bCs/>
                <w:sz w:val="16"/>
                <w:szCs w:val="16"/>
              </w:rPr>
              <w:t>Year</w:t>
            </w:r>
          </w:p>
        </w:tc>
        <w:tc>
          <w:tcPr>
            <w:tcW w:w="676" w:type="pct"/>
          </w:tcPr>
          <w:p w14:paraId="3341BE8B" w14:textId="167D2DC2" w:rsidR="00984387" w:rsidRPr="00EA1C6D" w:rsidRDefault="00984387" w:rsidP="009468DF">
            <w:pPr>
              <w:pStyle w:val="Tablehead"/>
              <w:rPr>
                <w:rFonts w:eastAsiaTheme="minorEastAsia"/>
                <w:bCs/>
                <w:sz w:val="16"/>
                <w:szCs w:val="16"/>
              </w:rPr>
            </w:pPr>
            <w:r w:rsidRPr="00EA1C6D">
              <w:rPr>
                <w:rFonts w:eastAsiaTheme="minorEastAsia"/>
                <w:bCs/>
                <w:sz w:val="16"/>
                <w:szCs w:val="16"/>
              </w:rPr>
              <w:t>Ref</w:t>
            </w:r>
          </w:p>
        </w:tc>
      </w:tr>
      <w:tr w:rsidR="000C41FC" w:rsidRPr="00EA1C6D" w14:paraId="5B2ADECF" w14:textId="6FA12BA7" w:rsidTr="007F66CC">
        <w:trPr>
          <w:jc w:val="center"/>
        </w:trPr>
        <w:tc>
          <w:tcPr>
            <w:tcW w:w="526" w:type="pct"/>
          </w:tcPr>
          <w:p w14:paraId="6589ACF6" w14:textId="5BB72ECB" w:rsidR="00984387" w:rsidRPr="00EA1C6D" w:rsidRDefault="00984387" w:rsidP="007F66CC">
            <w:pPr>
              <w:pStyle w:val="Tabletext"/>
              <w:jc w:val="center"/>
              <w:rPr>
                <w:sz w:val="16"/>
                <w:szCs w:val="16"/>
                <w:lang w:bidi="ar-DZ"/>
              </w:rPr>
            </w:pPr>
            <w:r w:rsidRPr="00EA1C6D">
              <w:rPr>
                <w:rFonts w:eastAsiaTheme="minorEastAsia"/>
                <w:sz w:val="16"/>
                <w:szCs w:val="16"/>
              </w:rPr>
              <w:t>SPAD</w:t>
            </w:r>
          </w:p>
        </w:tc>
        <w:tc>
          <w:tcPr>
            <w:tcW w:w="484" w:type="pct"/>
          </w:tcPr>
          <w:p w14:paraId="3CA6B7E9" w14:textId="2EBE9F2C" w:rsidR="00984387" w:rsidRPr="00EA1C6D" w:rsidRDefault="00984387" w:rsidP="007F66CC">
            <w:pPr>
              <w:pStyle w:val="Tabletext"/>
              <w:jc w:val="center"/>
              <w:rPr>
                <w:sz w:val="16"/>
                <w:szCs w:val="16"/>
                <w:lang w:bidi="ar-DZ"/>
              </w:rPr>
            </w:pPr>
            <w:r w:rsidRPr="00EA1C6D">
              <w:rPr>
                <w:rFonts w:eastAsiaTheme="minorEastAsia"/>
                <w:sz w:val="16"/>
                <w:szCs w:val="16"/>
              </w:rPr>
              <w:t>2.5</w:t>
            </w:r>
            <w:r w:rsidR="007F66CC" w:rsidRPr="00EA1C6D">
              <w:rPr>
                <w:rFonts w:eastAsiaTheme="minorEastAsia"/>
                <w:sz w:val="16"/>
                <w:szCs w:val="16"/>
              </w:rPr>
              <w:t xml:space="preserve"> </w:t>
            </w:r>
            <w:r w:rsidRPr="00EA1C6D">
              <w:rPr>
                <w:rFonts w:eastAsiaTheme="minorEastAsia"/>
                <w:sz w:val="16"/>
                <w:szCs w:val="16"/>
              </w:rPr>
              <w:t>M</w:t>
            </w:r>
            <w:r w:rsidR="007F66CC" w:rsidRPr="00EA1C6D">
              <w:rPr>
                <w:rFonts w:eastAsiaTheme="minorEastAsia"/>
                <w:sz w:val="16"/>
                <w:szCs w:val="16"/>
              </w:rPr>
              <w:t>H</w:t>
            </w:r>
            <w:r w:rsidRPr="00EA1C6D">
              <w:rPr>
                <w:rFonts w:eastAsiaTheme="minorEastAsia"/>
                <w:sz w:val="16"/>
                <w:szCs w:val="16"/>
              </w:rPr>
              <w:t>z</w:t>
            </w:r>
          </w:p>
        </w:tc>
        <w:tc>
          <w:tcPr>
            <w:tcW w:w="502" w:type="pct"/>
          </w:tcPr>
          <w:p w14:paraId="0A80F176" w14:textId="7E533758" w:rsidR="00984387" w:rsidRPr="00EA1C6D" w:rsidRDefault="00984387" w:rsidP="007F66CC">
            <w:pPr>
              <w:pStyle w:val="Tabletext"/>
              <w:jc w:val="center"/>
              <w:rPr>
                <w:sz w:val="16"/>
                <w:szCs w:val="16"/>
                <w:lang w:bidi="ar-DZ"/>
              </w:rPr>
            </w:pPr>
            <w:r w:rsidRPr="00EA1C6D">
              <w:rPr>
                <w:rFonts w:eastAsiaTheme="minorEastAsia"/>
                <w:sz w:val="16"/>
                <w:szCs w:val="16"/>
              </w:rPr>
              <w:t>Decoy-state BB84</w:t>
            </w:r>
          </w:p>
        </w:tc>
        <w:tc>
          <w:tcPr>
            <w:tcW w:w="419" w:type="pct"/>
          </w:tcPr>
          <w:p w14:paraId="16F04966" w14:textId="7F69A7D3" w:rsidR="00984387" w:rsidRPr="00EA1C6D" w:rsidRDefault="00984387" w:rsidP="007F66CC">
            <w:pPr>
              <w:pStyle w:val="Tabletext"/>
              <w:jc w:val="center"/>
              <w:rPr>
                <w:sz w:val="16"/>
                <w:szCs w:val="16"/>
                <w:lang w:bidi="ar-DZ"/>
              </w:rPr>
            </w:pPr>
            <w:r w:rsidRPr="00EA1C6D">
              <w:rPr>
                <w:rFonts w:eastAsiaTheme="minorEastAsia"/>
                <w:sz w:val="16"/>
                <w:szCs w:val="16"/>
              </w:rPr>
              <w:t>107</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674CD844" w14:textId="601F2653" w:rsidR="00984387" w:rsidRPr="00EA1C6D" w:rsidRDefault="00984387" w:rsidP="007F66CC">
            <w:pPr>
              <w:pStyle w:val="Tabletext"/>
              <w:jc w:val="center"/>
              <w:rPr>
                <w:sz w:val="16"/>
                <w:szCs w:val="16"/>
                <w:lang w:bidi="ar-DZ"/>
              </w:rPr>
            </w:pPr>
            <w:r w:rsidRPr="00EA1C6D">
              <w:rPr>
                <w:rFonts w:eastAsiaTheme="minorEastAsia"/>
                <w:sz w:val="16"/>
                <w:szCs w:val="16"/>
              </w:rPr>
              <w:t>14.5</w:t>
            </w:r>
          </w:p>
        </w:tc>
        <w:tc>
          <w:tcPr>
            <w:tcW w:w="451" w:type="pct"/>
          </w:tcPr>
          <w:p w14:paraId="39102358" w14:textId="77777777" w:rsidR="008A38A1" w:rsidRPr="00EA1C6D" w:rsidRDefault="00984387" w:rsidP="007F66CC">
            <w:pPr>
              <w:pStyle w:val="Tabletext"/>
              <w:jc w:val="center"/>
              <w:rPr>
                <w:rFonts w:eastAsiaTheme="minorEastAsia"/>
                <w:sz w:val="16"/>
                <w:szCs w:val="16"/>
              </w:rPr>
            </w:pPr>
            <w:r w:rsidRPr="00EA1C6D">
              <w:rPr>
                <w:rFonts w:eastAsiaTheme="minorEastAsia"/>
                <w:sz w:val="16"/>
                <w:szCs w:val="16"/>
              </w:rPr>
              <w:t>33%,</w:t>
            </w:r>
          </w:p>
          <w:p w14:paraId="0301B349" w14:textId="71F4027B" w:rsidR="00984387" w:rsidRPr="00EA1C6D" w:rsidRDefault="00984387" w:rsidP="007F66CC">
            <w:pPr>
              <w:pStyle w:val="Tabletext"/>
              <w:jc w:val="center"/>
              <w:rPr>
                <w:sz w:val="16"/>
                <w:szCs w:val="16"/>
                <w:lang w:bidi="ar-DZ"/>
              </w:rPr>
            </w:pPr>
            <w:r w:rsidRPr="00EA1C6D">
              <w:rPr>
                <w:rFonts w:eastAsiaTheme="minorEastAsia"/>
                <w:sz w:val="16"/>
                <w:szCs w:val="16"/>
              </w:rPr>
              <w:t>50%</w:t>
            </w:r>
          </w:p>
        </w:tc>
        <w:tc>
          <w:tcPr>
            <w:tcW w:w="335" w:type="pct"/>
          </w:tcPr>
          <w:p w14:paraId="7347AF1D" w14:textId="77777777" w:rsidR="00984387" w:rsidRPr="00EA1C6D" w:rsidRDefault="00984387" w:rsidP="007F66CC">
            <w:pPr>
              <w:pStyle w:val="Tabletext"/>
              <w:jc w:val="center"/>
              <w:rPr>
                <w:sz w:val="16"/>
                <w:szCs w:val="16"/>
                <w:lang w:bidi="ar-DZ"/>
              </w:rPr>
            </w:pPr>
          </w:p>
        </w:tc>
        <w:tc>
          <w:tcPr>
            <w:tcW w:w="298" w:type="pct"/>
          </w:tcPr>
          <w:p w14:paraId="2015E333" w14:textId="239DD145" w:rsidR="00984387" w:rsidRPr="00EA1C6D" w:rsidRDefault="00984387" w:rsidP="007F66CC">
            <w:pPr>
              <w:pStyle w:val="Tabletext"/>
              <w:jc w:val="center"/>
              <w:rPr>
                <w:sz w:val="16"/>
                <w:szCs w:val="16"/>
                <w:lang w:bidi="ar-DZ"/>
              </w:rPr>
            </w:pPr>
            <w:r w:rsidRPr="00EA1C6D">
              <w:rPr>
                <w:rFonts w:eastAsiaTheme="minorEastAsia"/>
                <w:sz w:val="16"/>
                <w:szCs w:val="16"/>
              </w:rPr>
              <w:t>4us</w:t>
            </w:r>
          </w:p>
        </w:tc>
        <w:tc>
          <w:tcPr>
            <w:tcW w:w="372" w:type="pct"/>
          </w:tcPr>
          <w:p w14:paraId="02B9E915" w14:textId="78721549" w:rsidR="00984387" w:rsidRPr="00EA1C6D" w:rsidRDefault="00984387" w:rsidP="007F66CC">
            <w:pPr>
              <w:pStyle w:val="Tabletext"/>
              <w:jc w:val="center"/>
              <w:rPr>
                <w:sz w:val="16"/>
                <w:szCs w:val="16"/>
                <w:lang w:bidi="ar-DZ"/>
              </w:rPr>
            </w:pPr>
            <w:r w:rsidRPr="00EA1C6D">
              <w:rPr>
                <w:rFonts w:eastAsiaTheme="minorEastAsia"/>
                <w:sz w:val="16"/>
                <w:szCs w:val="16"/>
              </w:rPr>
              <w:t>100ns</w:t>
            </w:r>
          </w:p>
        </w:tc>
        <w:tc>
          <w:tcPr>
            <w:tcW w:w="329" w:type="pct"/>
          </w:tcPr>
          <w:p w14:paraId="312F7E08" w14:textId="77777777" w:rsidR="00984387" w:rsidRPr="00EA1C6D" w:rsidRDefault="00984387" w:rsidP="007F66CC">
            <w:pPr>
              <w:pStyle w:val="Tabletext"/>
              <w:jc w:val="center"/>
              <w:rPr>
                <w:sz w:val="16"/>
                <w:szCs w:val="16"/>
                <w:lang w:bidi="ar-DZ"/>
              </w:rPr>
            </w:pPr>
          </w:p>
        </w:tc>
        <w:tc>
          <w:tcPr>
            <w:tcW w:w="289" w:type="pct"/>
          </w:tcPr>
          <w:p w14:paraId="0602C39E" w14:textId="4BA78DD3" w:rsidR="00984387" w:rsidRPr="00EA1C6D" w:rsidRDefault="00984387" w:rsidP="007F66CC">
            <w:pPr>
              <w:pStyle w:val="Tabletext"/>
              <w:jc w:val="center"/>
              <w:rPr>
                <w:sz w:val="16"/>
                <w:szCs w:val="16"/>
                <w:lang w:bidi="ar-DZ"/>
              </w:rPr>
            </w:pPr>
            <w:r w:rsidRPr="00EA1C6D">
              <w:rPr>
                <w:rFonts w:eastAsiaTheme="minorEastAsia"/>
                <w:sz w:val="16"/>
                <w:szCs w:val="16"/>
              </w:rPr>
              <w:t>2007</w:t>
            </w:r>
          </w:p>
        </w:tc>
        <w:tc>
          <w:tcPr>
            <w:tcW w:w="676" w:type="pct"/>
          </w:tcPr>
          <w:p w14:paraId="7E9869B9" w14:textId="260E34EA" w:rsidR="00984387" w:rsidRPr="00EA1C6D" w:rsidRDefault="00984387" w:rsidP="007F66CC">
            <w:pPr>
              <w:pStyle w:val="Tabletext"/>
              <w:jc w:val="center"/>
              <w:rPr>
                <w:sz w:val="16"/>
                <w:szCs w:val="16"/>
                <w:lang w:bidi="ar-DZ"/>
              </w:rPr>
            </w:pPr>
            <w:r w:rsidRPr="00EA1C6D">
              <w:rPr>
                <w:sz w:val="16"/>
                <w:szCs w:val="16"/>
              </w:rPr>
              <w:t>[b-Rosenberg</w:t>
            </w:r>
            <w:r w:rsidR="00D94AC9" w:rsidRPr="00EA1C6D">
              <w:rPr>
                <w:sz w:val="16"/>
                <w:szCs w:val="16"/>
              </w:rPr>
              <w:t>-1</w:t>
            </w:r>
            <w:r w:rsidRPr="00EA1C6D">
              <w:rPr>
                <w:sz w:val="16"/>
                <w:szCs w:val="16"/>
              </w:rPr>
              <w:t>]</w:t>
            </w:r>
          </w:p>
        </w:tc>
      </w:tr>
      <w:tr w:rsidR="000C41FC" w:rsidRPr="00EA1C6D" w14:paraId="26FF430E" w14:textId="4D6B4514" w:rsidTr="007F66CC">
        <w:trPr>
          <w:jc w:val="center"/>
        </w:trPr>
        <w:tc>
          <w:tcPr>
            <w:tcW w:w="526" w:type="pct"/>
          </w:tcPr>
          <w:p w14:paraId="0FEEF815" w14:textId="1D8B046E" w:rsidR="00984387" w:rsidRPr="00EA1C6D" w:rsidRDefault="00984387" w:rsidP="007F66CC">
            <w:pPr>
              <w:pStyle w:val="Tabletext"/>
              <w:jc w:val="center"/>
              <w:rPr>
                <w:sz w:val="16"/>
                <w:szCs w:val="16"/>
                <w:lang w:bidi="ar-DZ"/>
              </w:rPr>
            </w:pPr>
            <w:r w:rsidRPr="00EA1C6D">
              <w:rPr>
                <w:rFonts w:eastAsiaTheme="minorEastAsia"/>
                <w:sz w:val="16"/>
                <w:szCs w:val="16"/>
              </w:rPr>
              <w:t>SPAD</w:t>
            </w:r>
          </w:p>
        </w:tc>
        <w:tc>
          <w:tcPr>
            <w:tcW w:w="484" w:type="pct"/>
          </w:tcPr>
          <w:p w14:paraId="503EC1F5" w14:textId="4C178C69" w:rsidR="00984387" w:rsidRPr="00EA1C6D" w:rsidRDefault="00984387" w:rsidP="007F66CC">
            <w:pPr>
              <w:pStyle w:val="Tabletext"/>
              <w:jc w:val="center"/>
              <w:rPr>
                <w:sz w:val="16"/>
                <w:szCs w:val="16"/>
                <w:lang w:bidi="ar-DZ"/>
              </w:rPr>
            </w:pPr>
            <w:r w:rsidRPr="00EA1C6D">
              <w:rPr>
                <w:rFonts w:eastAsiaTheme="minorEastAsia"/>
                <w:sz w:val="16"/>
                <w:szCs w:val="16"/>
              </w:rPr>
              <w:t>1</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3B29CE7D" w14:textId="597F3848" w:rsidR="00984387" w:rsidRPr="00EA1C6D" w:rsidRDefault="00984387" w:rsidP="007F66CC">
            <w:pPr>
              <w:pStyle w:val="Tabletext"/>
              <w:jc w:val="center"/>
              <w:rPr>
                <w:sz w:val="16"/>
                <w:szCs w:val="16"/>
                <w:lang w:bidi="ar-DZ"/>
              </w:rPr>
            </w:pPr>
            <w:r w:rsidRPr="00EA1C6D">
              <w:rPr>
                <w:rFonts w:eastAsiaTheme="minorEastAsia"/>
                <w:sz w:val="16"/>
                <w:szCs w:val="16"/>
              </w:rPr>
              <w:t>Decoy-state BB84</w:t>
            </w:r>
          </w:p>
        </w:tc>
        <w:tc>
          <w:tcPr>
            <w:tcW w:w="419" w:type="pct"/>
          </w:tcPr>
          <w:p w14:paraId="7C7E41D9" w14:textId="13583793" w:rsidR="00984387" w:rsidRPr="00EA1C6D" w:rsidRDefault="00984387" w:rsidP="007F66CC">
            <w:pPr>
              <w:pStyle w:val="Tabletext"/>
              <w:jc w:val="center"/>
              <w:rPr>
                <w:sz w:val="16"/>
                <w:szCs w:val="16"/>
                <w:lang w:bidi="ar-DZ"/>
              </w:rPr>
            </w:pPr>
            <w:r w:rsidRPr="00EA1C6D">
              <w:rPr>
                <w:rFonts w:eastAsiaTheme="minorEastAsia"/>
                <w:sz w:val="16"/>
                <w:szCs w:val="16"/>
              </w:rPr>
              <w:t>100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61E2FC75" w14:textId="0A10CB07" w:rsidR="00984387" w:rsidRPr="00EA1C6D" w:rsidRDefault="00984387" w:rsidP="007F66CC">
            <w:pPr>
              <w:pStyle w:val="Tabletext"/>
              <w:jc w:val="center"/>
              <w:rPr>
                <w:sz w:val="16"/>
                <w:szCs w:val="16"/>
                <w:lang w:bidi="ar-DZ"/>
              </w:rPr>
            </w:pPr>
            <w:r w:rsidRPr="00EA1C6D">
              <w:rPr>
                <w:rFonts w:eastAsiaTheme="minorEastAsia"/>
                <w:sz w:val="16"/>
                <w:szCs w:val="16"/>
              </w:rPr>
              <w:t>10.1K</w:t>
            </w:r>
          </w:p>
        </w:tc>
        <w:tc>
          <w:tcPr>
            <w:tcW w:w="451" w:type="pct"/>
          </w:tcPr>
          <w:p w14:paraId="1B06F239" w14:textId="75F8BEAD" w:rsidR="00984387" w:rsidRPr="00EA1C6D" w:rsidRDefault="00984387" w:rsidP="007F66CC">
            <w:pPr>
              <w:pStyle w:val="Tabletext"/>
              <w:jc w:val="center"/>
              <w:rPr>
                <w:sz w:val="16"/>
                <w:szCs w:val="16"/>
                <w:lang w:bidi="ar-DZ"/>
              </w:rPr>
            </w:pPr>
            <w:r w:rsidRPr="00EA1C6D">
              <w:rPr>
                <w:rFonts w:eastAsiaTheme="minorEastAsia"/>
                <w:sz w:val="16"/>
                <w:szCs w:val="16"/>
              </w:rPr>
              <w:t>10%</w:t>
            </w:r>
          </w:p>
        </w:tc>
        <w:tc>
          <w:tcPr>
            <w:tcW w:w="335" w:type="pct"/>
          </w:tcPr>
          <w:p w14:paraId="748744CD" w14:textId="62B7E9AF" w:rsidR="00984387" w:rsidRPr="00EA1C6D" w:rsidRDefault="00984387" w:rsidP="007F66CC">
            <w:pPr>
              <w:pStyle w:val="Tabletext"/>
              <w:jc w:val="center"/>
              <w:rPr>
                <w:sz w:val="16"/>
                <w:szCs w:val="16"/>
                <w:lang w:bidi="ar-DZ"/>
              </w:rPr>
            </w:pPr>
            <w:r w:rsidRPr="00EA1C6D">
              <w:rPr>
                <w:rFonts w:eastAsiaTheme="minorEastAsia"/>
                <w:sz w:val="16"/>
                <w:szCs w:val="16"/>
              </w:rPr>
              <w:t>6.8e-6</w:t>
            </w:r>
          </w:p>
        </w:tc>
        <w:tc>
          <w:tcPr>
            <w:tcW w:w="298" w:type="pct"/>
          </w:tcPr>
          <w:p w14:paraId="04677359" w14:textId="448CBBB6" w:rsidR="00984387" w:rsidRPr="00EA1C6D" w:rsidRDefault="00984387" w:rsidP="007F66CC">
            <w:pPr>
              <w:pStyle w:val="Tabletext"/>
              <w:jc w:val="center"/>
              <w:rPr>
                <w:sz w:val="16"/>
                <w:szCs w:val="16"/>
                <w:lang w:bidi="ar-DZ"/>
              </w:rPr>
            </w:pPr>
            <w:r w:rsidRPr="00EA1C6D">
              <w:rPr>
                <w:rFonts w:eastAsiaTheme="minorEastAsia"/>
                <w:sz w:val="16"/>
                <w:szCs w:val="16"/>
              </w:rPr>
              <w:t>2ns</w:t>
            </w:r>
          </w:p>
        </w:tc>
        <w:tc>
          <w:tcPr>
            <w:tcW w:w="372" w:type="pct"/>
          </w:tcPr>
          <w:p w14:paraId="0FC0CF03" w14:textId="77777777" w:rsidR="00984387" w:rsidRPr="00EA1C6D" w:rsidRDefault="00984387" w:rsidP="007F66CC">
            <w:pPr>
              <w:pStyle w:val="Tabletext"/>
              <w:jc w:val="center"/>
              <w:rPr>
                <w:sz w:val="16"/>
                <w:szCs w:val="16"/>
                <w:lang w:bidi="ar-DZ"/>
              </w:rPr>
            </w:pPr>
          </w:p>
        </w:tc>
        <w:tc>
          <w:tcPr>
            <w:tcW w:w="329" w:type="pct"/>
          </w:tcPr>
          <w:p w14:paraId="72D269F9" w14:textId="77777777" w:rsidR="00984387" w:rsidRPr="00EA1C6D" w:rsidRDefault="00984387" w:rsidP="007F66CC">
            <w:pPr>
              <w:pStyle w:val="Tabletext"/>
              <w:jc w:val="center"/>
              <w:rPr>
                <w:sz w:val="16"/>
                <w:szCs w:val="16"/>
                <w:lang w:bidi="ar-DZ"/>
              </w:rPr>
            </w:pPr>
          </w:p>
        </w:tc>
        <w:tc>
          <w:tcPr>
            <w:tcW w:w="289" w:type="pct"/>
          </w:tcPr>
          <w:p w14:paraId="0D386507" w14:textId="660A067D" w:rsidR="00984387" w:rsidRPr="00EA1C6D" w:rsidRDefault="00984387" w:rsidP="007F66CC">
            <w:pPr>
              <w:pStyle w:val="Tabletext"/>
              <w:jc w:val="center"/>
              <w:rPr>
                <w:sz w:val="16"/>
                <w:szCs w:val="16"/>
                <w:lang w:bidi="ar-DZ"/>
              </w:rPr>
            </w:pPr>
            <w:r w:rsidRPr="00EA1C6D">
              <w:rPr>
                <w:rFonts w:eastAsiaTheme="minorEastAsia"/>
                <w:sz w:val="16"/>
                <w:szCs w:val="16"/>
              </w:rPr>
              <w:t>2008</w:t>
            </w:r>
          </w:p>
        </w:tc>
        <w:tc>
          <w:tcPr>
            <w:tcW w:w="676" w:type="pct"/>
          </w:tcPr>
          <w:p w14:paraId="464836FF" w14:textId="144C92F1" w:rsidR="00984387" w:rsidRPr="00EA1C6D" w:rsidRDefault="00984387" w:rsidP="007F66CC">
            <w:pPr>
              <w:pStyle w:val="Tabletext"/>
              <w:jc w:val="center"/>
              <w:rPr>
                <w:sz w:val="16"/>
                <w:szCs w:val="16"/>
                <w:lang w:bidi="ar-DZ"/>
              </w:rPr>
            </w:pPr>
            <w:r w:rsidRPr="00EA1C6D">
              <w:rPr>
                <w:sz w:val="16"/>
                <w:szCs w:val="16"/>
              </w:rPr>
              <w:t>[b-Dixon]</w:t>
            </w:r>
          </w:p>
        </w:tc>
      </w:tr>
      <w:tr w:rsidR="000C41FC" w:rsidRPr="00EA1C6D" w14:paraId="25B9B076" w14:textId="17C532D2" w:rsidTr="007F66CC">
        <w:trPr>
          <w:jc w:val="center"/>
        </w:trPr>
        <w:tc>
          <w:tcPr>
            <w:tcW w:w="526" w:type="pct"/>
          </w:tcPr>
          <w:p w14:paraId="42B2DF9E" w14:textId="7935ABE7" w:rsidR="00984387" w:rsidRPr="00EA1C6D" w:rsidRDefault="00984387" w:rsidP="007F66CC">
            <w:pPr>
              <w:pStyle w:val="Tabletext"/>
              <w:jc w:val="center"/>
              <w:rPr>
                <w:sz w:val="16"/>
                <w:szCs w:val="16"/>
                <w:lang w:bidi="ar-DZ"/>
              </w:rPr>
            </w:pPr>
            <w:r w:rsidRPr="00EA1C6D">
              <w:rPr>
                <w:rFonts w:eastAsiaTheme="minorEastAsia"/>
                <w:sz w:val="16"/>
                <w:szCs w:val="16"/>
              </w:rPr>
              <w:t>SPAD</w:t>
            </w:r>
          </w:p>
        </w:tc>
        <w:tc>
          <w:tcPr>
            <w:tcW w:w="484" w:type="pct"/>
          </w:tcPr>
          <w:p w14:paraId="2F702530" w14:textId="3CD74512" w:rsidR="00984387" w:rsidRPr="00EA1C6D" w:rsidRDefault="00984387" w:rsidP="007F66CC">
            <w:pPr>
              <w:pStyle w:val="Tabletext"/>
              <w:jc w:val="center"/>
              <w:rPr>
                <w:sz w:val="16"/>
                <w:szCs w:val="16"/>
                <w:lang w:bidi="ar-DZ"/>
              </w:rPr>
            </w:pPr>
            <w:r w:rsidRPr="00EA1C6D">
              <w:rPr>
                <w:rFonts w:eastAsiaTheme="minorEastAsia"/>
                <w:sz w:val="16"/>
                <w:szCs w:val="16"/>
              </w:rPr>
              <w:t>320</w:t>
            </w:r>
            <w:r w:rsidR="007F66CC" w:rsidRPr="00EA1C6D">
              <w:rPr>
                <w:rFonts w:eastAsiaTheme="minorEastAsia"/>
                <w:sz w:val="16"/>
                <w:szCs w:val="16"/>
              </w:rPr>
              <w:t xml:space="preserve"> </w:t>
            </w:r>
            <w:r w:rsidRPr="00EA1C6D">
              <w:rPr>
                <w:rFonts w:eastAsiaTheme="minorEastAsia"/>
                <w:sz w:val="16"/>
                <w:szCs w:val="16"/>
              </w:rPr>
              <w:t>M</w:t>
            </w:r>
            <w:r w:rsidR="007F66CC" w:rsidRPr="00EA1C6D">
              <w:rPr>
                <w:rFonts w:eastAsiaTheme="minorEastAsia"/>
                <w:sz w:val="16"/>
                <w:szCs w:val="16"/>
              </w:rPr>
              <w:t>H</w:t>
            </w:r>
            <w:r w:rsidRPr="00EA1C6D">
              <w:rPr>
                <w:rFonts w:eastAsiaTheme="minorEastAsia"/>
                <w:sz w:val="16"/>
                <w:szCs w:val="16"/>
              </w:rPr>
              <w:t>z</w:t>
            </w:r>
          </w:p>
        </w:tc>
        <w:tc>
          <w:tcPr>
            <w:tcW w:w="502" w:type="pct"/>
          </w:tcPr>
          <w:p w14:paraId="2A4E1423" w14:textId="009F122E" w:rsidR="00984387" w:rsidRPr="00EA1C6D" w:rsidRDefault="00984387" w:rsidP="007F66CC">
            <w:pPr>
              <w:pStyle w:val="Tabletext"/>
              <w:jc w:val="center"/>
              <w:rPr>
                <w:sz w:val="16"/>
                <w:szCs w:val="16"/>
                <w:lang w:bidi="ar-DZ"/>
              </w:rPr>
            </w:pPr>
            <w:r w:rsidRPr="00EA1C6D">
              <w:rPr>
                <w:rFonts w:eastAsiaTheme="minorEastAsia"/>
                <w:sz w:val="16"/>
                <w:szCs w:val="16"/>
              </w:rPr>
              <w:t>Decoy-state BB84</w:t>
            </w:r>
          </w:p>
        </w:tc>
        <w:tc>
          <w:tcPr>
            <w:tcW w:w="419" w:type="pct"/>
          </w:tcPr>
          <w:p w14:paraId="317079A3" w14:textId="3A58C7DD" w:rsidR="00984387" w:rsidRPr="00EA1C6D" w:rsidRDefault="00984387" w:rsidP="007F66CC">
            <w:pPr>
              <w:pStyle w:val="Tabletext"/>
              <w:jc w:val="center"/>
              <w:rPr>
                <w:sz w:val="16"/>
                <w:szCs w:val="16"/>
                <w:lang w:bidi="ar-DZ"/>
              </w:rPr>
            </w:pPr>
            <w:r w:rsidRPr="00EA1C6D">
              <w:rPr>
                <w:rFonts w:eastAsiaTheme="minorEastAsia"/>
                <w:sz w:val="16"/>
                <w:szCs w:val="16"/>
              </w:rPr>
              <w:t>130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6AD998CD" w14:textId="3E9D11D4" w:rsidR="00984387" w:rsidRPr="00EA1C6D" w:rsidRDefault="00984387" w:rsidP="007F66CC">
            <w:pPr>
              <w:pStyle w:val="Tabletext"/>
              <w:jc w:val="center"/>
              <w:rPr>
                <w:sz w:val="16"/>
                <w:szCs w:val="16"/>
                <w:lang w:bidi="ar-DZ"/>
              </w:rPr>
            </w:pPr>
            <w:r w:rsidRPr="00EA1C6D">
              <w:rPr>
                <w:rFonts w:eastAsiaTheme="minorEastAsia"/>
                <w:sz w:val="16"/>
                <w:szCs w:val="16"/>
              </w:rPr>
              <w:t>0.2K</w:t>
            </w:r>
          </w:p>
        </w:tc>
        <w:tc>
          <w:tcPr>
            <w:tcW w:w="451" w:type="pct"/>
          </w:tcPr>
          <w:p w14:paraId="5B10BFB5" w14:textId="29A7CD4B" w:rsidR="00984387" w:rsidRPr="00EA1C6D" w:rsidRDefault="00984387" w:rsidP="007F66CC">
            <w:pPr>
              <w:pStyle w:val="Tabletext"/>
              <w:jc w:val="center"/>
              <w:rPr>
                <w:sz w:val="16"/>
                <w:szCs w:val="16"/>
                <w:lang w:bidi="ar-DZ"/>
              </w:rPr>
            </w:pPr>
            <w:r w:rsidRPr="00EA1C6D">
              <w:rPr>
                <w:rFonts w:eastAsiaTheme="minorEastAsia"/>
                <w:sz w:val="16"/>
                <w:szCs w:val="16"/>
              </w:rPr>
              <w:t>10%</w:t>
            </w:r>
          </w:p>
        </w:tc>
        <w:tc>
          <w:tcPr>
            <w:tcW w:w="335" w:type="pct"/>
          </w:tcPr>
          <w:p w14:paraId="2C976CC7" w14:textId="77777777" w:rsidR="00984387" w:rsidRPr="00EA1C6D" w:rsidRDefault="00984387" w:rsidP="007F66CC">
            <w:pPr>
              <w:pStyle w:val="Tabletext"/>
              <w:jc w:val="center"/>
              <w:rPr>
                <w:sz w:val="16"/>
                <w:szCs w:val="16"/>
                <w:lang w:bidi="ar-DZ"/>
              </w:rPr>
            </w:pPr>
          </w:p>
        </w:tc>
        <w:tc>
          <w:tcPr>
            <w:tcW w:w="298" w:type="pct"/>
          </w:tcPr>
          <w:p w14:paraId="4834E8F5" w14:textId="77777777" w:rsidR="00984387" w:rsidRPr="00EA1C6D" w:rsidRDefault="00984387" w:rsidP="007F66CC">
            <w:pPr>
              <w:pStyle w:val="Tabletext"/>
              <w:jc w:val="center"/>
              <w:rPr>
                <w:sz w:val="16"/>
                <w:szCs w:val="16"/>
                <w:lang w:bidi="ar-DZ"/>
              </w:rPr>
            </w:pPr>
          </w:p>
        </w:tc>
        <w:tc>
          <w:tcPr>
            <w:tcW w:w="372" w:type="pct"/>
          </w:tcPr>
          <w:p w14:paraId="30D9D09A" w14:textId="77777777" w:rsidR="00984387" w:rsidRPr="00EA1C6D" w:rsidRDefault="00984387" w:rsidP="007F66CC">
            <w:pPr>
              <w:pStyle w:val="Tabletext"/>
              <w:jc w:val="center"/>
              <w:rPr>
                <w:sz w:val="16"/>
                <w:szCs w:val="16"/>
                <w:lang w:bidi="ar-DZ"/>
              </w:rPr>
            </w:pPr>
          </w:p>
        </w:tc>
        <w:tc>
          <w:tcPr>
            <w:tcW w:w="329" w:type="pct"/>
          </w:tcPr>
          <w:p w14:paraId="2F24765E" w14:textId="77777777" w:rsidR="00984387" w:rsidRPr="00EA1C6D" w:rsidRDefault="00984387" w:rsidP="007F66CC">
            <w:pPr>
              <w:pStyle w:val="Tabletext"/>
              <w:jc w:val="center"/>
              <w:rPr>
                <w:sz w:val="16"/>
                <w:szCs w:val="16"/>
                <w:lang w:bidi="ar-DZ"/>
              </w:rPr>
            </w:pPr>
          </w:p>
        </w:tc>
        <w:tc>
          <w:tcPr>
            <w:tcW w:w="289" w:type="pct"/>
          </w:tcPr>
          <w:p w14:paraId="24DDC67F" w14:textId="257B6E98" w:rsidR="00984387" w:rsidRPr="00EA1C6D" w:rsidRDefault="00984387" w:rsidP="007F66CC">
            <w:pPr>
              <w:pStyle w:val="Tabletext"/>
              <w:jc w:val="center"/>
              <w:rPr>
                <w:sz w:val="16"/>
                <w:szCs w:val="16"/>
                <w:lang w:bidi="ar-DZ"/>
              </w:rPr>
            </w:pPr>
            <w:r w:rsidRPr="00EA1C6D">
              <w:rPr>
                <w:rFonts w:eastAsiaTheme="minorEastAsia"/>
                <w:sz w:val="16"/>
                <w:szCs w:val="16"/>
              </w:rPr>
              <w:t>2010</w:t>
            </w:r>
          </w:p>
        </w:tc>
        <w:tc>
          <w:tcPr>
            <w:tcW w:w="676" w:type="pct"/>
          </w:tcPr>
          <w:p w14:paraId="582980AD" w14:textId="2AC1D380" w:rsidR="00984387" w:rsidRPr="00EA1C6D" w:rsidRDefault="009B763C" w:rsidP="007F66CC">
            <w:pPr>
              <w:pStyle w:val="Tabletext"/>
              <w:jc w:val="center"/>
              <w:rPr>
                <w:sz w:val="16"/>
                <w:szCs w:val="16"/>
                <w:lang w:bidi="ar-DZ"/>
              </w:rPr>
            </w:pPr>
            <w:r w:rsidRPr="00EA1C6D">
              <w:rPr>
                <w:sz w:val="16"/>
                <w:szCs w:val="16"/>
              </w:rPr>
              <w:t>[b-Chen-1]</w:t>
            </w:r>
          </w:p>
        </w:tc>
      </w:tr>
      <w:tr w:rsidR="000C41FC" w:rsidRPr="00EA1C6D" w14:paraId="3208CC82" w14:textId="33A0EA8D" w:rsidTr="007F66CC">
        <w:trPr>
          <w:jc w:val="center"/>
        </w:trPr>
        <w:tc>
          <w:tcPr>
            <w:tcW w:w="526" w:type="pct"/>
          </w:tcPr>
          <w:p w14:paraId="31455A29" w14:textId="1B10A2C0" w:rsidR="00984387" w:rsidRPr="00EA1C6D" w:rsidRDefault="00984387" w:rsidP="007F66CC">
            <w:pPr>
              <w:pStyle w:val="Tabletext"/>
              <w:jc w:val="center"/>
              <w:rPr>
                <w:sz w:val="16"/>
                <w:szCs w:val="16"/>
                <w:lang w:bidi="ar-DZ"/>
              </w:rPr>
            </w:pPr>
            <w:r w:rsidRPr="00EA1C6D">
              <w:rPr>
                <w:rFonts w:eastAsiaTheme="minorEastAsia"/>
                <w:sz w:val="16"/>
                <w:szCs w:val="16"/>
              </w:rPr>
              <w:t>SPAD</w:t>
            </w:r>
          </w:p>
        </w:tc>
        <w:tc>
          <w:tcPr>
            <w:tcW w:w="484" w:type="pct"/>
          </w:tcPr>
          <w:p w14:paraId="11177931" w14:textId="6562BBB2" w:rsidR="00984387" w:rsidRPr="00EA1C6D" w:rsidRDefault="00984387" w:rsidP="007F66CC">
            <w:pPr>
              <w:pStyle w:val="Tabletext"/>
              <w:jc w:val="center"/>
              <w:rPr>
                <w:sz w:val="16"/>
                <w:szCs w:val="16"/>
                <w:lang w:bidi="ar-DZ"/>
              </w:rPr>
            </w:pPr>
            <w:r w:rsidRPr="00EA1C6D">
              <w:rPr>
                <w:rFonts w:eastAsiaTheme="minorEastAsia"/>
                <w:sz w:val="16"/>
                <w:szCs w:val="16"/>
              </w:rPr>
              <w:t>1</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65C442DF" w14:textId="71891107" w:rsidR="00984387" w:rsidRPr="00EA1C6D" w:rsidRDefault="00984387" w:rsidP="007F66CC">
            <w:pPr>
              <w:pStyle w:val="Tabletext"/>
              <w:jc w:val="center"/>
              <w:rPr>
                <w:sz w:val="16"/>
                <w:szCs w:val="16"/>
                <w:lang w:bidi="ar-DZ"/>
              </w:rPr>
            </w:pPr>
            <w:r w:rsidRPr="00EA1C6D">
              <w:rPr>
                <w:rFonts w:eastAsiaTheme="minorEastAsia"/>
                <w:sz w:val="16"/>
                <w:szCs w:val="16"/>
              </w:rPr>
              <w:t>T12</w:t>
            </w:r>
          </w:p>
        </w:tc>
        <w:tc>
          <w:tcPr>
            <w:tcW w:w="419" w:type="pct"/>
          </w:tcPr>
          <w:p w14:paraId="2026E983" w14:textId="7AF82B5E" w:rsidR="00984387" w:rsidRPr="00EA1C6D" w:rsidRDefault="00984387" w:rsidP="007F66CC">
            <w:pPr>
              <w:pStyle w:val="Tabletext"/>
              <w:jc w:val="center"/>
              <w:rPr>
                <w:sz w:val="16"/>
                <w:szCs w:val="16"/>
                <w:lang w:bidi="ar-DZ"/>
              </w:rPr>
            </w:pPr>
            <w:r w:rsidRPr="00EA1C6D">
              <w:rPr>
                <w:rFonts w:eastAsiaTheme="minorEastAsia"/>
                <w:sz w:val="16"/>
                <w:szCs w:val="16"/>
              </w:rPr>
              <w:t>80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6926D17E" w14:textId="68DB9509" w:rsidR="00984387" w:rsidRPr="00EA1C6D" w:rsidRDefault="00984387" w:rsidP="007F66CC">
            <w:pPr>
              <w:pStyle w:val="Tabletext"/>
              <w:jc w:val="center"/>
              <w:rPr>
                <w:sz w:val="16"/>
                <w:szCs w:val="16"/>
                <w:lang w:bidi="ar-DZ"/>
              </w:rPr>
            </w:pPr>
            <w:r w:rsidRPr="00EA1C6D">
              <w:rPr>
                <w:rFonts w:eastAsiaTheme="minorEastAsia"/>
                <w:sz w:val="16"/>
                <w:szCs w:val="16"/>
              </w:rPr>
              <w:t>120K</w:t>
            </w:r>
          </w:p>
        </w:tc>
        <w:tc>
          <w:tcPr>
            <w:tcW w:w="451" w:type="pct"/>
          </w:tcPr>
          <w:p w14:paraId="1650B474" w14:textId="0B4E877A" w:rsidR="00984387" w:rsidRPr="00EA1C6D" w:rsidRDefault="00984387" w:rsidP="007F66CC">
            <w:pPr>
              <w:pStyle w:val="Tabletext"/>
              <w:jc w:val="center"/>
              <w:rPr>
                <w:sz w:val="16"/>
                <w:szCs w:val="16"/>
                <w:lang w:bidi="ar-DZ"/>
              </w:rPr>
            </w:pPr>
            <w:r w:rsidRPr="00EA1C6D">
              <w:rPr>
                <w:rFonts w:eastAsiaTheme="minorEastAsia"/>
                <w:sz w:val="16"/>
                <w:szCs w:val="16"/>
              </w:rPr>
              <w:t>20.5%</w:t>
            </w:r>
          </w:p>
        </w:tc>
        <w:tc>
          <w:tcPr>
            <w:tcW w:w="335" w:type="pct"/>
          </w:tcPr>
          <w:p w14:paraId="31279557" w14:textId="5EB00705" w:rsidR="00984387" w:rsidRPr="00EA1C6D" w:rsidRDefault="00984387" w:rsidP="007F66CC">
            <w:pPr>
              <w:pStyle w:val="Tabletext"/>
              <w:jc w:val="center"/>
              <w:rPr>
                <w:sz w:val="16"/>
                <w:szCs w:val="16"/>
                <w:lang w:bidi="ar-DZ"/>
              </w:rPr>
            </w:pPr>
            <w:r w:rsidRPr="00EA1C6D">
              <w:rPr>
                <w:rFonts w:eastAsiaTheme="minorEastAsia"/>
                <w:sz w:val="16"/>
                <w:szCs w:val="16"/>
              </w:rPr>
              <w:t>2.1e-5</w:t>
            </w:r>
          </w:p>
        </w:tc>
        <w:tc>
          <w:tcPr>
            <w:tcW w:w="298" w:type="pct"/>
          </w:tcPr>
          <w:p w14:paraId="56990438" w14:textId="77777777" w:rsidR="00984387" w:rsidRPr="00EA1C6D" w:rsidRDefault="00984387" w:rsidP="007F66CC">
            <w:pPr>
              <w:pStyle w:val="Tabletext"/>
              <w:jc w:val="center"/>
              <w:rPr>
                <w:sz w:val="16"/>
                <w:szCs w:val="16"/>
                <w:lang w:bidi="ar-DZ"/>
              </w:rPr>
            </w:pPr>
          </w:p>
        </w:tc>
        <w:tc>
          <w:tcPr>
            <w:tcW w:w="372" w:type="pct"/>
          </w:tcPr>
          <w:p w14:paraId="4743BB79" w14:textId="77777777" w:rsidR="00984387" w:rsidRPr="00EA1C6D" w:rsidRDefault="00984387" w:rsidP="007F66CC">
            <w:pPr>
              <w:pStyle w:val="Tabletext"/>
              <w:jc w:val="center"/>
              <w:rPr>
                <w:sz w:val="16"/>
                <w:szCs w:val="16"/>
                <w:lang w:bidi="ar-DZ"/>
              </w:rPr>
            </w:pPr>
          </w:p>
        </w:tc>
        <w:tc>
          <w:tcPr>
            <w:tcW w:w="329" w:type="pct"/>
          </w:tcPr>
          <w:p w14:paraId="0C7BF6B7" w14:textId="220A3165" w:rsidR="00984387" w:rsidRPr="00EA1C6D" w:rsidRDefault="00984387" w:rsidP="007F66CC">
            <w:pPr>
              <w:pStyle w:val="Tabletext"/>
              <w:jc w:val="center"/>
              <w:rPr>
                <w:sz w:val="16"/>
                <w:szCs w:val="16"/>
                <w:lang w:bidi="ar-DZ"/>
              </w:rPr>
            </w:pPr>
            <w:r w:rsidRPr="00EA1C6D">
              <w:rPr>
                <w:rFonts w:eastAsiaTheme="minorEastAsia"/>
                <w:sz w:val="16"/>
                <w:szCs w:val="16"/>
              </w:rPr>
              <w:t>5.25%</w:t>
            </w:r>
          </w:p>
        </w:tc>
        <w:tc>
          <w:tcPr>
            <w:tcW w:w="289" w:type="pct"/>
          </w:tcPr>
          <w:p w14:paraId="0AB47139" w14:textId="7C15BCB7" w:rsidR="00984387" w:rsidRPr="00EA1C6D" w:rsidRDefault="00984387" w:rsidP="007F66CC">
            <w:pPr>
              <w:pStyle w:val="Tabletext"/>
              <w:jc w:val="center"/>
              <w:rPr>
                <w:sz w:val="16"/>
                <w:szCs w:val="16"/>
                <w:lang w:bidi="ar-DZ"/>
              </w:rPr>
            </w:pPr>
            <w:r w:rsidRPr="00EA1C6D">
              <w:rPr>
                <w:rFonts w:eastAsiaTheme="minorEastAsia"/>
                <w:sz w:val="16"/>
                <w:szCs w:val="16"/>
              </w:rPr>
              <w:t>2013</w:t>
            </w:r>
          </w:p>
        </w:tc>
        <w:tc>
          <w:tcPr>
            <w:tcW w:w="676" w:type="pct"/>
          </w:tcPr>
          <w:p w14:paraId="14D389D4" w14:textId="4AF17BAC" w:rsidR="00984387" w:rsidRPr="00EA1C6D" w:rsidRDefault="009B763C" w:rsidP="007F66CC">
            <w:pPr>
              <w:pStyle w:val="Tabletext"/>
              <w:jc w:val="center"/>
              <w:rPr>
                <w:sz w:val="16"/>
                <w:szCs w:val="16"/>
                <w:lang w:bidi="ar-DZ"/>
              </w:rPr>
            </w:pPr>
            <w:r w:rsidRPr="00EA1C6D">
              <w:rPr>
                <w:sz w:val="16"/>
                <w:szCs w:val="16"/>
              </w:rPr>
              <w:t>[b-</w:t>
            </w:r>
            <w:proofErr w:type="spellStart"/>
            <w:r w:rsidRPr="00EA1C6D">
              <w:rPr>
                <w:sz w:val="16"/>
                <w:szCs w:val="16"/>
              </w:rPr>
              <w:t>Lucamarini</w:t>
            </w:r>
            <w:proofErr w:type="spellEnd"/>
            <w:r w:rsidRPr="00EA1C6D">
              <w:rPr>
                <w:sz w:val="16"/>
                <w:szCs w:val="16"/>
              </w:rPr>
              <w:t>]</w:t>
            </w:r>
          </w:p>
        </w:tc>
      </w:tr>
      <w:tr w:rsidR="000C41FC" w:rsidRPr="00EA1C6D" w14:paraId="18B59DDF" w14:textId="77777777" w:rsidTr="007F66CC">
        <w:trPr>
          <w:jc w:val="center"/>
        </w:trPr>
        <w:tc>
          <w:tcPr>
            <w:tcW w:w="526" w:type="pct"/>
          </w:tcPr>
          <w:p w14:paraId="3A35F279" w14:textId="0A763EDE"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SPAD</w:t>
            </w:r>
          </w:p>
        </w:tc>
        <w:tc>
          <w:tcPr>
            <w:tcW w:w="484" w:type="pct"/>
          </w:tcPr>
          <w:p w14:paraId="7270EDB4" w14:textId="27DAC70D" w:rsidR="00984387" w:rsidRPr="00EA1C6D" w:rsidRDefault="00984387" w:rsidP="007F66CC">
            <w:pPr>
              <w:pStyle w:val="Tabletext"/>
              <w:jc w:val="center"/>
              <w:rPr>
                <w:sz w:val="16"/>
                <w:szCs w:val="16"/>
                <w:lang w:bidi="ar-DZ"/>
              </w:rPr>
            </w:pPr>
            <w:r w:rsidRPr="00EA1C6D">
              <w:rPr>
                <w:rFonts w:eastAsiaTheme="minorEastAsia"/>
                <w:sz w:val="16"/>
                <w:szCs w:val="16"/>
              </w:rPr>
              <w:t>1</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66473BF0" w14:textId="325F1ABA" w:rsidR="00984387" w:rsidRPr="00EA1C6D" w:rsidRDefault="00984387" w:rsidP="007F66CC">
            <w:pPr>
              <w:pStyle w:val="Tabletext"/>
              <w:jc w:val="center"/>
              <w:rPr>
                <w:sz w:val="16"/>
                <w:szCs w:val="16"/>
                <w:lang w:bidi="ar-DZ"/>
              </w:rPr>
            </w:pPr>
            <w:r w:rsidRPr="00EA1C6D">
              <w:rPr>
                <w:rFonts w:eastAsiaTheme="minorEastAsia"/>
                <w:sz w:val="16"/>
                <w:szCs w:val="16"/>
              </w:rPr>
              <w:t>Decoy-state BB84</w:t>
            </w:r>
          </w:p>
        </w:tc>
        <w:tc>
          <w:tcPr>
            <w:tcW w:w="419" w:type="pct"/>
          </w:tcPr>
          <w:p w14:paraId="153CEA7A" w14:textId="1DA4BD4C" w:rsidR="00984387" w:rsidRPr="00EA1C6D" w:rsidRDefault="00984387" w:rsidP="007F66CC">
            <w:pPr>
              <w:pStyle w:val="Tabletext"/>
              <w:jc w:val="center"/>
              <w:rPr>
                <w:sz w:val="16"/>
                <w:szCs w:val="16"/>
                <w:lang w:bidi="ar-DZ"/>
              </w:rPr>
            </w:pPr>
            <w:r w:rsidRPr="00EA1C6D">
              <w:rPr>
                <w:rFonts w:eastAsiaTheme="minorEastAsia"/>
                <w:sz w:val="16"/>
                <w:szCs w:val="16"/>
              </w:rPr>
              <w:t>50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54D7E251" w14:textId="2D224390" w:rsidR="00984387" w:rsidRPr="00EA1C6D" w:rsidRDefault="00984387" w:rsidP="007F66CC">
            <w:pPr>
              <w:pStyle w:val="Tabletext"/>
              <w:jc w:val="center"/>
              <w:rPr>
                <w:sz w:val="16"/>
                <w:szCs w:val="16"/>
                <w:lang w:bidi="ar-DZ"/>
              </w:rPr>
            </w:pPr>
            <w:r w:rsidRPr="00EA1C6D">
              <w:rPr>
                <w:rFonts w:eastAsiaTheme="minorEastAsia"/>
                <w:sz w:val="16"/>
                <w:szCs w:val="16"/>
              </w:rPr>
              <w:t>306K</w:t>
            </w:r>
          </w:p>
        </w:tc>
        <w:tc>
          <w:tcPr>
            <w:tcW w:w="451" w:type="pct"/>
          </w:tcPr>
          <w:p w14:paraId="069201D4" w14:textId="68F5AE31" w:rsidR="00984387" w:rsidRPr="00EA1C6D" w:rsidRDefault="00984387" w:rsidP="007F66CC">
            <w:pPr>
              <w:pStyle w:val="Tabletext"/>
              <w:jc w:val="center"/>
              <w:rPr>
                <w:sz w:val="16"/>
                <w:szCs w:val="16"/>
                <w:lang w:bidi="ar-DZ"/>
              </w:rPr>
            </w:pPr>
            <w:r w:rsidRPr="00EA1C6D">
              <w:rPr>
                <w:rFonts w:eastAsiaTheme="minorEastAsia"/>
                <w:sz w:val="16"/>
                <w:szCs w:val="16"/>
              </w:rPr>
              <w:t>20%</w:t>
            </w:r>
          </w:p>
        </w:tc>
        <w:tc>
          <w:tcPr>
            <w:tcW w:w="335" w:type="pct"/>
          </w:tcPr>
          <w:p w14:paraId="2A5CD6EB" w14:textId="3428756D" w:rsidR="00984387" w:rsidRPr="00EA1C6D" w:rsidRDefault="00984387" w:rsidP="007F66CC">
            <w:pPr>
              <w:pStyle w:val="Tabletext"/>
              <w:jc w:val="center"/>
              <w:rPr>
                <w:sz w:val="16"/>
                <w:szCs w:val="16"/>
                <w:lang w:bidi="ar-DZ"/>
              </w:rPr>
            </w:pPr>
            <w:r w:rsidRPr="00EA1C6D">
              <w:rPr>
                <w:rFonts w:eastAsiaTheme="minorEastAsia"/>
                <w:sz w:val="16"/>
                <w:szCs w:val="16"/>
              </w:rPr>
              <w:t>2e-6</w:t>
            </w:r>
          </w:p>
        </w:tc>
        <w:tc>
          <w:tcPr>
            <w:tcW w:w="298" w:type="pct"/>
          </w:tcPr>
          <w:p w14:paraId="46ADB1FD" w14:textId="77777777" w:rsidR="00984387" w:rsidRPr="00EA1C6D" w:rsidRDefault="00984387" w:rsidP="007F66CC">
            <w:pPr>
              <w:pStyle w:val="Tabletext"/>
              <w:jc w:val="center"/>
              <w:rPr>
                <w:sz w:val="16"/>
                <w:szCs w:val="16"/>
                <w:lang w:bidi="ar-DZ"/>
              </w:rPr>
            </w:pPr>
          </w:p>
        </w:tc>
        <w:tc>
          <w:tcPr>
            <w:tcW w:w="372" w:type="pct"/>
          </w:tcPr>
          <w:p w14:paraId="10920EBB" w14:textId="77777777" w:rsidR="00984387" w:rsidRPr="00EA1C6D" w:rsidRDefault="00984387" w:rsidP="007F66CC">
            <w:pPr>
              <w:pStyle w:val="Tabletext"/>
              <w:jc w:val="center"/>
              <w:rPr>
                <w:sz w:val="16"/>
                <w:szCs w:val="16"/>
                <w:lang w:bidi="ar-DZ"/>
              </w:rPr>
            </w:pPr>
          </w:p>
        </w:tc>
        <w:tc>
          <w:tcPr>
            <w:tcW w:w="329" w:type="pct"/>
          </w:tcPr>
          <w:p w14:paraId="4E4BCAEA" w14:textId="0F2DB875" w:rsidR="00984387" w:rsidRPr="00EA1C6D" w:rsidRDefault="00984387" w:rsidP="007F66CC">
            <w:pPr>
              <w:pStyle w:val="Tabletext"/>
              <w:jc w:val="center"/>
              <w:rPr>
                <w:sz w:val="16"/>
                <w:szCs w:val="16"/>
                <w:lang w:bidi="ar-DZ"/>
              </w:rPr>
            </w:pPr>
            <w:r w:rsidRPr="00EA1C6D">
              <w:rPr>
                <w:rFonts w:eastAsiaTheme="minorEastAsia"/>
                <w:sz w:val="16"/>
                <w:szCs w:val="16"/>
              </w:rPr>
              <w:t>1.1%</w:t>
            </w:r>
          </w:p>
        </w:tc>
        <w:tc>
          <w:tcPr>
            <w:tcW w:w="289" w:type="pct"/>
          </w:tcPr>
          <w:p w14:paraId="4CB44893" w14:textId="680A1C85" w:rsidR="00984387" w:rsidRPr="00EA1C6D" w:rsidRDefault="00984387" w:rsidP="007F66CC">
            <w:pPr>
              <w:pStyle w:val="Tabletext"/>
              <w:jc w:val="center"/>
              <w:rPr>
                <w:sz w:val="16"/>
                <w:szCs w:val="16"/>
                <w:lang w:bidi="ar-DZ"/>
              </w:rPr>
            </w:pPr>
            <w:r w:rsidRPr="00EA1C6D">
              <w:rPr>
                <w:rFonts w:eastAsiaTheme="minorEastAsia"/>
                <w:sz w:val="16"/>
                <w:szCs w:val="16"/>
              </w:rPr>
              <w:t>2018</w:t>
            </w:r>
          </w:p>
        </w:tc>
        <w:tc>
          <w:tcPr>
            <w:tcW w:w="676" w:type="pct"/>
          </w:tcPr>
          <w:p w14:paraId="540D5D05" w14:textId="1686A922" w:rsidR="00984387" w:rsidRPr="00EA1C6D" w:rsidRDefault="009B763C" w:rsidP="007F66CC">
            <w:pPr>
              <w:pStyle w:val="Tabletext"/>
              <w:jc w:val="center"/>
              <w:rPr>
                <w:sz w:val="16"/>
                <w:szCs w:val="16"/>
                <w:lang w:bidi="ar-DZ"/>
              </w:rPr>
            </w:pPr>
            <w:r w:rsidRPr="00EA1C6D">
              <w:rPr>
                <w:sz w:val="16"/>
                <w:szCs w:val="16"/>
              </w:rPr>
              <w:t>[b-Wang]</w:t>
            </w:r>
          </w:p>
        </w:tc>
      </w:tr>
      <w:tr w:rsidR="000C41FC" w:rsidRPr="00EA1C6D" w14:paraId="0C5CCA3D" w14:textId="77777777" w:rsidTr="007F66CC">
        <w:trPr>
          <w:jc w:val="center"/>
        </w:trPr>
        <w:tc>
          <w:tcPr>
            <w:tcW w:w="526" w:type="pct"/>
          </w:tcPr>
          <w:p w14:paraId="6E550033" w14:textId="5EC74C84" w:rsidR="00984387" w:rsidRPr="00EA1C6D" w:rsidRDefault="00984387" w:rsidP="007F66CC">
            <w:pPr>
              <w:pStyle w:val="Tabletext"/>
              <w:jc w:val="center"/>
              <w:rPr>
                <w:rFonts w:eastAsiaTheme="minorEastAsia"/>
                <w:sz w:val="16"/>
                <w:szCs w:val="16"/>
              </w:rPr>
            </w:pPr>
            <w:r w:rsidRPr="00EA1C6D">
              <w:rPr>
                <w:rFonts w:eastAsiaTheme="minorEastAsia"/>
                <w:sz w:val="16"/>
                <w:szCs w:val="16"/>
              </w:rPr>
              <w:t>FUCSPD</w:t>
            </w:r>
          </w:p>
        </w:tc>
        <w:tc>
          <w:tcPr>
            <w:tcW w:w="484" w:type="pct"/>
          </w:tcPr>
          <w:p w14:paraId="71A1813A" w14:textId="162789BD" w:rsidR="00984387" w:rsidRPr="00EA1C6D" w:rsidRDefault="00984387" w:rsidP="007F66CC">
            <w:pPr>
              <w:pStyle w:val="Tabletext"/>
              <w:jc w:val="center"/>
              <w:rPr>
                <w:sz w:val="16"/>
                <w:szCs w:val="16"/>
                <w:lang w:bidi="ar-DZ"/>
              </w:rPr>
            </w:pPr>
            <w:r w:rsidRPr="00EA1C6D">
              <w:rPr>
                <w:rFonts w:eastAsiaTheme="minorEastAsia"/>
                <w:sz w:val="16"/>
                <w:szCs w:val="16"/>
              </w:rPr>
              <w:t>1.27</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280F12E4" w14:textId="05912738" w:rsidR="00984387" w:rsidRPr="00EA1C6D" w:rsidRDefault="00984387" w:rsidP="007F66CC">
            <w:pPr>
              <w:pStyle w:val="Tabletext"/>
              <w:jc w:val="center"/>
              <w:rPr>
                <w:sz w:val="16"/>
                <w:szCs w:val="16"/>
                <w:lang w:bidi="ar-DZ"/>
              </w:rPr>
            </w:pPr>
            <w:r w:rsidRPr="00EA1C6D">
              <w:rPr>
                <w:rFonts w:eastAsiaTheme="minorEastAsia"/>
                <w:sz w:val="16"/>
                <w:szCs w:val="16"/>
              </w:rPr>
              <w:t>SARG</w:t>
            </w:r>
          </w:p>
        </w:tc>
        <w:tc>
          <w:tcPr>
            <w:tcW w:w="419" w:type="pct"/>
          </w:tcPr>
          <w:p w14:paraId="49F0F088" w14:textId="53FEC1BC" w:rsidR="00984387" w:rsidRPr="00EA1C6D" w:rsidRDefault="00984387" w:rsidP="007F66CC">
            <w:pPr>
              <w:pStyle w:val="Tabletext"/>
              <w:jc w:val="center"/>
              <w:rPr>
                <w:sz w:val="16"/>
                <w:szCs w:val="16"/>
                <w:lang w:bidi="ar-DZ"/>
              </w:rPr>
            </w:pPr>
            <w:r w:rsidRPr="00EA1C6D">
              <w:rPr>
                <w:rFonts w:eastAsiaTheme="minorEastAsia"/>
                <w:sz w:val="16"/>
                <w:szCs w:val="16"/>
              </w:rPr>
              <w:t>50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449ACE51" w14:textId="47132B35" w:rsidR="00984387" w:rsidRPr="00EA1C6D" w:rsidRDefault="00984387" w:rsidP="007F66CC">
            <w:pPr>
              <w:pStyle w:val="Tabletext"/>
              <w:jc w:val="center"/>
              <w:rPr>
                <w:sz w:val="16"/>
                <w:szCs w:val="16"/>
                <w:lang w:bidi="ar-DZ"/>
              </w:rPr>
            </w:pPr>
            <w:r w:rsidRPr="00EA1C6D">
              <w:rPr>
                <w:rFonts w:eastAsiaTheme="minorEastAsia"/>
                <w:sz w:val="16"/>
                <w:szCs w:val="16"/>
              </w:rPr>
              <w:t>20K</w:t>
            </w:r>
          </w:p>
        </w:tc>
        <w:tc>
          <w:tcPr>
            <w:tcW w:w="451" w:type="pct"/>
          </w:tcPr>
          <w:p w14:paraId="315A847C" w14:textId="66F5071C" w:rsidR="00984387" w:rsidRPr="00EA1C6D" w:rsidRDefault="00984387" w:rsidP="007F66CC">
            <w:pPr>
              <w:pStyle w:val="Tabletext"/>
              <w:jc w:val="center"/>
              <w:rPr>
                <w:sz w:val="16"/>
                <w:szCs w:val="16"/>
                <w:lang w:bidi="ar-DZ"/>
              </w:rPr>
            </w:pPr>
            <w:r w:rsidRPr="00EA1C6D">
              <w:rPr>
                <w:rFonts w:eastAsiaTheme="minorEastAsia"/>
                <w:sz w:val="16"/>
                <w:szCs w:val="16"/>
              </w:rPr>
              <w:t>7%</w:t>
            </w:r>
          </w:p>
        </w:tc>
        <w:tc>
          <w:tcPr>
            <w:tcW w:w="335" w:type="pct"/>
          </w:tcPr>
          <w:p w14:paraId="78996847" w14:textId="1520B5BF" w:rsidR="00984387" w:rsidRPr="00EA1C6D" w:rsidRDefault="00984387" w:rsidP="007F66CC">
            <w:pPr>
              <w:pStyle w:val="Tabletext"/>
              <w:jc w:val="center"/>
              <w:rPr>
                <w:sz w:val="16"/>
                <w:szCs w:val="16"/>
                <w:lang w:bidi="ar-DZ"/>
              </w:rPr>
            </w:pPr>
            <w:r w:rsidRPr="00EA1C6D">
              <w:rPr>
                <w:rFonts w:eastAsiaTheme="minorEastAsia"/>
                <w:sz w:val="16"/>
                <w:szCs w:val="16"/>
              </w:rPr>
              <w:t>200</w:t>
            </w:r>
            <w:r w:rsidR="007F66CC" w:rsidRPr="00EA1C6D">
              <w:rPr>
                <w:rFonts w:eastAsiaTheme="minorEastAsia"/>
                <w:sz w:val="16"/>
                <w:szCs w:val="16"/>
              </w:rPr>
              <w:t xml:space="preserve"> </w:t>
            </w:r>
            <w:r w:rsidRPr="00EA1C6D">
              <w:rPr>
                <w:rFonts w:eastAsiaTheme="minorEastAsia"/>
                <w:sz w:val="16"/>
                <w:szCs w:val="16"/>
              </w:rPr>
              <w:t>Hz</w:t>
            </w:r>
          </w:p>
        </w:tc>
        <w:tc>
          <w:tcPr>
            <w:tcW w:w="298" w:type="pct"/>
          </w:tcPr>
          <w:p w14:paraId="304266D4" w14:textId="77777777" w:rsidR="00984387" w:rsidRPr="00EA1C6D" w:rsidRDefault="00984387" w:rsidP="007F66CC">
            <w:pPr>
              <w:pStyle w:val="Tabletext"/>
              <w:jc w:val="center"/>
              <w:rPr>
                <w:sz w:val="16"/>
                <w:szCs w:val="16"/>
                <w:lang w:bidi="ar-DZ"/>
              </w:rPr>
            </w:pPr>
          </w:p>
        </w:tc>
        <w:tc>
          <w:tcPr>
            <w:tcW w:w="372" w:type="pct"/>
          </w:tcPr>
          <w:p w14:paraId="7E6F9061" w14:textId="77777777" w:rsidR="00984387" w:rsidRPr="00EA1C6D" w:rsidRDefault="00984387" w:rsidP="007F66CC">
            <w:pPr>
              <w:pStyle w:val="Tabletext"/>
              <w:jc w:val="center"/>
              <w:rPr>
                <w:sz w:val="16"/>
                <w:szCs w:val="16"/>
                <w:lang w:bidi="ar-DZ"/>
              </w:rPr>
            </w:pPr>
          </w:p>
        </w:tc>
        <w:tc>
          <w:tcPr>
            <w:tcW w:w="329" w:type="pct"/>
          </w:tcPr>
          <w:p w14:paraId="1902D061" w14:textId="71D86E9D" w:rsidR="00984387" w:rsidRPr="00EA1C6D" w:rsidRDefault="00984387" w:rsidP="007F66CC">
            <w:pPr>
              <w:pStyle w:val="Tabletext"/>
              <w:jc w:val="center"/>
              <w:rPr>
                <w:sz w:val="16"/>
                <w:szCs w:val="16"/>
                <w:lang w:bidi="ar-DZ"/>
              </w:rPr>
            </w:pPr>
            <w:r w:rsidRPr="00EA1C6D">
              <w:rPr>
                <w:rFonts w:eastAsiaTheme="minorEastAsia"/>
                <w:sz w:val="16"/>
                <w:szCs w:val="16"/>
              </w:rPr>
              <w:t>1%</w:t>
            </w:r>
          </w:p>
        </w:tc>
        <w:tc>
          <w:tcPr>
            <w:tcW w:w="289" w:type="pct"/>
          </w:tcPr>
          <w:p w14:paraId="1C00C586" w14:textId="171883AF" w:rsidR="00984387" w:rsidRPr="00EA1C6D" w:rsidRDefault="00984387" w:rsidP="007F66CC">
            <w:pPr>
              <w:pStyle w:val="Tabletext"/>
              <w:jc w:val="center"/>
              <w:rPr>
                <w:sz w:val="16"/>
                <w:szCs w:val="16"/>
                <w:lang w:bidi="ar-DZ"/>
              </w:rPr>
            </w:pPr>
            <w:r w:rsidRPr="00EA1C6D">
              <w:rPr>
                <w:rFonts w:eastAsiaTheme="minorEastAsia"/>
                <w:sz w:val="16"/>
                <w:szCs w:val="16"/>
              </w:rPr>
              <w:t>2006</w:t>
            </w:r>
          </w:p>
        </w:tc>
        <w:tc>
          <w:tcPr>
            <w:tcW w:w="676" w:type="pct"/>
          </w:tcPr>
          <w:p w14:paraId="324A0056" w14:textId="456D7063" w:rsidR="00984387" w:rsidRPr="00EA1C6D" w:rsidRDefault="00D94AC9" w:rsidP="007F66CC">
            <w:pPr>
              <w:pStyle w:val="Tabletext"/>
              <w:jc w:val="center"/>
              <w:rPr>
                <w:sz w:val="16"/>
                <w:szCs w:val="16"/>
                <w:lang w:bidi="ar-DZ"/>
              </w:rPr>
            </w:pPr>
            <w:r w:rsidRPr="00EA1C6D">
              <w:rPr>
                <w:rFonts w:eastAsiaTheme="minorEastAsia"/>
                <w:sz w:val="16"/>
                <w:szCs w:val="16"/>
              </w:rPr>
              <w:t>[b-Thew]</w:t>
            </w:r>
          </w:p>
        </w:tc>
      </w:tr>
      <w:tr w:rsidR="000C41FC" w:rsidRPr="00EA1C6D" w14:paraId="7D4E2B00" w14:textId="77777777" w:rsidTr="007F66CC">
        <w:trPr>
          <w:jc w:val="center"/>
        </w:trPr>
        <w:tc>
          <w:tcPr>
            <w:tcW w:w="526" w:type="pct"/>
          </w:tcPr>
          <w:p w14:paraId="76770C90" w14:textId="3AD494F0"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SNSPD</w:t>
            </w:r>
          </w:p>
        </w:tc>
        <w:tc>
          <w:tcPr>
            <w:tcW w:w="484" w:type="pct"/>
          </w:tcPr>
          <w:p w14:paraId="595052F5" w14:textId="34F9E121" w:rsidR="00984387" w:rsidRPr="00EA1C6D" w:rsidRDefault="00984387" w:rsidP="007F66CC">
            <w:pPr>
              <w:pStyle w:val="Tabletext"/>
              <w:jc w:val="center"/>
              <w:rPr>
                <w:sz w:val="16"/>
                <w:szCs w:val="16"/>
                <w:lang w:bidi="ar-DZ"/>
              </w:rPr>
            </w:pPr>
            <w:r w:rsidRPr="00EA1C6D">
              <w:rPr>
                <w:rFonts w:eastAsiaTheme="minorEastAsia"/>
                <w:sz w:val="16"/>
                <w:szCs w:val="16"/>
              </w:rPr>
              <w:t>10</w:t>
            </w:r>
            <w:r w:rsidR="007F66CC" w:rsidRPr="00EA1C6D">
              <w:rPr>
                <w:rFonts w:eastAsiaTheme="minorEastAsia"/>
                <w:sz w:val="16"/>
                <w:szCs w:val="16"/>
              </w:rPr>
              <w:t xml:space="preserve"> </w:t>
            </w:r>
            <w:r w:rsidRPr="00EA1C6D">
              <w:rPr>
                <w:rFonts w:eastAsiaTheme="minorEastAsia"/>
                <w:sz w:val="16"/>
                <w:szCs w:val="16"/>
              </w:rPr>
              <w:t>M</w:t>
            </w:r>
            <w:r w:rsidR="007F66CC" w:rsidRPr="00EA1C6D">
              <w:rPr>
                <w:rFonts w:eastAsiaTheme="minorEastAsia"/>
                <w:sz w:val="16"/>
                <w:szCs w:val="16"/>
              </w:rPr>
              <w:t>H</w:t>
            </w:r>
            <w:r w:rsidRPr="00EA1C6D">
              <w:rPr>
                <w:rFonts w:eastAsiaTheme="minorEastAsia"/>
                <w:sz w:val="16"/>
                <w:szCs w:val="16"/>
              </w:rPr>
              <w:t>z</w:t>
            </w:r>
          </w:p>
        </w:tc>
        <w:tc>
          <w:tcPr>
            <w:tcW w:w="502" w:type="pct"/>
          </w:tcPr>
          <w:p w14:paraId="77F4E7A9" w14:textId="2C9A340F" w:rsidR="00984387" w:rsidRPr="00EA1C6D" w:rsidRDefault="00984387" w:rsidP="007F66CC">
            <w:pPr>
              <w:pStyle w:val="Tabletext"/>
              <w:jc w:val="center"/>
              <w:rPr>
                <w:sz w:val="16"/>
                <w:szCs w:val="16"/>
                <w:lang w:bidi="ar-DZ"/>
              </w:rPr>
            </w:pPr>
            <w:r w:rsidRPr="00EA1C6D">
              <w:rPr>
                <w:rFonts w:eastAsiaTheme="minorEastAsia"/>
                <w:sz w:val="16"/>
                <w:szCs w:val="16"/>
              </w:rPr>
              <w:t>Decoy-state BB84</w:t>
            </w:r>
          </w:p>
        </w:tc>
        <w:tc>
          <w:tcPr>
            <w:tcW w:w="419" w:type="pct"/>
          </w:tcPr>
          <w:p w14:paraId="64DF7AB4" w14:textId="6F5B1AD1" w:rsidR="00984387" w:rsidRPr="00EA1C6D" w:rsidRDefault="00984387" w:rsidP="007F66CC">
            <w:pPr>
              <w:pStyle w:val="Tabletext"/>
              <w:jc w:val="center"/>
              <w:rPr>
                <w:sz w:val="16"/>
                <w:szCs w:val="16"/>
                <w:lang w:bidi="ar-DZ"/>
              </w:rPr>
            </w:pPr>
            <w:r w:rsidRPr="00EA1C6D">
              <w:rPr>
                <w:rFonts w:eastAsiaTheme="minorEastAsia"/>
                <w:sz w:val="16"/>
                <w:szCs w:val="16"/>
              </w:rPr>
              <w:t>135</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02B6A53E" w14:textId="127D6188" w:rsidR="00984387" w:rsidRPr="00EA1C6D" w:rsidRDefault="00984387" w:rsidP="007F66CC">
            <w:pPr>
              <w:pStyle w:val="Tabletext"/>
              <w:jc w:val="center"/>
              <w:rPr>
                <w:sz w:val="16"/>
                <w:szCs w:val="16"/>
                <w:lang w:bidi="ar-DZ"/>
              </w:rPr>
            </w:pPr>
            <w:r w:rsidRPr="00EA1C6D">
              <w:rPr>
                <w:rFonts w:eastAsiaTheme="minorEastAsia"/>
                <w:sz w:val="16"/>
                <w:szCs w:val="16"/>
              </w:rPr>
              <w:t>0.2</w:t>
            </w:r>
          </w:p>
        </w:tc>
        <w:tc>
          <w:tcPr>
            <w:tcW w:w="451" w:type="pct"/>
          </w:tcPr>
          <w:p w14:paraId="5EB9AE0D" w14:textId="228093C9" w:rsidR="00984387" w:rsidRPr="00EA1C6D" w:rsidRDefault="00984387" w:rsidP="007F66CC">
            <w:pPr>
              <w:pStyle w:val="Tabletext"/>
              <w:jc w:val="center"/>
              <w:rPr>
                <w:sz w:val="16"/>
                <w:szCs w:val="16"/>
                <w:lang w:bidi="ar-DZ"/>
              </w:rPr>
            </w:pPr>
            <w:r w:rsidRPr="00EA1C6D">
              <w:rPr>
                <w:rFonts w:eastAsiaTheme="minorEastAsia"/>
                <w:sz w:val="16"/>
                <w:szCs w:val="16"/>
              </w:rPr>
              <w:t>0.5%</w:t>
            </w:r>
          </w:p>
        </w:tc>
        <w:tc>
          <w:tcPr>
            <w:tcW w:w="335" w:type="pct"/>
          </w:tcPr>
          <w:p w14:paraId="14571FB6" w14:textId="77777777" w:rsidR="00984387" w:rsidRPr="00EA1C6D" w:rsidRDefault="00984387" w:rsidP="007F66CC">
            <w:pPr>
              <w:pStyle w:val="Tabletext"/>
              <w:jc w:val="center"/>
              <w:rPr>
                <w:sz w:val="16"/>
                <w:szCs w:val="16"/>
                <w:lang w:bidi="ar-DZ"/>
              </w:rPr>
            </w:pPr>
          </w:p>
        </w:tc>
        <w:tc>
          <w:tcPr>
            <w:tcW w:w="298" w:type="pct"/>
          </w:tcPr>
          <w:p w14:paraId="6D684DAD" w14:textId="39B25D3D" w:rsidR="00984387" w:rsidRPr="00EA1C6D" w:rsidRDefault="00984387" w:rsidP="007F66CC">
            <w:pPr>
              <w:pStyle w:val="Tabletext"/>
              <w:jc w:val="center"/>
              <w:rPr>
                <w:sz w:val="16"/>
                <w:szCs w:val="16"/>
                <w:lang w:bidi="ar-DZ"/>
              </w:rPr>
            </w:pPr>
            <w:r w:rsidRPr="00EA1C6D">
              <w:rPr>
                <w:rFonts w:eastAsiaTheme="minorEastAsia"/>
                <w:sz w:val="16"/>
                <w:szCs w:val="16"/>
              </w:rPr>
              <w:t>10ns</w:t>
            </w:r>
          </w:p>
        </w:tc>
        <w:tc>
          <w:tcPr>
            <w:tcW w:w="372" w:type="pct"/>
          </w:tcPr>
          <w:p w14:paraId="5578C767" w14:textId="0AAFB120" w:rsidR="00984387" w:rsidRPr="00EA1C6D" w:rsidRDefault="00984387" w:rsidP="007F66CC">
            <w:pPr>
              <w:pStyle w:val="Tabletext"/>
              <w:jc w:val="center"/>
              <w:rPr>
                <w:sz w:val="16"/>
                <w:szCs w:val="16"/>
                <w:lang w:bidi="ar-DZ"/>
              </w:rPr>
            </w:pPr>
            <w:r w:rsidRPr="00EA1C6D">
              <w:rPr>
                <w:rFonts w:eastAsiaTheme="minorEastAsia"/>
                <w:sz w:val="16"/>
                <w:szCs w:val="16"/>
              </w:rPr>
              <w:t>69ps</w:t>
            </w:r>
          </w:p>
        </w:tc>
        <w:tc>
          <w:tcPr>
            <w:tcW w:w="329" w:type="pct"/>
          </w:tcPr>
          <w:p w14:paraId="1586A771" w14:textId="112AC270" w:rsidR="00984387" w:rsidRPr="00EA1C6D" w:rsidRDefault="00984387" w:rsidP="007F66CC">
            <w:pPr>
              <w:pStyle w:val="Tabletext"/>
              <w:jc w:val="center"/>
              <w:rPr>
                <w:sz w:val="16"/>
                <w:szCs w:val="16"/>
                <w:lang w:bidi="ar-DZ"/>
              </w:rPr>
            </w:pPr>
            <w:r w:rsidRPr="00EA1C6D">
              <w:rPr>
                <w:rFonts w:eastAsiaTheme="minorEastAsia"/>
                <w:sz w:val="16"/>
                <w:szCs w:val="16"/>
              </w:rPr>
              <w:t>-</w:t>
            </w:r>
          </w:p>
        </w:tc>
        <w:tc>
          <w:tcPr>
            <w:tcW w:w="289" w:type="pct"/>
          </w:tcPr>
          <w:p w14:paraId="69D2588A" w14:textId="307203CD" w:rsidR="00984387" w:rsidRPr="00EA1C6D" w:rsidRDefault="00984387" w:rsidP="007F66CC">
            <w:pPr>
              <w:pStyle w:val="Tabletext"/>
              <w:jc w:val="center"/>
              <w:rPr>
                <w:sz w:val="16"/>
                <w:szCs w:val="16"/>
                <w:lang w:bidi="ar-DZ"/>
              </w:rPr>
            </w:pPr>
            <w:r w:rsidRPr="00EA1C6D">
              <w:rPr>
                <w:rFonts w:eastAsiaTheme="minorEastAsia"/>
                <w:sz w:val="16"/>
                <w:szCs w:val="16"/>
              </w:rPr>
              <w:t>2009</w:t>
            </w:r>
          </w:p>
        </w:tc>
        <w:tc>
          <w:tcPr>
            <w:tcW w:w="676" w:type="pct"/>
          </w:tcPr>
          <w:p w14:paraId="5FB1ECEB" w14:textId="6F135088" w:rsidR="00984387" w:rsidRPr="00EA1C6D" w:rsidRDefault="00D94AC9" w:rsidP="007F66CC">
            <w:pPr>
              <w:pStyle w:val="Tabletext"/>
              <w:jc w:val="center"/>
              <w:rPr>
                <w:sz w:val="16"/>
                <w:szCs w:val="16"/>
                <w:lang w:bidi="ar-DZ"/>
              </w:rPr>
            </w:pPr>
            <w:r w:rsidRPr="00EA1C6D">
              <w:rPr>
                <w:sz w:val="16"/>
                <w:szCs w:val="16"/>
              </w:rPr>
              <w:t>[b-Rosenberg-2]</w:t>
            </w:r>
          </w:p>
        </w:tc>
      </w:tr>
      <w:tr w:rsidR="000C41FC" w:rsidRPr="00EA1C6D" w14:paraId="75AF9381" w14:textId="77777777" w:rsidTr="007F66CC">
        <w:trPr>
          <w:jc w:val="center"/>
        </w:trPr>
        <w:tc>
          <w:tcPr>
            <w:tcW w:w="526" w:type="pct"/>
          </w:tcPr>
          <w:p w14:paraId="07817BC7" w14:textId="6BBAAF1A"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SNSPD</w:t>
            </w:r>
          </w:p>
        </w:tc>
        <w:tc>
          <w:tcPr>
            <w:tcW w:w="484" w:type="pct"/>
          </w:tcPr>
          <w:p w14:paraId="734B3513" w14:textId="1345CC1D" w:rsidR="00984387" w:rsidRPr="00EA1C6D" w:rsidRDefault="00984387" w:rsidP="007F66CC">
            <w:pPr>
              <w:pStyle w:val="Tabletext"/>
              <w:jc w:val="center"/>
              <w:rPr>
                <w:sz w:val="16"/>
                <w:szCs w:val="16"/>
                <w:lang w:bidi="ar-DZ"/>
              </w:rPr>
            </w:pPr>
            <w:r w:rsidRPr="00EA1C6D">
              <w:rPr>
                <w:rFonts w:eastAsiaTheme="minorEastAsia"/>
                <w:sz w:val="16"/>
                <w:szCs w:val="16"/>
              </w:rPr>
              <w:t>2.5</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32CBFD70" w14:textId="77777777" w:rsidR="00984387" w:rsidRPr="00EA1C6D" w:rsidRDefault="00984387" w:rsidP="007F66CC">
            <w:pPr>
              <w:jc w:val="center"/>
              <w:rPr>
                <w:rFonts w:eastAsiaTheme="minorEastAsia"/>
                <w:sz w:val="16"/>
                <w:szCs w:val="16"/>
              </w:rPr>
            </w:pPr>
            <w:r w:rsidRPr="00EA1C6D">
              <w:rPr>
                <w:rFonts w:eastAsiaTheme="minorEastAsia"/>
                <w:sz w:val="16"/>
                <w:szCs w:val="16"/>
              </w:rPr>
              <w:t>Time Bin</w:t>
            </w:r>
          </w:p>
          <w:p w14:paraId="7E86ED4A" w14:textId="56C6914C" w:rsidR="00984387" w:rsidRPr="00EA1C6D" w:rsidRDefault="00984387" w:rsidP="007F66CC">
            <w:pPr>
              <w:pStyle w:val="Tabletext"/>
              <w:jc w:val="center"/>
              <w:rPr>
                <w:sz w:val="16"/>
                <w:szCs w:val="16"/>
                <w:lang w:bidi="ar-DZ"/>
              </w:rPr>
            </w:pPr>
            <w:r w:rsidRPr="00EA1C6D">
              <w:rPr>
                <w:rFonts w:eastAsiaTheme="minorEastAsia"/>
                <w:sz w:val="16"/>
                <w:szCs w:val="16"/>
              </w:rPr>
              <w:t>BB84</w:t>
            </w:r>
          </w:p>
        </w:tc>
        <w:tc>
          <w:tcPr>
            <w:tcW w:w="419" w:type="pct"/>
          </w:tcPr>
          <w:p w14:paraId="3BE39A71" w14:textId="3ACF8427" w:rsidR="00984387" w:rsidRPr="00EA1C6D" w:rsidRDefault="00984387" w:rsidP="007F66CC">
            <w:pPr>
              <w:jc w:val="center"/>
              <w:rPr>
                <w:rFonts w:eastAsiaTheme="minorEastAsia"/>
                <w:sz w:val="16"/>
                <w:szCs w:val="16"/>
              </w:rPr>
            </w:pPr>
            <w:r w:rsidRPr="00EA1C6D">
              <w:rPr>
                <w:rFonts w:eastAsiaTheme="minorEastAsia"/>
                <w:sz w:val="16"/>
                <w:szCs w:val="16"/>
              </w:rPr>
              <w:t>421</w:t>
            </w:r>
            <w:r w:rsidR="007F66CC" w:rsidRPr="00EA1C6D">
              <w:rPr>
                <w:rFonts w:eastAsiaTheme="minorEastAsia"/>
                <w:sz w:val="16"/>
                <w:szCs w:val="16"/>
              </w:rPr>
              <w:t xml:space="preserve"> </w:t>
            </w:r>
            <w:r w:rsidRPr="00EA1C6D">
              <w:rPr>
                <w:rFonts w:eastAsiaTheme="minorEastAsia"/>
                <w:sz w:val="16"/>
                <w:szCs w:val="16"/>
              </w:rPr>
              <w:t>km</w:t>
            </w:r>
          </w:p>
          <w:p w14:paraId="1A1A2694" w14:textId="460D9B24" w:rsidR="00984387" w:rsidRPr="00EA1C6D" w:rsidRDefault="00984387" w:rsidP="007F66CC">
            <w:pPr>
              <w:pStyle w:val="Tabletext"/>
              <w:jc w:val="center"/>
              <w:rPr>
                <w:sz w:val="16"/>
                <w:szCs w:val="16"/>
                <w:lang w:bidi="ar-DZ"/>
              </w:rPr>
            </w:pPr>
            <w:r w:rsidRPr="00EA1C6D">
              <w:rPr>
                <w:rFonts w:eastAsiaTheme="minorEastAsia"/>
                <w:sz w:val="16"/>
                <w:szCs w:val="16"/>
              </w:rPr>
              <w:t>71.9</w:t>
            </w:r>
            <w:r w:rsidR="007F66CC" w:rsidRPr="00EA1C6D">
              <w:rPr>
                <w:rFonts w:eastAsiaTheme="minorEastAsia"/>
                <w:sz w:val="16"/>
                <w:szCs w:val="16"/>
              </w:rPr>
              <w:t xml:space="preserve"> </w:t>
            </w:r>
            <w:r w:rsidRPr="00EA1C6D">
              <w:rPr>
                <w:rFonts w:eastAsiaTheme="minorEastAsia"/>
                <w:sz w:val="16"/>
                <w:szCs w:val="16"/>
              </w:rPr>
              <w:t>dB</w:t>
            </w:r>
          </w:p>
        </w:tc>
        <w:tc>
          <w:tcPr>
            <w:tcW w:w="319" w:type="pct"/>
          </w:tcPr>
          <w:p w14:paraId="4761996A" w14:textId="53055F1A" w:rsidR="00984387" w:rsidRPr="00EA1C6D" w:rsidRDefault="00984387" w:rsidP="007F66CC">
            <w:pPr>
              <w:pStyle w:val="Tabletext"/>
              <w:jc w:val="center"/>
              <w:rPr>
                <w:sz w:val="16"/>
                <w:szCs w:val="16"/>
                <w:lang w:bidi="ar-DZ"/>
              </w:rPr>
            </w:pPr>
            <w:r w:rsidRPr="00EA1C6D">
              <w:rPr>
                <w:rFonts w:eastAsiaTheme="minorEastAsia"/>
                <w:sz w:val="16"/>
                <w:szCs w:val="16"/>
              </w:rPr>
              <w:t>0.25</w:t>
            </w:r>
          </w:p>
        </w:tc>
        <w:tc>
          <w:tcPr>
            <w:tcW w:w="451" w:type="pct"/>
          </w:tcPr>
          <w:p w14:paraId="7C57E4CB" w14:textId="2108A365" w:rsidR="00984387" w:rsidRPr="00EA1C6D" w:rsidRDefault="00984387" w:rsidP="007F66CC">
            <w:pPr>
              <w:pStyle w:val="Tabletext"/>
              <w:jc w:val="center"/>
              <w:rPr>
                <w:sz w:val="16"/>
                <w:szCs w:val="16"/>
                <w:lang w:bidi="ar-DZ"/>
              </w:rPr>
            </w:pPr>
            <w:r w:rsidRPr="00EA1C6D">
              <w:rPr>
                <w:rFonts w:eastAsiaTheme="minorEastAsia"/>
                <w:sz w:val="16"/>
                <w:szCs w:val="16"/>
              </w:rPr>
              <w:t>40% ~60%</w:t>
            </w:r>
          </w:p>
        </w:tc>
        <w:tc>
          <w:tcPr>
            <w:tcW w:w="335" w:type="pct"/>
          </w:tcPr>
          <w:p w14:paraId="52F1450B" w14:textId="22E91091" w:rsidR="00984387" w:rsidRPr="00EA1C6D" w:rsidRDefault="00984387" w:rsidP="007F66CC">
            <w:pPr>
              <w:pStyle w:val="Tabletext"/>
              <w:jc w:val="center"/>
              <w:rPr>
                <w:sz w:val="16"/>
                <w:szCs w:val="16"/>
                <w:lang w:bidi="ar-DZ"/>
              </w:rPr>
            </w:pPr>
            <w:r w:rsidRPr="00EA1C6D">
              <w:rPr>
                <w:rFonts w:eastAsiaTheme="minorEastAsia"/>
                <w:sz w:val="16"/>
                <w:szCs w:val="16"/>
              </w:rPr>
              <w:t>0.1</w:t>
            </w:r>
            <w:r w:rsidR="007F66CC" w:rsidRPr="00EA1C6D">
              <w:rPr>
                <w:rFonts w:eastAsiaTheme="minorEastAsia"/>
                <w:sz w:val="16"/>
                <w:szCs w:val="16"/>
              </w:rPr>
              <w:t xml:space="preserve"> </w:t>
            </w:r>
            <w:r w:rsidRPr="00EA1C6D">
              <w:rPr>
                <w:rFonts w:eastAsiaTheme="minorEastAsia"/>
                <w:sz w:val="16"/>
                <w:szCs w:val="16"/>
              </w:rPr>
              <w:t>Hz</w:t>
            </w:r>
          </w:p>
        </w:tc>
        <w:tc>
          <w:tcPr>
            <w:tcW w:w="298" w:type="pct"/>
          </w:tcPr>
          <w:p w14:paraId="0CF2963C" w14:textId="77777777" w:rsidR="00984387" w:rsidRPr="00EA1C6D" w:rsidRDefault="00984387" w:rsidP="007F66CC">
            <w:pPr>
              <w:pStyle w:val="Tabletext"/>
              <w:jc w:val="center"/>
              <w:rPr>
                <w:sz w:val="16"/>
                <w:szCs w:val="16"/>
                <w:lang w:bidi="ar-DZ"/>
              </w:rPr>
            </w:pPr>
          </w:p>
        </w:tc>
        <w:tc>
          <w:tcPr>
            <w:tcW w:w="372" w:type="pct"/>
          </w:tcPr>
          <w:p w14:paraId="517A2A1A" w14:textId="0596DF54" w:rsidR="00984387" w:rsidRPr="00EA1C6D" w:rsidRDefault="00984387" w:rsidP="007F66CC">
            <w:pPr>
              <w:pStyle w:val="Tabletext"/>
              <w:jc w:val="center"/>
              <w:rPr>
                <w:sz w:val="16"/>
                <w:szCs w:val="16"/>
                <w:lang w:bidi="ar-DZ"/>
              </w:rPr>
            </w:pPr>
            <w:r w:rsidRPr="00EA1C6D">
              <w:rPr>
                <w:rFonts w:eastAsiaTheme="minorEastAsia"/>
                <w:sz w:val="16"/>
                <w:szCs w:val="16"/>
              </w:rPr>
              <w:t>40ps</w:t>
            </w:r>
          </w:p>
        </w:tc>
        <w:tc>
          <w:tcPr>
            <w:tcW w:w="329" w:type="pct"/>
          </w:tcPr>
          <w:p w14:paraId="56AE0B06" w14:textId="08024A26" w:rsidR="00984387" w:rsidRPr="00EA1C6D" w:rsidRDefault="00984387" w:rsidP="007F66CC">
            <w:pPr>
              <w:pStyle w:val="Tabletext"/>
              <w:jc w:val="center"/>
              <w:rPr>
                <w:sz w:val="16"/>
                <w:szCs w:val="16"/>
                <w:lang w:bidi="ar-DZ"/>
              </w:rPr>
            </w:pPr>
            <w:r w:rsidRPr="00EA1C6D">
              <w:rPr>
                <w:rFonts w:eastAsiaTheme="minorEastAsia"/>
                <w:sz w:val="16"/>
                <w:szCs w:val="16"/>
              </w:rPr>
              <w:t>-</w:t>
            </w:r>
          </w:p>
        </w:tc>
        <w:tc>
          <w:tcPr>
            <w:tcW w:w="289" w:type="pct"/>
          </w:tcPr>
          <w:p w14:paraId="6DE9CE60" w14:textId="5AE342DC" w:rsidR="00984387" w:rsidRPr="00EA1C6D" w:rsidRDefault="00984387" w:rsidP="007F66CC">
            <w:pPr>
              <w:pStyle w:val="Tabletext"/>
              <w:jc w:val="center"/>
              <w:rPr>
                <w:sz w:val="16"/>
                <w:szCs w:val="16"/>
                <w:lang w:bidi="ar-DZ"/>
              </w:rPr>
            </w:pPr>
            <w:r w:rsidRPr="00EA1C6D">
              <w:rPr>
                <w:rFonts w:eastAsiaTheme="minorEastAsia"/>
                <w:sz w:val="16"/>
                <w:szCs w:val="16"/>
              </w:rPr>
              <w:t>2018</w:t>
            </w:r>
          </w:p>
        </w:tc>
        <w:tc>
          <w:tcPr>
            <w:tcW w:w="676" w:type="pct"/>
          </w:tcPr>
          <w:p w14:paraId="30473F0F" w14:textId="101E3F4A" w:rsidR="00984387" w:rsidRPr="00EA1C6D" w:rsidRDefault="00846064" w:rsidP="007F66CC">
            <w:pPr>
              <w:pStyle w:val="Tabletext"/>
              <w:jc w:val="center"/>
              <w:rPr>
                <w:sz w:val="16"/>
                <w:szCs w:val="16"/>
                <w:lang w:bidi="ar-DZ"/>
              </w:rPr>
            </w:pPr>
            <w:r w:rsidRPr="00EA1C6D">
              <w:rPr>
                <w:sz w:val="16"/>
                <w:szCs w:val="16"/>
              </w:rPr>
              <w:t>[b-</w:t>
            </w:r>
            <w:proofErr w:type="spellStart"/>
            <w:r w:rsidRPr="00EA1C6D">
              <w:rPr>
                <w:sz w:val="16"/>
                <w:szCs w:val="16"/>
              </w:rPr>
              <w:t>Boaron</w:t>
            </w:r>
            <w:proofErr w:type="spellEnd"/>
            <w:r w:rsidRPr="00EA1C6D">
              <w:rPr>
                <w:sz w:val="16"/>
                <w:szCs w:val="16"/>
              </w:rPr>
              <w:t>]</w:t>
            </w:r>
          </w:p>
        </w:tc>
      </w:tr>
      <w:tr w:rsidR="000C41FC" w:rsidRPr="00EA1C6D" w14:paraId="50E573B9" w14:textId="77777777" w:rsidTr="007F66CC">
        <w:trPr>
          <w:jc w:val="center"/>
        </w:trPr>
        <w:tc>
          <w:tcPr>
            <w:tcW w:w="526" w:type="pct"/>
          </w:tcPr>
          <w:p w14:paraId="14626535" w14:textId="0D956896"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SNSPD</w:t>
            </w:r>
          </w:p>
        </w:tc>
        <w:tc>
          <w:tcPr>
            <w:tcW w:w="484" w:type="pct"/>
          </w:tcPr>
          <w:p w14:paraId="6205463E" w14:textId="1F31912C" w:rsidR="00984387" w:rsidRPr="00EA1C6D" w:rsidRDefault="00984387" w:rsidP="007F66CC">
            <w:pPr>
              <w:pStyle w:val="Tabletext"/>
              <w:jc w:val="center"/>
              <w:rPr>
                <w:sz w:val="16"/>
                <w:szCs w:val="16"/>
                <w:lang w:bidi="ar-DZ"/>
              </w:rPr>
            </w:pPr>
            <w:r w:rsidRPr="00EA1C6D">
              <w:rPr>
                <w:rFonts w:eastAsiaTheme="minorEastAsia"/>
                <w:sz w:val="16"/>
                <w:szCs w:val="16"/>
              </w:rPr>
              <w:t>75</w:t>
            </w:r>
            <w:r w:rsidR="007F66CC" w:rsidRPr="00EA1C6D">
              <w:rPr>
                <w:rFonts w:eastAsiaTheme="minorEastAsia"/>
                <w:sz w:val="16"/>
                <w:szCs w:val="16"/>
              </w:rPr>
              <w:t xml:space="preserve"> </w:t>
            </w:r>
            <w:r w:rsidRPr="00EA1C6D">
              <w:rPr>
                <w:rFonts w:eastAsiaTheme="minorEastAsia"/>
                <w:sz w:val="16"/>
                <w:szCs w:val="16"/>
              </w:rPr>
              <w:t>M</w:t>
            </w:r>
            <w:r w:rsidR="007F66CC" w:rsidRPr="00EA1C6D">
              <w:rPr>
                <w:rFonts w:eastAsiaTheme="minorEastAsia"/>
                <w:sz w:val="16"/>
                <w:szCs w:val="16"/>
              </w:rPr>
              <w:t>H</w:t>
            </w:r>
            <w:r w:rsidRPr="00EA1C6D">
              <w:rPr>
                <w:rFonts w:eastAsiaTheme="minorEastAsia"/>
                <w:sz w:val="16"/>
                <w:szCs w:val="16"/>
              </w:rPr>
              <w:t>z</w:t>
            </w:r>
          </w:p>
        </w:tc>
        <w:tc>
          <w:tcPr>
            <w:tcW w:w="502" w:type="pct"/>
          </w:tcPr>
          <w:p w14:paraId="1AC0E1C2" w14:textId="77777777" w:rsidR="00984387" w:rsidRPr="00EA1C6D" w:rsidRDefault="00984387" w:rsidP="007F66CC">
            <w:pPr>
              <w:jc w:val="center"/>
              <w:rPr>
                <w:rFonts w:eastAsiaTheme="minorEastAsia"/>
                <w:sz w:val="16"/>
                <w:szCs w:val="16"/>
              </w:rPr>
            </w:pPr>
            <w:r w:rsidRPr="00EA1C6D">
              <w:rPr>
                <w:rFonts w:eastAsiaTheme="minorEastAsia"/>
                <w:sz w:val="16"/>
                <w:szCs w:val="16"/>
              </w:rPr>
              <w:t>MDI</w:t>
            </w:r>
          </w:p>
          <w:p w14:paraId="4D96B426" w14:textId="74A19E73" w:rsidR="00984387" w:rsidRPr="00EA1C6D" w:rsidRDefault="00984387" w:rsidP="007F66CC">
            <w:pPr>
              <w:pStyle w:val="Tabletext"/>
              <w:jc w:val="center"/>
              <w:rPr>
                <w:sz w:val="16"/>
                <w:szCs w:val="16"/>
                <w:lang w:bidi="ar-DZ"/>
              </w:rPr>
            </w:pPr>
            <w:r w:rsidRPr="00EA1C6D">
              <w:rPr>
                <w:rFonts w:eastAsiaTheme="minorEastAsia"/>
                <w:sz w:val="16"/>
                <w:szCs w:val="16"/>
              </w:rPr>
              <w:t>Time Bin</w:t>
            </w:r>
          </w:p>
        </w:tc>
        <w:tc>
          <w:tcPr>
            <w:tcW w:w="419" w:type="pct"/>
          </w:tcPr>
          <w:p w14:paraId="4F2A3C3E" w14:textId="13059F27" w:rsidR="00984387" w:rsidRPr="00EA1C6D" w:rsidRDefault="00984387" w:rsidP="007F66CC">
            <w:pPr>
              <w:pStyle w:val="Tabletext"/>
              <w:jc w:val="center"/>
              <w:rPr>
                <w:sz w:val="16"/>
                <w:szCs w:val="16"/>
                <w:lang w:bidi="ar-DZ"/>
              </w:rPr>
            </w:pPr>
            <w:r w:rsidRPr="00EA1C6D">
              <w:rPr>
                <w:rFonts w:eastAsiaTheme="minorEastAsia"/>
                <w:sz w:val="16"/>
                <w:szCs w:val="16"/>
              </w:rPr>
              <w:t>100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7A86E3CD" w14:textId="736EC15D" w:rsidR="00984387" w:rsidRPr="00EA1C6D" w:rsidRDefault="00984387" w:rsidP="007F66CC">
            <w:pPr>
              <w:pStyle w:val="Tabletext"/>
              <w:jc w:val="center"/>
              <w:rPr>
                <w:sz w:val="16"/>
                <w:szCs w:val="16"/>
                <w:lang w:bidi="ar-DZ"/>
              </w:rPr>
            </w:pPr>
            <w:r w:rsidRPr="00EA1C6D">
              <w:rPr>
                <w:rFonts w:eastAsiaTheme="minorEastAsia"/>
                <w:sz w:val="16"/>
                <w:szCs w:val="16"/>
              </w:rPr>
              <w:t>14.5</w:t>
            </w:r>
          </w:p>
        </w:tc>
        <w:tc>
          <w:tcPr>
            <w:tcW w:w="451" w:type="pct"/>
          </w:tcPr>
          <w:p w14:paraId="20800476" w14:textId="5B88CE75" w:rsidR="00984387" w:rsidRPr="00EA1C6D" w:rsidRDefault="00984387" w:rsidP="007F66CC">
            <w:pPr>
              <w:pStyle w:val="Tabletext"/>
              <w:jc w:val="center"/>
              <w:rPr>
                <w:sz w:val="16"/>
                <w:szCs w:val="16"/>
                <w:lang w:bidi="ar-DZ"/>
              </w:rPr>
            </w:pPr>
            <w:r w:rsidRPr="00EA1C6D">
              <w:rPr>
                <w:rFonts w:eastAsiaTheme="minorEastAsia"/>
                <w:sz w:val="16"/>
                <w:szCs w:val="16"/>
              </w:rPr>
              <w:t>46%</w:t>
            </w:r>
          </w:p>
        </w:tc>
        <w:tc>
          <w:tcPr>
            <w:tcW w:w="335" w:type="pct"/>
          </w:tcPr>
          <w:p w14:paraId="6A37F822" w14:textId="2A6544DC" w:rsidR="00984387" w:rsidRPr="00EA1C6D" w:rsidRDefault="00984387" w:rsidP="007F66CC">
            <w:pPr>
              <w:pStyle w:val="Tabletext"/>
              <w:jc w:val="center"/>
              <w:rPr>
                <w:sz w:val="16"/>
                <w:szCs w:val="16"/>
                <w:lang w:bidi="ar-DZ"/>
              </w:rPr>
            </w:pPr>
            <w:r w:rsidRPr="00EA1C6D">
              <w:rPr>
                <w:rFonts w:eastAsiaTheme="minorEastAsia"/>
                <w:sz w:val="16"/>
                <w:szCs w:val="16"/>
              </w:rPr>
              <w:t>6.4e-8</w:t>
            </w:r>
          </w:p>
        </w:tc>
        <w:tc>
          <w:tcPr>
            <w:tcW w:w="298" w:type="pct"/>
          </w:tcPr>
          <w:p w14:paraId="00372552" w14:textId="77777777" w:rsidR="00984387" w:rsidRPr="00EA1C6D" w:rsidRDefault="00984387" w:rsidP="007F66CC">
            <w:pPr>
              <w:pStyle w:val="Tabletext"/>
              <w:jc w:val="center"/>
              <w:rPr>
                <w:sz w:val="16"/>
                <w:szCs w:val="16"/>
                <w:lang w:bidi="ar-DZ"/>
              </w:rPr>
            </w:pPr>
          </w:p>
        </w:tc>
        <w:tc>
          <w:tcPr>
            <w:tcW w:w="372" w:type="pct"/>
          </w:tcPr>
          <w:p w14:paraId="5E9F5CA8" w14:textId="77777777" w:rsidR="00984387" w:rsidRPr="00EA1C6D" w:rsidRDefault="00984387" w:rsidP="007F66CC">
            <w:pPr>
              <w:pStyle w:val="Tabletext"/>
              <w:jc w:val="center"/>
              <w:rPr>
                <w:sz w:val="16"/>
                <w:szCs w:val="16"/>
                <w:lang w:bidi="ar-DZ"/>
              </w:rPr>
            </w:pPr>
          </w:p>
        </w:tc>
        <w:tc>
          <w:tcPr>
            <w:tcW w:w="329" w:type="pct"/>
          </w:tcPr>
          <w:p w14:paraId="22B276C5" w14:textId="0A0F640C" w:rsidR="00984387" w:rsidRPr="00EA1C6D" w:rsidRDefault="00984387" w:rsidP="007F66CC">
            <w:pPr>
              <w:pStyle w:val="Tabletext"/>
              <w:jc w:val="center"/>
              <w:rPr>
                <w:sz w:val="16"/>
                <w:szCs w:val="16"/>
                <w:lang w:bidi="ar-DZ"/>
              </w:rPr>
            </w:pPr>
            <w:r w:rsidRPr="00EA1C6D">
              <w:rPr>
                <w:rFonts w:eastAsiaTheme="minorEastAsia"/>
                <w:sz w:val="16"/>
                <w:szCs w:val="16"/>
              </w:rPr>
              <w:t>-</w:t>
            </w:r>
          </w:p>
        </w:tc>
        <w:tc>
          <w:tcPr>
            <w:tcW w:w="289" w:type="pct"/>
          </w:tcPr>
          <w:p w14:paraId="33832E59" w14:textId="0B7DD5B6" w:rsidR="00984387" w:rsidRPr="00EA1C6D" w:rsidRDefault="00984387" w:rsidP="007F66CC">
            <w:pPr>
              <w:pStyle w:val="Tabletext"/>
              <w:jc w:val="center"/>
              <w:rPr>
                <w:sz w:val="16"/>
                <w:szCs w:val="16"/>
                <w:lang w:bidi="ar-DZ"/>
              </w:rPr>
            </w:pPr>
            <w:r w:rsidRPr="00EA1C6D">
              <w:rPr>
                <w:rFonts w:eastAsiaTheme="minorEastAsia"/>
                <w:sz w:val="16"/>
                <w:szCs w:val="16"/>
              </w:rPr>
              <w:t>2019</w:t>
            </w:r>
          </w:p>
        </w:tc>
        <w:tc>
          <w:tcPr>
            <w:tcW w:w="676" w:type="pct"/>
          </w:tcPr>
          <w:p w14:paraId="2BBB42BA" w14:textId="7AFCF18F" w:rsidR="00984387" w:rsidRPr="00EA1C6D" w:rsidRDefault="00846064" w:rsidP="007F66CC">
            <w:pPr>
              <w:pStyle w:val="Tabletext"/>
              <w:jc w:val="center"/>
              <w:rPr>
                <w:sz w:val="16"/>
                <w:szCs w:val="16"/>
                <w:lang w:bidi="ar-DZ"/>
              </w:rPr>
            </w:pPr>
            <w:r w:rsidRPr="00EA1C6D">
              <w:rPr>
                <w:sz w:val="16"/>
                <w:szCs w:val="16"/>
              </w:rPr>
              <w:t>[b-Liu]</w:t>
            </w:r>
          </w:p>
        </w:tc>
      </w:tr>
      <w:tr w:rsidR="000C41FC" w:rsidRPr="00EA1C6D" w14:paraId="63905C14" w14:textId="77777777" w:rsidTr="007F66CC">
        <w:trPr>
          <w:jc w:val="center"/>
        </w:trPr>
        <w:tc>
          <w:tcPr>
            <w:tcW w:w="526" w:type="pct"/>
          </w:tcPr>
          <w:p w14:paraId="00F7BB0B" w14:textId="34295F2E"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SNSPD</w:t>
            </w:r>
          </w:p>
        </w:tc>
        <w:tc>
          <w:tcPr>
            <w:tcW w:w="484" w:type="pct"/>
          </w:tcPr>
          <w:p w14:paraId="52D0CE9E" w14:textId="77777777" w:rsidR="00984387" w:rsidRPr="00EA1C6D" w:rsidRDefault="00984387" w:rsidP="007F66CC">
            <w:pPr>
              <w:pStyle w:val="Tabletext"/>
              <w:jc w:val="center"/>
              <w:rPr>
                <w:sz w:val="16"/>
                <w:szCs w:val="16"/>
                <w:lang w:bidi="ar-DZ"/>
              </w:rPr>
            </w:pPr>
          </w:p>
        </w:tc>
        <w:tc>
          <w:tcPr>
            <w:tcW w:w="502" w:type="pct"/>
          </w:tcPr>
          <w:p w14:paraId="2F44D5E0" w14:textId="77488CD9" w:rsidR="00984387" w:rsidRPr="00EA1C6D" w:rsidRDefault="00984387" w:rsidP="007F66CC">
            <w:pPr>
              <w:pStyle w:val="Tabletext"/>
              <w:jc w:val="center"/>
              <w:rPr>
                <w:sz w:val="16"/>
                <w:szCs w:val="16"/>
                <w:lang w:bidi="ar-DZ"/>
              </w:rPr>
            </w:pPr>
            <w:r w:rsidRPr="00EA1C6D">
              <w:rPr>
                <w:rFonts w:eastAsiaTheme="minorEastAsia"/>
                <w:sz w:val="16"/>
                <w:szCs w:val="16"/>
              </w:rPr>
              <w:t>TF-QKD</w:t>
            </w:r>
          </w:p>
        </w:tc>
        <w:tc>
          <w:tcPr>
            <w:tcW w:w="419" w:type="pct"/>
          </w:tcPr>
          <w:p w14:paraId="6F0016E4" w14:textId="59B7644C" w:rsidR="00984387" w:rsidRPr="00EA1C6D" w:rsidRDefault="00984387" w:rsidP="007F66CC">
            <w:pPr>
              <w:jc w:val="center"/>
              <w:rPr>
                <w:rFonts w:eastAsiaTheme="minorEastAsia"/>
                <w:sz w:val="16"/>
                <w:szCs w:val="16"/>
              </w:rPr>
            </w:pPr>
            <w:r w:rsidRPr="00EA1C6D">
              <w:rPr>
                <w:rFonts w:eastAsiaTheme="minorEastAsia"/>
                <w:sz w:val="16"/>
                <w:szCs w:val="16"/>
              </w:rPr>
              <w:t>509</w:t>
            </w:r>
            <w:r w:rsidR="007F66CC" w:rsidRPr="00EA1C6D">
              <w:rPr>
                <w:rFonts w:eastAsiaTheme="minorEastAsia"/>
                <w:sz w:val="16"/>
                <w:szCs w:val="16"/>
              </w:rPr>
              <w:t xml:space="preserve"> </w:t>
            </w:r>
            <w:r w:rsidRPr="00EA1C6D">
              <w:rPr>
                <w:rFonts w:eastAsiaTheme="minorEastAsia"/>
                <w:sz w:val="16"/>
                <w:szCs w:val="16"/>
              </w:rPr>
              <w:t>km</w:t>
            </w:r>
          </w:p>
          <w:p w14:paraId="540487B3" w14:textId="3533AA7D" w:rsidR="00984387" w:rsidRPr="00EA1C6D" w:rsidRDefault="00984387" w:rsidP="007F66CC">
            <w:pPr>
              <w:pStyle w:val="Tabletext"/>
              <w:jc w:val="center"/>
              <w:rPr>
                <w:sz w:val="16"/>
                <w:szCs w:val="16"/>
                <w:lang w:bidi="ar-DZ"/>
              </w:rPr>
            </w:pPr>
            <w:r w:rsidRPr="00EA1C6D">
              <w:rPr>
                <w:rFonts w:eastAsiaTheme="minorEastAsia"/>
                <w:sz w:val="16"/>
                <w:szCs w:val="16"/>
              </w:rPr>
              <w:t xml:space="preserve">ULL </w:t>
            </w:r>
            <w:r w:rsidR="00937919" w:rsidRPr="00EA1C6D">
              <w:rPr>
                <w:rFonts w:eastAsiaTheme="minorEastAsia"/>
                <w:sz w:val="16"/>
                <w:szCs w:val="16"/>
              </w:rPr>
              <w:t>fibre</w:t>
            </w:r>
          </w:p>
        </w:tc>
        <w:tc>
          <w:tcPr>
            <w:tcW w:w="319" w:type="pct"/>
          </w:tcPr>
          <w:p w14:paraId="1C200575" w14:textId="54CC06FD" w:rsidR="00984387" w:rsidRPr="00EA1C6D" w:rsidRDefault="00984387" w:rsidP="007F66CC">
            <w:pPr>
              <w:pStyle w:val="Tabletext"/>
              <w:jc w:val="center"/>
              <w:rPr>
                <w:sz w:val="16"/>
                <w:szCs w:val="16"/>
                <w:lang w:bidi="ar-DZ"/>
              </w:rPr>
            </w:pPr>
            <w:r w:rsidRPr="00EA1C6D">
              <w:rPr>
                <w:rFonts w:eastAsiaTheme="minorEastAsia"/>
                <w:sz w:val="16"/>
                <w:szCs w:val="16"/>
              </w:rPr>
              <w:t>0.269</w:t>
            </w:r>
          </w:p>
        </w:tc>
        <w:tc>
          <w:tcPr>
            <w:tcW w:w="451" w:type="pct"/>
          </w:tcPr>
          <w:p w14:paraId="6F846781" w14:textId="77777777" w:rsidR="00984387" w:rsidRPr="00EA1C6D" w:rsidRDefault="00984387" w:rsidP="007F66CC">
            <w:pPr>
              <w:pStyle w:val="Tabletext"/>
              <w:jc w:val="center"/>
              <w:rPr>
                <w:sz w:val="16"/>
                <w:szCs w:val="16"/>
                <w:lang w:bidi="ar-DZ"/>
              </w:rPr>
            </w:pPr>
          </w:p>
        </w:tc>
        <w:tc>
          <w:tcPr>
            <w:tcW w:w="335" w:type="pct"/>
          </w:tcPr>
          <w:p w14:paraId="4583B5E0" w14:textId="77777777" w:rsidR="00984387" w:rsidRPr="00EA1C6D" w:rsidRDefault="00984387" w:rsidP="007F66CC">
            <w:pPr>
              <w:pStyle w:val="Tabletext"/>
              <w:jc w:val="center"/>
              <w:rPr>
                <w:sz w:val="16"/>
                <w:szCs w:val="16"/>
                <w:lang w:bidi="ar-DZ"/>
              </w:rPr>
            </w:pPr>
          </w:p>
        </w:tc>
        <w:tc>
          <w:tcPr>
            <w:tcW w:w="298" w:type="pct"/>
          </w:tcPr>
          <w:p w14:paraId="68E52F82" w14:textId="77777777" w:rsidR="00984387" w:rsidRPr="00EA1C6D" w:rsidRDefault="00984387" w:rsidP="007F66CC">
            <w:pPr>
              <w:pStyle w:val="Tabletext"/>
              <w:jc w:val="center"/>
              <w:rPr>
                <w:sz w:val="16"/>
                <w:szCs w:val="16"/>
                <w:lang w:bidi="ar-DZ"/>
              </w:rPr>
            </w:pPr>
          </w:p>
        </w:tc>
        <w:tc>
          <w:tcPr>
            <w:tcW w:w="372" w:type="pct"/>
          </w:tcPr>
          <w:p w14:paraId="3B5C85F6" w14:textId="77777777" w:rsidR="00984387" w:rsidRPr="00EA1C6D" w:rsidRDefault="00984387" w:rsidP="007F66CC">
            <w:pPr>
              <w:pStyle w:val="Tabletext"/>
              <w:jc w:val="center"/>
              <w:rPr>
                <w:sz w:val="16"/>
                <w:szCs w:val="16"/>
                <w:lang w:bidi="ar-DZ"/>
              </w:rPr>
            </w:pPr>
          </w:p>
        </w:tc>
        <w:tc>
          <w:tcPr>
            <w:tcW w:w="329" w:type="pct"/>
          </w:tcPr>
          <w:p w14:paraId="678C123F" w14:textId="757C672E" w:rsidR="00984387" w:rsidRPr="00EA1C6D" w:rsidRDefault="00984387" w:rsidP="007F66CC">
            <w:pPr>
              <w:pStyle w:val="Tabletext"/>
              <w:jc w:val="center"/>
              <w:rPr>
                <w:sz w:val="16"/>
                <w:szCs w:val="16"/>
                <w:lang w:bidi="ar-DZ"/>
              </w:rPr>
            </w:pPr>
            <w:r w:rsidRPr="00EA1C6D">
              <w:rPr>
                <w:rFonts w:eastAsiaTheme="minorEastAsia"/>
                <w:sz w:val="16"/>
                <w:szCs w:val="16"/>
              </w:rPr>
              <w:t>-</w:t>
            </w:r>
          </w:p>
        </w:tc>
        <w:tc>
          <w:tcPr>
            <w:tcW w:w="289" w:type="pct"/>
          </w:tcPr>
          <w:p w14:paraId="03A4D99A" w14:textId="408F352A" w:rsidR="00984387" w:rsidRPr="00EA1C6D" w:rsidRDefault="00984387" w:rsidP="007F66CC">
            <w:pPr>
              <w:pStyle w:val="Tabletext"/>
              <w:jc w:val="center"/>
              <w:rPr>
                <w:sz w:val="16"/>
                <w:szCs w:val="16"/>
                <w:lang w:bidi="ar-DZ"/>
              </w:rPr>
            </w:pPr>
            <w:r w:rsidRPr="00EA1C6D">
              <w:rPr>
                <w:rFonts w:eastAsiaTheme="minorEastAsia"/>
                <w:sz w:val="16"/>
                <w:szCs w:val="16"/>
              </w:rPr>
              <w:t>2020</w:t>
            </w:r>
          </w:p>
        </w:tc>
        <w:tc>
          <w:tcPr>
            <w:tcW w:w="676" w:type="pct"/>
          </w:tcPr>
          <w:p w14:paraId="26BE2DD6" w14:textId="46487DFF" w:rsidR="000C41FC" w:rsidRPr="00EA1C6D" w:rsidRDefault="00114CE3" w:rsidP="007F66CC">
            <w:pPr>
              <w:pStyle w:val="Tabletext"/>
              <w:jc w:val="center"/>
              <w:rPr>
                <w:sz w:val="16"/>
                <w:szCs w:val="16"/>
              </w:rPr>
            </w:pPr>
            <w:r w:rsidRPr="00EA1C6D">
              <w:rPr>
                <w:sz w:val="16"/>
                <w:szCs w:val="16"/>
                <w:cs/>
              </w:rPr>
              <w:t>‎</w:t>
            </w:r>
            <w:r w:rsidR="00846064" w:rsidRPr="00EA1C6D">
              <w:rPr>
                <w:sz w:val="16"/>
                <w:szCs w:val="16"/>
              </w:rPr>
              <w:t>[b-Chen-2]</w:t>
            </w:r>
          </w:p>
          <w:p w14:paraId="545020A8" w14:textId="20BE2CF5" w:rsidR="00984387" w:rsidRPr="00EA1C6D" w:rsidRDefault="00846064" w:rsidP="007F66CC">
            <w:pPr>
              <w:pStyle w:val="Tabletext"/>
              <w:jc w:val="center"/>
              <w:rPr>
                <w:sz w:val="16"/>
                <w:szCs w:val="16"/>
                <w:lang w:bidi="ar-DZ"/>
              </w:rPr>
            </w:pPr>
            <w:r w:rsidRPr="00EA1C6D">
              <w:rPr>
                <w:sz w:val="16"/>
                <w:szCs w:val="16"/>
              </w:rPr>
              <w:t>[b-Liu]</w:t>
            </w:r>
          </w:p>
        </w:tc>
      </w:tr>
      <w:tr w:rsidR="000C41FC" w:rsidRPr="00EA1C6D" w14:paraId="67A0BD54" w14:textId="77777777" w:rsidTr="007F66CC">
        <w:trPr>
          <w:jc w:val="center"/>
        </w:trPr>
        <w:tc>
          <w:tcPr>
            <w:tcW w:w="526" w:type="pct"/>
          </w:tcPr>
          <w:p w14:paraId="113E6B68" w14:textId="1C8C1F0D" w:rsidR="00984387" w:rsidRPr="00EA1C6D" w:rsidRDefault="00984387" w:rsidP="007F66CC">
            <w:pPr>
              <w:pStyle w:val="Tabletext"/>
              <w:jc w:val="center"/>
              <w:rPr>
                <w:rFonts w:eastAsiaTheme="minorEastAsia"/>
                <w:sz w:val="16"/>
                <w:szCs w:val="16"/>
              </w:rPr>
            </w:pPr>
            <w:r w:rsidRPr="00EA1C6D">
              <w:rPr>
                <w:rFonts w:eastAsiaTheme="minorEastAsia"/>
                <w:sz w:val="16"/>
                <w:szCs w:val="16"/>
              </w:rPr>
              <w:t>SNSPD</w:t>
            </w:r>
          </w:p>
        </w:tc>
        <w:tc>
          <w:tcPr>
            <w:tcW w:w="484" w:type="pct"/>
          </w:tcPr>
          <w:p w14:paraId="43A07C81" w14:textId="72C5409C" w:rsidR="00984387" w:rsidRPr="00EA1C6D" w:rsidRDefault="00984387" w:rsidP="007F66CC">
            <w:pPr>
              <w:pStyle w:val="Tabletext"/>
              <w:jc w:val="center"/>
              <w:rPr>
                <w:sz w:val="16"/>
                <w:szCs w:val="16"/>
                <w:lang w:bidi="ar-DZ"/>
              </w:rPr>
            </w:pPr>
            <w:r w:rsidRPr="00EA1C6D">
              <w:rPr>
                <w:rFonts w:eastAsiaTheme="minorEastAsia"/>
                <w:sz w:val="16"/>
                <w:szCs w:val="16"/>
              </w:rPr>
              <w:t>1</w:t>
            </w:r>
            <w:r w:rsidR="007F66CC" w:rsidRPr="00EA1C6D">
              <w:rPr>
                <w:rFonts w:eastAsiaTheme="minorEastAsia"/>
                <w:sz w:val="16"/>
                <w:szCs w:val="16"/>
              </w:rPr>
              <w:t xml:space="preserve"> </w:t>
            </w:r>
            <w:r w:rsidRPr="00EA1C6D">
              <w:rPr>
                <w:rFonts w:eastAsiaTheme="minorEastAsia"/>
                <w:sz w:val="16"/>
                <w:szCs w:val="16"/>
              </w:rPr>
              <w:t>G</w:t>
            </w:r>
            <w:r w:rsidR="007F66CC" w:rsidRPr="00EA1C6D">
              <w:rPr>
                <w:rFonts w:eastAsiaTheme="minorEastAsia"/>
                <w:sz w:val="16"/>
                <w:szCs w:val="16"/>
              </w:rPr>
              <w:t>H</w:t>
            </w:r>
            <w:r w:rsidRPr="00EA1C6D">
              <w:rPr>
                <w:rFonts w:eastAsiaTheme="minorEastAsia"/>
                <w:sz w:val="16"/>
                <w:szCs w:val="16"/>
              </w:rPr>
              <w:t>z</w:t>
            </w:r>
          </w:p>
        </w:tc>
        <w:tc>
          <w:tcPr>
            <w:tcW w:w="502" w:type="pct"/>
          </w:tcPr>
          <w:p w14:paraId="35505067" w14:textId="77777777" w:rsidR="00984387" w:rsidRPr="00EA1C6D" w:rsidRDefault="00984387" w:rsidP="007F66CC">
            <w:pPr>
              <w:jc w:val="center"/>
              <w:rPr>
                <w:rFonts w:eastAsiaTheme="minorEastAsia"/>
                <w:sz w:val="16"/>
                <w:szCs w:val="16"/>
              </w:rPr>
            </w:pPr>
            <w:r w:rsidRPr="00EA1C6D">
              <w:rPr>
                <w:rFonts w:eastAsiaTheme="minorEastAsia"/>
                <w:sz w:val="16"/>
                <w:szCs w:val="16"/>
              </w:rPr>
              <w:t>Chip-Based Transmitter</w:t>
            </w:r>
          </w:p>
          <w:p w14:paraId="38FD81B2" w14:textId="652944BA" w:rsidR="00984387" w:rsidRPr="00EA1C6D" w:rsidRDefault="00984387" w:rsidP="007F66CC">
            <w:pPr>
              <w:pStyle w:val="Tabletext"/>
              <w:jc w:val="center"/>
              <w:rPr>
                <w:sz w:val="16"/>
                <w:szCs w:val="16"/>
                <w:lang w:bidi="ar-DZ"/>
              </w:rPr>
            </w:pPr>
            <w:r w:rsidRPr="00EA1C6D">
              <w:rPr>
                <w:rFonts w:eastAsiaTheme="minorEastAsia"/>
                <w:sz w:val="16"/>
                <w:szCs w:val="16"/>
              </w:rPr>
              <w:t>QKD</w:t>
            </w:r>
          </w:p>
        </w:tc>
        <w:tc>
          <w:tcPr>
            <w:tcW w:w="419" w:type="pct"/>
          </w:tcPr>
          <w:p w14:paraId="6704B28A" w14:textId="6B8F9C3C" w:rsidR="00984387" w:rsidRPr="00EA1C6D" w:rsidRDefault="00984387" w:rsidP="007F66CC">
            <w:pPr>
              <w:pStyle w:val="Tabletext"/>
              <w:jc w:val="center"/>
              <w:rPr>
                <w:sz w:val="16"/>
                <w:szCs w:val="16"/>
                <w:lang w:bidi="ar-DZ"/>
              </w:rPr>
            </w:pPr>
            <w:r w:rsidRPr="00EA1C6D">
              <w:rPr>
                <w:rFonts w:eastAsiaTheme="minorEastAsia"/>
                <w:sz w:val="16"/>
                <w:szCs w:val="16"/>
              </w:rPr>
              <w:t>20</w:t>
            </w:r>
            <w:r w:rsidR="007F66CC" w:rsidRPr="00EA1C6D">
              <w:rPr>
                <w:rFonts w:eastAsiaTheme="minorEastAsia"/>
                <w:sz w:val="16"/>
                <w:szCs w:val="16"/>
              </w:rPr>
              <w:t xml:space="preserve"> </w:t>
            </w:r>
            <w:r w:rsidRPr="00EA1C6D">
              <w:rPr>
                <w:rFonts w:eastAsiaTheme="minorEastAsia"/>
                <w:sz w:val="16"/>
                <w:szCs w:val="16"/>
              </w:rPr>
              <w:t>km</w:t>
            </w:r>
          </w:p>
        </w:tc>
        <w:tc>
          <w:tcPr>
            <w:tcW w:w="319" w:type="pct"/>
          </w:tcPr>
          <w:p w14:paraId="6A4B36BC" w14:textId="26E4854B" w:rsidR="00984387" w:rsidRPr="00EA1C6D" w:rsidRDefault="00984387" w:rsidP="007F66CC">
            <w:pPr>
              <w:pStyle w:val="Tabletext"/>
              <w:jc w:val="center"/>
              <w:rPr>
                <w:sz w:val="16"/>
                <w:szCs w:val="16"/>
                <w:lang w:bidi="ar-DZ"/>
              </w:rPr>
            </w:pPr>
            <w:r w:rsidRPr="00EA1C6D">
              <w:rPr>
                <w:rFonts w:eastAsiaTheme="minorEastAsia"/>
                <w:sz w:val="16"/>
                <w:szCs w:val="16"/>
              </w:rPr>
              <w:t>329</w:t>
            </w:r>
            <w:r w:rsidR="00937919" w:rsidRPr="00EA1C6D">
              <w:rPr>
                <w:rFonts w:eastAsiaTheme="minorEastAsia"/>
                <w:sz w:val="16"/>
                <w:szCs w:val="16"/>
              </w:rPr>
              <w:t>K</w:t>
            </w:r>
          </w:p>
        </w:tc>
        <w:tc>
          <w:tcPr>
            <w:tcW w:w="451" w:type="pct"/>
          </w:tcPr>
          <w:p w14:paraId="3BF3C7CE" w14:textId="50F76400" w:rsidR="00984387" w:rsidRPr="00EA1C6D" w:rsidRDefault="00984387" w:rsidP="007F66CC">
            <w:pPr>
              <w:pStyle w:val="Tabletext"/>
              <w:jc w:val="center"/>
              <w:rPr>
                <w:sz w:val="16"/>
                <w:szCs w:val="16"/>
                <w:lang w:bidi="ar-DZ"/>
              </w:rPr>
            </w:pPr>
            <w:r w:rsidRPr="00EA1C6D">
              <w:rPr>
                <w:rFonts w:eastAsiaTheme="minorEastAsia"/>
                <w:sz w:val="16"/>
                <w:szCs w:val="16"/>
              </w:rPr>
              <w:t>40%</w:t>
            </w:r>
          </w:p>
        </w:tc>
        <w:tc>
          <w:tcPr>
            <w:tcW w:w="335" w:type="pct"/>
          </w:tcPr>
          <w:p w14:paraId="1245106A" w14:textId="3DC42260" w:rsidR="00984387" w:rsidRPr="00EA1C6D" w:rsidRDefault="00984387" w:rsidP="007F66CC">
            <w:pPr>
              <w:pStyle w:val="Tabletext"/>
              <w:jc w:val="center"/>
              <w:rPr>
                <w:sz w:val="16"/>
                <w:szCs w:val="16"/>
                <w:lang w:bidi="ar-DZ"/>
              </w:rPr>
            </w:pPr>
            <w:r w:rsidRPr="00EA1C6D">
              <w:rPr>
                <w:rFonts w:eastAsiaTheme="minorEastAsia"/>
                <w:sz w:val="16"/>
                <w:szCs w:val="16"/>
              </w:rPr>
              <w:t>5e-7</w:t>
            </w:r>
          </w:p>
        </w:tc>
        <w:tc>
          <w:tcPr>
            <w:tcW w:w="298" w:type="pct"/>
          </w:tcPr>
          <w:p w14:paraId="7E937F88" w14:textId="77777777" w:rsidR="00984387" w:rsidRPr="00EA1C6D" w:rsidRDefault="00984387" w:rsidP="007F66CC">
            <w:pPr>
              <w:pStyle w:val="Tabletext"/>
              <w:jc w:val="center"/>
              <w:rPr>
                <w:sz w:val="16"/>
                <w:szCs w:val="16"/>
                <w:lang w:bidi="ar-DZ"/>
              </w:rPr>
            </w:pPr>
          </w:p>
        </w:tc>
        <w:tc>
          <w:tcPr>
            <w:tcW w:w="372" w:type="pct"/>
          </w:tcPr>
          <w:p w14:paraId="7B907A1E" w14:textId="77777777" w:rsidR="00984387" w:rsidRPr="00EA1C6D" w:rsidRDefault="00984387" w:rsidP="007F66CC">
            <w:pPr>
              <w:pStyle w:val="Tabletext"/>
              <w:jc w:val="center"/>
              <w:rPr>
                <w:sz w:val="16"/>
                <w:szCs w:val="16"/>
                <w:lang w:bidi="ar-DZ"/>
              </w:rPr>
            </w:pPr>
          </w:p>
        </w:tc>
        <w:tc>
          <w:tcPr>
            <w:tcW w:w="329" w:type="pct"/>
          </w:tcPr>
          <w:p w14:paraId="70A9B886" w14:textId="28679691" w:rsidR="00984387" w:rsidRPr="00EA1C6D" w:rsidRDefault="00984387" w:rsidP="007F66CC">
            <w:pPr>
              <w:pStyle w:val="Tabletext"/>
              <w:jc w:val="center"/>
              <w:rPr>
                <w:sz w:val="16"/>
                <w:szCs w:val="16"/>
                <w:lang w:bidi="ar-DZ"/>
              </w:rPr>
            </w:pPr>
            <w:r w:rsidRPr="00EA1C6D">
              <w:rPr>
                <w:rFonts w:eastAsiaTheme="minorEastAsia"/>
                <w:sz w:val="16"/>
                <w:szCs w:val="16"/>
              </w:rPr>
              <w:t>-</w:t>
            </w:r>
          </w:p>
        </w:tc>
        <w:tc>
          <w:tcPr>
            <w:tcW w:w="289" w:type="pct"/>
          </w:tcPr>
          <w:p w14:paraId="3A18CE9D" w14:textId="2907FC6A" w:rsidR="00984387" w:rsidRPr="00EA1C6D" w:rsidRDefault="00984387" w:rsidP="007F66CC">
            <w:pPr>
              <w:pStyle w:val="Tabletext"/>
              <w:jc w:val="center"/>
              <w:rPr>
                <w:sz w:val="16"/>
                <w:szCs w:val="16"/>
                <w:lang w:bidi="ar-DZ"/>
              </w:rPr>
            </w:pPr>
            <w:r w:rsidRPr="00EA1C6D">
              <w:rPr>
                <w:rFonts w:eastAsiaTheme="minorEastAsia"/>
                <w:sz w:val="16"/>
                <w:szCs w:val="16"/>
              </w:rPr>
              <w:t>2017</w:t>
            </w:r>
          </w:p>
        </w:tc>
        <w:tc>
          <w:tcPr>
            <w:tcW w:w="676" w:type="pct"/>
          </w:tcPr>
          <w:p w14:paraId="59BE8FE9" w14:textId="27DA470B" w:rsidR="00984387" w:rsidRPr="00EA1C6D" w:rsidRDefault="00846064" w:rsidP="007F66CC">
            <w:pPr>
              <w:pStyle w:val="Tabletext"/>
              <w:jc w:val="center"/>
              <w:rPr>
                <w:sz w:val="16"/>
                <w:szCs w:val="16"/>
                <w:lang w:bidi="ar-DZ"/>
              </w:rPr>
            </w:pPr>
            <w:r w:rsidRPr="00EA1C6D">
              <w:rPr>
                <w:sz w:val="16"/>
                <w:szCs w:val="16"/>
              </w:rPr>
              <w:t>[b-Sibson]</w:t>
            </w:r>
          </w:p>
        </w:tc>
      </w:tr>
    </w:tbl>
    <w:p w14:paraId="2665941A" w14:textId="0633F352" w:rsidR="00846064" w:rsidRPr="00EA1C6D" w:rsidRDefault="00244600" w:rsidP="00244600">
      <w:pPr>
        <w:pStyle w:val="Heading2"/>
      </w:pPr>
      <w:bookmarkStart w:id="58" w:name="_Toc72511213"/>
      <w:bookmarkStart w:id="59" w:name="_Toc88644326"/>
      <w:bookmarkStart w:id="60" w:name="_Toc93412562"/>
      <w:r w:rsidRPr="00EA1C6D">
        <w:t>6</w:t>
      </w:r>
      <w:r w:rsidR="000936BB" w:rsidRPr="00EA1C6D">
        <w:t>.2</w:t>
      </w:r>
      <w:r w:rsidR="000936BB" w:rsidRPr="00EA1C6D">
        <w:tab/>
      </w:r>
      <w:r w:rsidR="00846064" w:rsidRPr="00EA1C6D">
        <w:t>CV-QKD systems</w:t>
      </w:r>
      <w:bookmarkEnd w:id="58"/>
      <w:bookmarkEnd w:id="59"/>
      <w:bookmarkEnd w:id="60"/>
    </w:p>
    <w:p w14:paraId="21EF6085" w14:textId="2ECA17CD" w:rsidR="00846064" w:rsidRPr="00EA1C6D" w:rsidRDefault="00244600" w:rsidP="00244600">
      <w:pPr>
        <w:pStyle w:val="Heading3"/>
      </w:pPr>
      <w:bookmarkStart w:id="61" w:name="_Toc72511214"/>
      <w:bookmarkStart w:id="62" w:name="_Toc88644327"/>
      <w:r w:rsidRPr="00EA1C6D">
        <w:t>6</w:t>
      </w:r>
      <w:r w:rsidR="000936BB" w:rsidRPr="00EA1C6D">
        <w:t>.2.1</w:t>
      </w:r>
      <w:r w:rsidR="000936BB" w:rsidRPr="00EA1C6D">
        <w:tab/>
      </w:r>
      <w:r w:rsidR="00846064" w:rsidRPr="00EA1C6D">
        <w:t>System modules and reference points</w:t>
      </w:r>
      <w:bookmarkEnd w:id="61"/>
      <w:bookmarkEnd w:id="62"/>
    </w:p>
    <w:p w14:paraId="2FDC290D" w14:textId="00B6E6CC" w:rsidR="006E026B" w:rsidRPr="00EA1C6D" w:rsidRDefault="00846064" w:rsidP="00244600">
      <w:r w:rsidRPr="00EA1C6D">
        <w:t>QKD is currently the rigorously proven new information security technology that can guarantee the security of information theory. It can be widely used in many fields such as finance, government, power, energy, etc. Its mainstream technical direction</w:t>
      </w:r>
      <w:r w:rsidR="006E026B" w:rsidRPr="00EA1C6D">
        <w:t>s</w:t>
      </w:r>
      <w:r w:rsidRPr="00EA1C6D">
        <w:t xml:space="preserve"> include discrete variable (DV) QKD and continuous variable (CV) QKD. </w:t>
      </w:r>
    </w:p>
    <w:p w14:paraId="36795A1D" w14:textId="7C7B7F04" w:rsidR="00010788" w:rsidRPr="00EA1C6D" w:rsidRDefault="00846064" w:rsidP="00244600">
      <w:r w:rsidRPr="00EA1C6D">
        <w:t>The CV</w:t>
      </w:r>
      <w:r w:rsidR="006E026B" w:rsidRPr="00EA1C6D">
        <w:t>-</w:t>
      </w:r>
      <w:r w:rsidRPr="00EA1C6D">
        <w:t xml:space="preserve">QKD scheme usually encodes information on the position and momentum quadrature of quantum states. It has potential advantages </w:t>
      </w:r>
      <w:r w:rsidR="00010788" w:rsidRPr="00EA1C6D">
        <w:t xml:space="preserve">such as </w:t>
      </w:r>
      <w:r w:rsidRPr="00EA1C6D">
        <w:t>high bit rate and suitab</w:t>
      </w:r>
      <w:r w:rsidR="006E026B" w:rsidRPr="00EA1C6D">
        <w:t>i</w:t>
      </w:r>
      <w:r w:rsidRPr="00EA1C6D">
        <w:t>l</w:t>
      </w:r>
      <w:r w:rsidR="006E026B" w:rsidRPr="00EA1C6D">
        <w:t>ity</w:t>
      </w:r>
      <w:r w:rsidRPr="00EA1C6D">
        <w:t xml:space="preserve"> </w:t>
      </w:r>
      <w:r w:rsidR="006E026B" w:rsidRPr="00EA1C6D">
        <w:t xml:space="preserve">in </w:t>
      </w:r>
      <w:r w:rsidRPr="00EA1C6D">
        <w:t>co-propagat</w:t>
      </w:r>
      <w:r w:rsidR="006E026B" w:rsidRPr="00EA1C6D">
        <w:t>ing</w:t>
      </w:r>
      <w:r w:rsidRPr="00EA1C6D">
        <w:t xml:space="preserve"> with classical optical communication links. It is also suitable for photonics integration as CV-QKD systems are similar to coherent optical communication modules. In</w:t>
      </w:r>
      <w:r w:rsidR="00010788" w:rsidRPr="00EA1C6D">
        <w:t xml:space="preserve"> recent years,</w:t>
      </w:r>
      <w:r w:rsidRPr="00EA1C6D">
        <w:t xml:space="preserve"> CV-QKD ha</w:t>
      </w:r>
      <w:r w:rsidR="00DF062E" w:rsidRPr="00EA1C6D">
        <w:t>s</w:t>
      </w:r>
      <w:r w:rsidRPr="00EA1C6D">
        <w:t xml:space="preserve"> made great</w:t>
      </w:r>
      <w:r w:rsidR="00010788" w:rsidRPr="00EA1C6D">
        <w:t xml:space="preserve"> theoretical and experimental</w:t>
      </w:r>
      <w:r w:rsidRPr="00EA1C6D">
        <w:t xml:space="preserve"> achievements</w:t>
      </w:r>
      <w:r w:rsidR="00010788" w:rsidRPr="00EA1C6D">
        <w:t xml:space="preserve">; one </w:t>
      </w:r>
      <w:r w:rsidRPr="00EA1C6D">
        <w:t>of the most notable achievements is that the gaussian-modulated coherent state (GMCS) scheme (GG02 protocol) has been proven to be secure against collective and coherent attack</w:t>
      </w:r>
      <w:r w:rsidR="00010788" w:rsidRPr="00EA1C6D">
        <w:t>s</w:t>
      </w:r>
      <w:r w:rsidRPr="00EA1C6D">
        <w:t xml:space="preserve">. </w:t>
      </w:r>
    </w:p>
    <w:p w14:paraId="77569532" w14:textId="5DEA431C" w:rsidR="00846064" w:rsidRPr="00EA1C6D" w:rsidRDefault="00010788" w:rsidP="00244600">
      <w:pPr>
        <w:rPr>
          <w:szCs w:val="24"/>
        </w:rPr>
      </w:pPr>
      <w:r w:rsidRPr="00EA1C6D">
        <w:rPr>
          <w:szCs w:val="24"/>
        </w:rPr>
        <w:lastRenderedPageBreak/>
        <w:t xml:space="preserve">For the </w:t>
      </w:r>
      <w:r w:rsidR="00846064" w:rsidRPr="00EA1C6D">
        <w:rPr>
          <w:szCs w:val="24"/>
        </w:rPr>
        <w:t>GG02 protocol</w:t>
      </w:r>
      <w:r w:rsidRPr="00EA1C6D">
        <w:rPr>
          <w:szCs w:val="24"/>
        </w:rPr>
        <w:t>,</w:t>
      </w:r>
      <w:r w:rsidR="00846064" w:rsidRPr="00EA1C6D">
        <w:rPr>
          <w:szCs w:val="24"/>
        </w:rPr>
        <w:t xml:space="preserve"> </w:t>
      </w:r>
      <w:r w:rsidRPr="00EA1C6D">
        <w:rPr>
          <w:szCs w:val="24"/>
        </w:rPr>
        <w:t xml:space="preserve">the </w:t>
      </w:r>
      <w:r w:rsidR="00846064" w:rsidRPr="00EA1C6D">
        <w:rPr>
          <w:szCs w:val="24"/>
        </w:rPr>
        <w:t>transmitter (Alice) prepares the initial coherent state</w:t>
      </w:r>
      <m:oMath>
        <m:r>
          <w:rPr>
            <w:rFonts w:ascii="Cambria Math" w:hAnsi="Cambria Math"/>
            <w:szCs w:val="24"/>
          </w:rPr>
          <m:t xml:space="preserve"> </m:t>
        </m:r>
      </m:oMath>
      <w:r w:rsidR="00846064" w:rsidRPr="00EA1C6D">
        <w:rPr>
          <w:szCs w:val="24"/>
        </w:rPr>
        <w:t xml:space="preserve">and encodes two random numbers with independent Gaussian distributions on coherent state. Alice </w:t>
      </w:r>
      <w:r w:rsidRPr="00EA1C6D">
        <w:rPr>
          <w:szCs w:val="24"/>
        </w:rPr>
        <w:t xml:space="preserve">then </w:t>
      </w:r>
      <w:r w:rsidR="00846064" w:rsidRPr="00EA1C6D">
        <w:rPr>
          <w:szCs w:val="24"/>
        </w:rPr>
        <w:t xml:space="preserve">sends the modulated coherent state to the receiver </w:t>
      </w:r>
      <w:r w:rsidRPr="00EA1C6D">
        <w:rPr>
          <w:szCs w:val="24"/>
        </w:rPr>
        <w:t>(</w:t>
      </w:r>
      <w:r w:rsidR="00846064" w:rsidRPr="00EA1C6D">
        <w:rPr>
          <w:szCs w:val="24"/>
        </w:rPr>
        <w:t>Bob</w:t>
      </w:r>
      <w:r w:rsidRPr="00EA1C6D">
        <w:rPr>
          <w:szCs w:val="24"/>
        </w:rPr>
        <w:t>)</w:t>
      </w:r>
      <w:r w:rsidR="00846064" w:rsidRPr="00EA1C6D">
        <w:rPr>
          <w:szCs w:val="24"/>
        </w:rPr>
        <w:t xml:space="preserve"> via a quantum channel (</w:t>
      </w:r>
      <w:r w:rsidRPr="00EA1C6D">
        <w:rPr>
          <w:szCs w:val="24"/>
        </w:rPr>
        <w:t xml:space="preserve">either </w:t>
      </w:r>
      <w:r w:rsidR="00846064" w:rsidRPr="00EA1C6D">
        <w:rPr>
          <w:szCs w:val="24"/>
        </w:rPr>
        <w:t xml:space="preserve">optical </w:t>
      </w:r>
      <w:r w:rsidR="00937919" w:rsidRPr="00EA1C6D">
        <w:rPr>
          <w:szCs w:val="24"/>
        </w:rPr>
        <w:t>fibre</w:t>
      </w:r>
      <w:r w:rsidR="00846064" w:rsidRPr="00EA1C6D">
        <w:rPr>
          <w:szCs w:val="24"/>
        </w:rPr>
        <w:t xml:space="preserve"> or free space). Bob performs homodyne detection on the selected quadrature and obtains the measurement result.</w:t>
      </w:r>
    </w:p>
    <w:p w14:paraId="28B675DF" w14:textId="77777777" w:rsidR="00244600" w:rsidRPr="00EA1C6D" w:rsidRDefault="00244600" w:rsidP="00244600">
      <w:r w:rsidRPr="00EA1C6D">
        <w:t>The general configuration of a CV-QKD system is shown in Figure 11.</w:t>
      </w:r>
    </w:p>
    <w:p w14:paraId="06C64D5E" w14:textId="3E47A74E" w:rsidR="00E96A9B" w:rsidRPr="00EA1C6D" w:rsidRDefault="00E33DCC" w:rsidP="00244600">
      <w:pPr>
        <w:pStyle w:val="Figure"/>
      </w:pPr>
      <w:r w:rsidRPr="00EA1C6D">
        <w:rPr>
          <w:noProof/>
        </w:rPr>
        <w:drawing>
          <wp:inline distT="0" distB="0" distL="0" distR="0" wp14:anchorId="4866521D" wp14:editId="770C28F6">
            <wp:extent cx="5952490" cy="2202815"/>
            <wp:effectExtent l="0" t="0" r="0" b="6985"/>
            <wp:docPr id="40" name="图片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2490" cy="2202815"/>
                    </a:xfrm>
                    <a:prstGeom prst="rect">
                      <a:avLst/>
                    </a:prstGeom>
                    <a:noFill/>
                  </pic:spPr>
                </pic:pic>
              </a:graphicData>
            </a:graphic>
          </wp:inline>
        </w:drawing>
      </w:r>
    </w:p>
    <w:p w14:paraId="0D81D21D" w14:textId="6865424D" w:rsidR="008A38A1" w:rsidRPr="00EA1C6D" w:rsidRDefault="008A38A1" w:rsidP="00244600">
      <w:pPr>
        <w:pStyle w:val="FigureNoTitle0"/>
        <w:rPr>
          <w:bCs/>
        </w:rPr>
      </w:pPr>
      <w:bookmarkStart w:id="63" w:name="_Toc88565415"/>
      <w:r w:rsidRPr="00EA1C6D">
        <w:t xml:space="preserve">Figure </w:t>
      </w:r>
      <w:r w:rsidR="00114CE3" w:rsidRPr="00EA1C6D">
        <w:t>11</w:t>
      </w:r>
      <w:r w:rsidR="00244600" w:rsidRPr="00EA1C6D">
        <w:t xml:space="preserve"> –</w:t>
      </w:r>
      <w:r w:rsidRPr="00EA1C6D">
        <w:t xml:space="preserve"> Reference points for the CV-QKD system</w:t>
      </w:r>
      <w:bookmarkEnd w:id="63"/>
    </w:p>
    <w:p w14:paraId="1057F71E" w14:textId="2EA8E841" w:rsidR="008A38A1" w:rsidRPr="00EA1C6D" w:rsidRDefault="00846064" w:rsidP="00244600">
      <w:pPr>
        <w:pStyle w:val="Normalaftertitle0"/>
      </w:pPr>
      <w:r w:rsidRPr="00EA1C6D">
        <w:t xml:space="preserve">The CV-QKD transmitter </w:t>
      </w:r>
      <w:r w:rsidR="00010788" w:rsidRPr="00EA1C6D">
        <w:t xml:space="preserve">is composed of a </w:t>
      </w:r>
      <w:r w:rsidRPr="00EA1C6D">
        <w:t>pulse light source module, quantum state modulation module, multiplexing and adaptation module, random number generator, transmission system control module, synchronous clock module</w:t>
      </w:r>
      <w:r w:rsidR="003D6DA7" w:rsidRPr="00EA1C6D">
        <w:t>,</w:t>
      </w:r>
      <w:r w:rsidRPr="00EA1C6D">
        <w:t xml:space="preserve"> reconciliation signal transceiver module, management interface and key interface module. The CV-QKD receiver </w:t>
      </w:r>
      <w:r w:rsidR="003D6DA7" w:rsidRPr="00EA1C6D">
        <w:t xml:space="preserve">is composed of a </w:t>
      </w:r>
      <w:r w:rsidRPr="00EA1C6D">
        <w:t xml:space="preserve">demultiplexing and adaptation compensation module, basic selection module, coherent detection module, random number generator, receiving system control module, synchronous clock recovery module, reconciliation signal transceiver module, management interface module and key interface module. </w:t>
      </w:r>
    </w:p>
    <w:p w14:paraId="4FA698EC" w14:textId="109DC9EB" w:rsidR="00846064" w:rsidRPr="00EA1C6D" w:rsidRDefault="00846064" w:rsidP="00244600">
      <w:r w:rsidRPr="00EA1C6D">
        <w:t>The basic functions of the above modules are as follows:</w:t>
      </w:r>
    </w:p>
    <w:p w14:paraId="45457604" w14:textId="472AD2B3"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Pulse light source </w:t>
      </w:r>
      <w:proofErr w:type="gramStart"/>
      <w:r w:rsidR="00846064" w:rsidRPr="00EA1C6D">
        <w:rPr>
          <w:b/>
          <w:bCs/>
        </w:rPr>
        <w:t>module</w:t>
      </w:r>
      <w:r w:rsidR="00846064" w:rsidRPr="00EA1C6D">
        <w:t>:</w:t>
      </w:r>
      <w:proofErr w:type="gramEnd"/>
      <w:r w:rsidR="00846064" w:rsidRPr="00EA1C6D">
        <w:t xml:space="preserve"> </w:t>
      </w:r>
      <w:r w:rsidR="002B3D34" w:rsidRPr="00EA1C6D">
        <w:t>g</w:t>
      </w:r>
      <w:r w:rsidR="00846064" w:rsidRPr="00EA1C6D">
        <w:t>enerate</w:t>
      </w:r>
      <w:r w:rsidR="002B3D34" w:rsidRPr="00EA1C6D">
        <w:t>s</w:t>
      </w:r>
      <w:r w:rsidR="00846064" w:rsidRPr="00EA1C6D">
        <w:t xml:space="preserve"> and output</w:t>
      </w:r>
      <w:r w:rsidR="002B3D34" w:rsidRPr="00EA1C6D">
        <w:t>s</w:t>
      </w:r>
      <w:r w:rsidR="00846064" w:rsidRPr="00EA1C6D">
        <w:t xml:space="preserve"> signal light pulses </w:t>
      </w:r>
      <w:r w:rsidR="003D6DA7" w:rsidRPr="00EA1C6D">
        <w:t xml:space="preserve">to </w:t>
      </w:r>
      <w:r w:rsidR="00846064" w:rsidRPr="00EA1C6D">
        <w:t>carry information and local oscillator light pulses for coherent detection at the receiver</w:t>
      </w:r>
      <w:r w:rsidR="003D6DA7" w:rsidRPr="00EA1C6D">
        <w:t>.</w:t>
      </w:r>
    </w:p>
    <w:p w14:paraId="14CD60F5" w14:textId="16184EFA"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Quantum state modulation </w:t>
      </w:r>
      <w:proofErr w:type="gramStart"/>
      <w:r w:rsidR="00846064" w:rsidRPr="00EA1C6D">
        <w:rPr>
          <w:b/>
          <w:bCs/>
        </w:rPr>
        <w:t>module</w:t>
      </w:r>
      <w:r w:rsidR="00846064" w:rsidRPr="00EA1C6D">
        <w:t>:</w:t>
      </w:r>
      <w:proofErr w:type="gramEnd"/>
      <w:r w:rsidR="00846064" w:rsidRPr="00EA1C6D">
        <w:t xml:space="preserve"> </w:t>
      </w:r>
      <w:r w:rsidR="002B3D34" w:rsidRPr="00EA1C6D">
        <w:t>r</w:t>
      </w:r>
      <w:r w:rsidR="00846064" w:rsidRPr="00EA1C6D">
        <w:t>eali</w:t>
      </w:r>
      <w:r w:rsidR="00CA11E2" w:rsidRPr="00EA1C6D">
        <w:t>s</w:t>
      </w:r>
      <w:r w:rsidR="00846064" w:rsidRPr="00EA1C6D">
        <w:t>e</w:t>
      </w:r>
      <w:r w:rsidR="002B3D34" w:rsidRPr="00EA1C6D">
        <w:t>s</w:t>
      </w:r>
      <w:r w:rsidR="00846064" w:rsidRPr="00EA1C6D">
        <w:t xml:space="preserve"> signal modulation and control</w:t>
      </w:r>
      <w:r w:rsidR="003D6DA7" w:rsidRPr="00EA1C6D">
        <w:t>s</w:t>
      </w:r>
      <w:r w:rsidR="00846064" w:rsidRPr="00EA1C6D">
        <w:t xml:space="preserve"> the attenuation of light intensity</w:t>
      </w:r>
      <w:r w:rsidR="003D6DA7" w:rsidRPr="00EA1C6D">
        <w:t>.</w:t>
      </w:r>
    </w:p>
    <w:p w14:paraId="260D40E4" w14:textId="6F57B151"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Multiplexing and adaptation </w:t>
      </w:r>
      <w:proofErr w:type="gramStart"/>
      <w:r w:rsidR="00846064" w:rsidRPr="00EA1C6D">
        <w:rPr>
          <w:b/>
          <w:bCs/>
        </w:rPr>
        <w:t>module</w:t>
      </w:r>
      <w:r w:rsidR="00846064" w:rsidRPr="00EA1C6D">
        <w:t>:</w:t>
      </w:r>
      <w:proofErr w:type="gramEnd"/>
      <w:r w:rsidR="00846064" w:rsidRPr="00EA1C6D">
        <w:t xml:space="preserve"> </w:t>
      </w:r>
      <w:r w:rsidR="002B3D34" w:rsidRPr="00EA1C6D">
        <w:t>r</w:t>
      </w:r>
      <w:r w:rsidR="00846064" w:rsidRPr="00EA1C6D">
        <w:t>eali</w:t>
      </w:r>
      <w:r w:rsidR="00CA11E2" w:rsidRPr="00EA1C6D">
        <w:t>s</w:t>
      </w:r>
      <w:r w:rsidR="00846064" w:rsidRPr="00EA1C6D">
        <w:t>e</w:t>
      </w:r>
      <w:r w:rsidR="002B3D34" w:rsidRPr="00EA1C6D">
        <w:t>s</w:t>
      </w:r>
      <w:r w:rsidR="00846064" w:rsidRPr="00EA1C6D">
        <w:t xml:space="preserve"> multiplexing and simultaneous transmission of </w:t>
      </w:r>
      <w:r w:rsidR="003D6DA7" w:rsidRPr="00EA1C6D">
        <w:t xml:space="preserve">the </w:t>
      </w:r>
      <w:r w:rsidR="00846064" w:rsidRPr="00EA1C6D">
        <w:t xml:space="preserve">quantum signal light and local oscillator light as well as </w:t>
      </w:r>
      <w:r w:rsidR="003D6DA7" w:rsidRPr="00EA1C6D">
        <w:t xml:space="preserve">the </w:t>
      </w:r>
      <w:r w:rsidR="00846064" w:rsidRPr="00EA1C6D">
        <w:t>signal light</w:t>
      </w:r>
      <w:r w:rsidR="003D6DA7" w:rsidRPr="00EA1C6D">
        <w:t xml:space="preserve"> for</w:t>
      </w:r>
      <w:r w:rsidR="00846064" w:rsidRPr="00EA1C6D">
        <w:t xml:space="preserve"> monitoring feedback</w:t>
      </w:r>
      <w:r w:rsidR="003D6DA7" w:rsidRPr="00EA1C6D">
        <w:t>.</w:t>
      </w:r>
    </w:p>
    <w:p w14:paraId="657F32E8" w14:textId="17D2C196" w:rsidR="00846064" w:rsidRPr="00EA1C6D" w:rsidRDefault="00244600" w:rsidP="00244600">
      <w:pPr>
        <w:pStyle w:val="enumlev1"/>
      </w:pPr>
      <w:r w:rsidRPr="00EA1C6D">
        <w:t>•</w:t>
      </w:r>
      <w:r w:rsidR="000936BB" w:rsidRPr="00EA1C6D">
        <w:rPr>
          <w:rFonts w:ascii="Symbol" w:hAnsi="Symbol"/>
        </w:rPr>
        <w:tab/>
      </w:r>
      <w:r w:rsidR="00846064" w:rsidRPr="00EA1C6D">
        <w:rPr>
          <w:b/>
          <w:bCs/>
        </w:rPr>
        <w:t>Transmitter system control module</w:t>
      </w:r>
      <w:r w:rsidR="00846064" w:rsidRPr="00EA1C6D">
        <w:t xml:space="preserve">: </w:t>
      </w:r>
      <w:r w:rsidR="002B3D34" w:rsidRPr="00EA1C6D">
        <w:t>t</w:t>
      </w:r>
      <w:r w:rsidR="00846064" w:rsidRPr="00EA1C6D">
        <w:t>he control module of the transmitter system mainly controls the work and operation of each module and device of the transmitter system</w:t>
      </w:r>
      <w:r w:rsidR="003D6DA7" w:rsidRPr="00EA1C6D">
        <w:t>.</w:t>
      </w:r>
    </w:p>
    <w:p w14:paraId="5BD0E471" w14:textId="7AA3C904"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Synchronous clock </w:t>
      </w:r>
      <w:proofErr w:type="gramStart"/>
      <w:r w:rsidR="002B3D34" w:rsidRPr="00EA1C6D">
        <w:rPr>
          <w:b/>
          <w:bCs/>
        </w:rPr>
        <w:t>module</w:t>
      </w:r>
      <w:r w:rsidR="002B3D34" w:rsidRPr="00EA1C6D">
        <w:t>:</w:t>
      </w:r>
      <w:proofErr w:type="gramEnd"/>
      <w:r w:rsidR="00846064" w:rsidRPr="00EA1C6D">
        <w:t xml:space="preserve"> provides a reference clock for the transmitter system</w:t>
      </w:r>
      <w:r w:rsidR="003D6DA7" w:rsidRPr="00EA1C6D">
        <w:t>.</w:t>
      </w:r>
    </w:p>
    <w:p w14:paraId="77D8AE0C" w14:textId="1CF630F5"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Random number generator </w:t>
      </w:r>
      <w:proofErr w:type="gramStart"/>
      <w:r w:rsidR="00846064" w:rsidRPr="00EA1C6D">
        <w:rPr>
          <w:b/>
          <w:bCs/>
        </w:rPr>
        <w:t>module</w:t>
      </w:r>
      <w:r w:rsidR="00846064" w:rsidRPr="00EA1C6D">
        <w:t>:</w:t>
      </w:r>
      <w:proofErr w:type="gramEnd"/>
      <w:r w:rsidR="00846064" w:rsidRPr="00EA1C6D">
        <w:t xml:space="preserve"> </w:t>
      </w:r>
      <w:r w:rsidR="002B3D34" w:rsidRPr="00EA1C6D">
        <w:t>p</w:t>
      </w:r>
      <w:r w:rsidR="00846064" w:rsidRPr="00EA1C6D">
        <w:t>rovides the transmitter/receiver with the random numbers needed to implement the CV-QKD protocol, such as modulation, basic selection, and post-processing procedure</w:t>
      </w:r>
      <w:r w:rsidR="003D6DA7" w:rsidRPr="00EA1C6D">
        <w:t>.</w:t>
      </w:r>
    </w:p>
    <w:p w14:paraId="4E99EAE2" w14:textId="20737364"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Management interface </w:t>
      </w:r>
      <w:proofErr w:type="gramStart"/>
      <w:r w:rsidR="00846064" w:rsidRPr="00EA1C6D">
        <w:rPr>
          <w:b/>
          <w:bCs/>
        </w:rPr>
        <w:t>module</w:t>
      </w:r>
      <w:r w:rsidR="00846064" w:rsidRPr="00EA1C6D">
        <w:t>:</w:t>
      </w:r>
      <w:proofErr w:type="gramEnd"/>
      <w:r w:rsidR="00846064" w:rsidRPr="00EA1C6D">
        <w:t xml:space="preserve"> provides related management interfaces for CV-QKD equipment</w:t>
      </w:r>
      <w:r w:rsidR="003D6DA7" w:rsidRPr="00EA1C6D">
        <w:t>.</w:t>
      </w:r>
    </w:p>
    <w:p w14:paraId="01D4C8EE" w14:textId="18A01662"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Key interface </w:t>
      </w:r>
      <w:proofErr w:type="gramStart"/>
      <w:r w:rsidR="00846064" w:rsidRPr="00EA1C6D">
        <w:rPr>
          <w:b/>
          <w:bCs/>
        </w:rPr>
        <w:t>module</w:t>
      </w:r>
      <w:r w:rsidR="00846064" w:rsidRPr="00EA1C6D">
        <w:t>:</w:t>
      </w:r>
      <w:proofErr w:type="gramEnd"/>
      <w:r w:rsidR="00846064" w:rsidRPr="00EA1C6D">
        <w:t xml:space="preserve"> provides related interfaces for </w:t>
      </w:r>
      <w:r w:rsidR="003D6DA7" w:rsidRPr="00EA1C6D">
        <w:t xml:space="preserve">the </w:t>
      </w:r>
      <w:r w:rsidR="00846064" w:rsidRPr="00EA1C6D">
        <w:t>key output of CV-QKD</w:t>
      </w:r>
      <w:r w:rsidR="003D6DA7" w:rsidRPr="00EA1C6D">
        <w:t>.</w:t>
      </w:r>
    </w:p>
    <w:p w14:paraId="5B2D0A5B" w14:textId="76C0759F"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Reconciliation-signal transceiver </w:t>
      </w:r>
      <w:proofErr w:type="gramStart"/>
      <w:r w:rsidR="00846064" w:rsidRPr="00EA1C6D">
        <w:rPr>
          <w:b/>
          <w:bCs/>
        </w:rPr>
        <w:t>module</w:t>
      </w:r>
      <w:r w:rsidR="00846064" w:rsidRPr="00EA1C6D">
        <w:t>:</w:t>
      </w:r>
      <w:proofErr w:type="gramEnd"/>
      <w:r w:rsidR="00846064" w:rsidRPr="00EA1C6D">
        <w:t xml:space="preserve"> </w:t>
      </w:r>
      <w:r w:rsidR="002B3D34" w:rsidRPr="00EA1C6D">
        <w:t>trans</w:t>
      </w:r>
      <w:r w:rsidR="00A306A1" w:rsidRPr="00EA1C6D">
        <w:t>mits, re</w:t>
      </w:r>
      <w:r w:rsidR="002B3D34" w:rsidRPr="00EA1C6D">
        <w:t>ceives</w:t>
      </w:r>
      <w:r w:rsidR="00846064" w:rsidRPr="00EA1C6D">
        <w:t xml:space="preserve"> and process</w:t>
      </w:r>
      <w:r w:rsidR="002B3D34" w:rsidRPr="00EA1C6D">
        <w:t>es</w:t>
      </w:r>
      <w:r w:rsidR="00846064" w:rsidRPr="00EA1C6D">
        <w:t xml:space="preserve"> reconciliation interaction signal for post-processing procedure of CV-QKD</w:t>
      </w:r>
      <w:r w:rsidR="003D6DA7" w:rsidRPr="00EA1C6D">
        <w:t>.</w:t>
      </w:r>
    </w:p>
    <w:p w14:paraId="69F3323B" w14:textId="0C30A730" w:rsidR="00846064" w:rsidRPr="00EA1C6D" w:rsidRDefault="00244600" w:rsidP="00244600">
      <w:pPr>
        <w:pStyle w:val="enumlev1"/>
      </w:pPr>
      <w:r w:rsidRPr="00EA1C6D">
        <w:lastRenderedPageBreak/>
        <w:t>•</w:t>
      </w:r>
      <w:r w:rsidR="000936BB" w:rsidRPr="00EA1C6D">
        <w:rPr>
          <w:rFonts w:ascii="Symbol" w:hAnsi="Symbol"/>
        </w:rPr>
        <w:tab/>
      </w:r>
      <w:r w:rsidR="00846064" w:rsidRPr="00EA1C6D">
        <w:rPr>
          <w:b/>
          <w:bCs/>
        </w:rPr>
        <w:t>Demultiplexing and adaptive compensation module</w:t>
      </w:r>
      <w:r w:rsidR="00846064" w:rsidRPr="00EA1C6D">
        <w:t xml:space="preserve">: </w:t>
      </w:r>
      <w:r w:rsidR="002B3D34" w:rsidRPr="00EA1C6D">
        <w:t>d</w:t>
      </w:r>
      <w:r w:rsidR="00846064" w:rsidRPr="00EA1C6D">
        <w:t xml:space="preserve">emultiplexing of </w:t>
      </w:r>
      <w:r w:rsidR="003D6DA7" w:rsidRPr="00EA1C6D">
        <w:t xml:space="preserve">the </w:t>
      </w:r>
      <w:r w:rsidR="00846064" w:rsidRPr="00EA1C6D">
        <w:t xml:space="preserve">quantum signal light and local oscillator light </w:t>
      </w:r>
      <w:r w:rsidR="003D6DA7" w:rsidRPr="00EA1C6D">
        <w:t xml:space="preserve">as well as </w:t>
      </w:r>
      <w:r w:rsidR="00846064" w:rsidRPr="00EA1C6D">
        <w:t>polarization compensation</w:t>
      </w:r>
      <w:r w:rsidR="003D6DA7" w:rsidRPr="00EA1C6D">
        <w:t>.</w:t>
      </w:r>
    </w:p>
    <w:p w14:paraId="31DAE4DD" w14:textId="7EF310D1"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Basis selection </w:t>
      </w:r>
      <w:proofErr w:type="gramStart"/>
      <w:r w:rsidR="00846064" w:rsidRPr="00EA1C6D">
        <w:rPr>
          <w:b/>
          <w:bCs/>
        </w:rPr>
        <w:t>module</w:t>
      </w:r>
      <w:r w:rsidR="00846064" w:rsidRPr="00EA1C6D">
        <w:t>:</w:t>
      </w:r>
      <w:proofErr w:type="gramEnd"/>
      <w:r w:rsidR="00846064" w:rsidRPr="00EA1C6D">
        <w:t xml:space="preserve"> implements the measurement basic selection procedure described in the CV-QKD protocol. For balanced heterodyne detection schemes, the basi</w:t>
      </w:r>
      <w:r w:rsidR="003D6DA7" w:rsidRPr="00EA1C6D">
        <w:t>s</w:t>
      </w:r>
      <w:r w:rsidR="00846064" w:rsidRPr="00EA1C6D">
        <w:t xml:space="preserve"> selection module is not required</w:t>
      </w:r>
      <w:r w:rsidR="003D6DA7" w:rsidRPr="00EA1C6D">
        <w:t>.</w:t>
      </w:r>
    </w:p>
    <w:p w14:paraId="358ACD8C" w14:textId="2024251C" w:rsidR="00846064" w:rsidRPr="00EA1C6D" w:rsidRDefault="00244600" w:rsidP="00244600">
      <w:pPr>
        <w:pStyle w:val="enumlev1"/>
      </w:pPr>
      <w:r w:rsidRPr="00EA1C6D">
        <w:t>•</w:t>
      </w:r>
      <w:r w:rsidR="000936BB" w:rsidRPr="00EA1C6D">
        <w:rPr>
          <w:rFonts w:ascii="Symbol" w:hAnsi="Symbol"/>
        </w:rPr>
        <w:tab/>
      </w:r>
      <w:r w:rsidR="00846064" w:rsidRPr="00EA1C6D">
        <w:rPr>
          <w:b/>
          <w:bCs/>
        </w:rPr>
        <w:t xml:space="preserve">Synchronous clock recovery </w:t>
      </w:r>
      <w:proofErr w:type="gramStart"/>
      <w:r w:rsidR="00846064" w:rsidRPr="00EA1C6D">
        <w:rPr>
          <w:b/>
          <w:bCs/>
        </w:rPr>
        <w:t>module</w:t>
      </w:r>
      <w:r w:rsidR="00846064" w:rsidRPr="00EA1C6D">
        <w:t>:</w:t>
      </w:r>
      <w:proofErr w:type="gramEnd"/>
      <w:r w:rsidR="00846064" w:rsidRPr="00EA1C6D">
        <w:t xml:space="preserve"> recovers the clock signal at the transmitter from the received local oscillator reference light and provides the operating reference clock for receiver</w:t>
      </w:r>
      <w:r w:rsidR="002B3D34" w:rsidRPr="00EA1C6D">
        <w:t>.</w:t>
      </w:r>
    </w:p>
    <w:p w14:paraId="011EBE66" w14:textId="77A1F700" w:rsidR="002B3D34" w:rsidRPr="00EA1C6D" w:rsidRDefault="008A38A1" w:rsidP="00C7302D">
      <w:pPr>
        <w:spacing w:line="276" w:lineRule="auto"/>
      </w:pPr>
      <w:r w:rsidRPr="00EA1C6D">
        <w:t xml:space="preserve">The </w:t>
      </w:r>
      <w:r w:rsidR="002B3D34" w:rsidRPr="00EA1C6D">
        <w:t xml:space="preserve">reference points for the CV-QKD system </w:t>
      </w:r>
      <w:r w:rsidRPr="00EA1C6D">
        <w:t>illustrated in Figure 12 are as follows</w:t>
      </w:r>
      <w:r w:rsidR="002B3D34" w:rsidRPr="00EA1C6D">
        <w:t>:</w:t>
      </w:r>
    </w:p>
    <w:p w14:paraId="4E662C14" w14:textId="0EA68D9C"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Spt</w:t>
      </w:r>
      <w:proofErr w:type="spellEnd"/>
      <w:r w:rsidR="00846064" w:rsidRPr="00EA1C6D">
        <w:t xml:space="preserve"> represents reference point of the pulse light source module</w:t>
      </w:r>
    </w:p>
    <w:p w14:paraId="40B5D0E9" w14:textId="289A5224"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Sqt</w:t>
      </w:r>
      <w:proofErr w:type="spellEnd"/>
      <w:r w:rsidR="00846064" w:rsidRPr="00EA1C6D">
        <w:t xml:space="preserve"> represents reference point of the quantum state modulation module</w:t>
      </w:r>
    </w:p>
    <w:p w14:paraId="1A1C45BA" w14:textId="44BCA1DD"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Sct</w:t>
      </w:r>
      <w:proofErr w:type="spellEnd"/>
      <w:r w:rsidR="00846064" w:rsidRPr="00EA1C6D">
        <w:t xml:space="preserve"> represents the reference point of the system clock of the QKD transmitter; </w:t>
      </w:r>
      <w:proofErr w:type="spellStart"/>
      <w:r w:rsidR="00846064" w:rsidRPr="00EA1C6D">
        <w:rPr>
          <w:b/>
          <w:bCs/>
        </w:rPr>
        <w:t>Rct</w:t>
      </w:r>
      <w:proofErr w:type="spellEnd"/>
      <w:r w:rsidR="00846064" w:rsidRPr="00EA1C6D">
        <w:t xml:space="preserve"> represents the reference point of the system clock of the QKD receiver</w:t>
      </w:r>
    </w:p>
    <w:p w14:paraId="49ABA432" w14:textId="6491BF95"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Srt</w:t>
      </w:r>
      <w:proofErr w:type="spellEnd"/>
      <w:r w:rsidR="00846064" w:rsidRPr="00EA1C6D">
        <w:t xml:space="preserve"> represents the reference point of the random number generator at the QKD transmitter; </w:t>
      </w:r>
      <w:proofErr w:type="spellStart"/>
      <w:r w:rsidR="00846064" w:rsidRPr="00EA1C6D">
        <w:rPr>
          <w:b/>
          <w:bCs/>
        </w:rPr>
        <w:t>Rrt</w:t>
      </w:r>
      <w:proofErr w:type="spellEnd"/>
      <w:r w:rsidR="00846064" w:rsidRPr="00EA1C6D">
        <w:t xml:space="preserve"> represents the test reference point of the random number generator at the QKD receiver</w:t>
      </w:r>
    </w:p>
    <w:p w14:paraId="58C6F1C5" w14:textId="456FF652" w:rsidR="00846064" w:rsidRPr="00EA1C6D" w:rsidRDefault="008C096C" w:rsidP="008C096C">
      <w:pPr>
        <w:pStyle w:val="enumlev1"/>
      </w:pPr>
      <w:r w:rsidRPr="00EA1C6D">
        <w:t>•</w:t>
      </w:r>
      <w:r w:rsidR="000936BB" w:rsidRPr="00EA1C6D">
        <w:rPr>
          <w:rFonts w:ascii="Symbol" w:hAnsi="Symbol"/>
        </w:rPr>
        <w:tab/>
      </w:r>
      <w:r w:rsidR="00846064" w:rsidRPr="00EA1C6D">
        <w:rPr>
          <w:b/>
          <w:bCs/>
        </w:rPr>
        <w:t>Sn</w:t>
      </w:r>
      <w:r w:rsidR="00846064" w:rsidRPr="00EA1C6D">
        <w:t xml:space="preserve"> indicates the reference point of the QKD management interface module; </w:t>
      </w:r>
      <w:r w:rsidR="00846064" w:rsidRPr="00EA1C6D">
        <w:rPr>
          <w:b/>
          <w:bCs/>
        </w:rPr>
        <w:t>Rn</w:t>
      </w:r>
      <w:r w:rsidR="00846064" w:rsidRPr="00EA1C6D">
        <w:t xml:space="preserve"> indicates the reference point of the QKD management interface module</w:t>
      </w:r>
    </w:p>
    <w:p w14:paraId="63360A13" w14:textId="042167D1"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Sk</w:t>
      </w:r>
      <w:proofErr w:type="spellEnd"/>
      <w:r w:rsidR="00846064" w:rsidRPr="00EA1C6D">
        <w:t xml:space="preserve"> represents the reference point of key interface module at QKD transmitter; </w:t>
      </w:r>
      <w:proofErr w:type="spellStart"/>
      <w:r w:rsidR="00846064" w:rsidRPr="00EA1C6D">
        <w:rPr>
          <w:b/>
          <w:bCs/>
        </w:rPr>
        <w:t>Rk</w:t>
      </w:r>
      <w:proofErr w:type="spellEnd"/>
      <w:r w:rsidR="00846064" w:rsidRPr="00EA1C6D">
        <w:t xml:space="preserve"> represents the reference point of key interface module at QKD receiver</w:t>
      </w:r>
    </w:p>
    <w:p w14:paraId="2B2D703E" w14:textId="054EC4A2" w:rsidR="00846064" w:rsidRPr="00EA1C6D" w:rsidRDefault="008C096C" w:rsidP="008C096C">
      <w:pPr>
        <w:pStyle w:val="enumlev1"/>
      </w:pPr>
      <w:r w:rsidRPr="00EA1C6D">
        <w:t>•</w:t>
      </w:r>
      <w:r w:rsidR="000936BB" w:rsidRPr="00EA1C6D">
        <w:rPr>
          <w:rFonts w:ascii="Symbol" w:hAnsi="Symbol"/>
        </w:rPr>
        <w:tab/>
      </w:r>
      <w:proofErr w:type="spellStart"/>
      <w:r w:rsidR="00846064" w:rsidRPr="00EA1C6D">
        <w:rPr>
          <w:b/>
          <w:bCs/>
        </w:rPr>
        <w:t>Rit</w:t>
      </w:r>
      <w:proofErr w:type="spellEnd"/>
      <w:r w:rsidR="00846064" w:rsidRPr="00EA1C6D">
        <w:rPr>
          <w:b/>
          <w:bCs/>
        </w:rPr>
        <w:t xml:space="preserve"> (</w:t>
      </w:r>
      <w:proofErr w:type="spellStart"/>
      <w:r w:rsidR="00846064" w:rsidRPr="00EA1C6D">
        <w:rPr>
          <w:b/>
          <w:bCs/>
        </w:rPr>
        <w:t>Rit</w:t>
      </w:r>
      <w:proofErr w:type="spellEnd"/>
      <w:r w:rsidR="00846064" w:rsidRPr="00EA1C6D">
        <w:rPr>
          <w:b/>
          <w:bCs/>
        </w:rPr>
        <w:t xml:space="preserve"> +, </w:t>
      </w:r>
      <w:proofErr w:type="spellStart"/>
      <w:r w:rsidR="00846064" w:rsidRPr="00EA1C6D">
        <w:rPr>
          <w:b/>
          <w:bCs/>
        </w:rPr>
        <w:t>Rit</w:t>
      </w:r>
      <w:proofErr w:type="spellEnd"/>
      <w:r w:rsidR="00846064" w:rsidRPr="00EA1C6D">
        <w:rPr>
          <w:b/>
          <w:bCs/>
        </w:rPr>
        <w:t>-)</w:t>
      </w:r>
      <w:r w:rsidR="00846064" w:rsidRPr="00EA1C6D">
        <w:t xml:space="preserve"> represents the reference point of the input signal of the coherent detection module at the QKD receiver</w:t>
      </w:r>
    </w:p>
    <w:p w14:paraId="0937BF3D" w14:textId="5F8227CD" w:rsidR="00846064" w:rsidRPr="00EA1C6D" w:rsidRDefault="009C42A9" w:rsidP="009C42A9">
      <w:pPr>
        <w:pStyle w:val="Heading3"/>
      </w:pPr>
      <w:bookmarkStart w:id="64" w:name="_Toc72511215"/>
      <w:bookmarkStart w:id="65" w:name="_Toc88644328"/>
      <w:r w:rsidRPr="00EA1C6D">
        <w:t>6</w:t>
      </w:r>
      <w:r w:rsidR="000936BB" w:rsidRPr="00EA1C6D">
        <w:t>.2.2</w:t>
      </w:r>
      <w:r w:rsidR="000936BB" w:rsidRPr="00EA1C6D">
        <w:tab/>
      </w:r>
      <w:r w:rsidR="00846064" w:rsidRPr="00EA1C6D">
        <w:t>CV-QKD technical parameters</w:t>
      </w:r>
      <w:bookmarkEnd w:id="64"/>
      <w:bookmarkEnd w:id="65"/>
    </w:p>
    <w:p w14:paraId="3AB029ED" w14:textId="5405638A" w:rsidR="00846064" w:rsidRPr="00EA1C6D" w:rsidRDefault="00846064" w:rsidP="009C42A9">
      <w:r w:rsidRPr="00EA1C6D">
        <w:t xml:space="preserve">The </w:t>
      </w:r>
      <w:r w:rsidR="00A52AFA" w:rsidRPr="00EA1C6D">
        <w:t>QKD</w:t>
      </w:r>
      <w:r w:rsidRPr="00EA1C6D">
        <w:t xml:space="preserve"> device </w:t>
      </w:r>
      <w:r w:rsidR="00B4244E" w:rsidRPr="00EA1C6D">
        <w:t xml:space="preserve">which mainly consists of two types of devices, i.e., the transmitter end and the receiver, </w:t>
      </w:r>
      <w:r w:rsidRPr="00EA1C6D">
        <w:t>is used to generate shared secret key</w:t>
      </w:r>
      <w:r w:rsidR="00B4244E" w:rsidRPr="00EA1C6D">
        <w:t>s</w:t>
      </w:r>
      <w:r w:rsidRPr="00EA1C6D">
        <w:t xml:space="preserve"> between the sender and receiver. The device interface physical channels </w:t>
      </w:r>
      <w:r w:rsidR="00B4244E" w:rsidRPr="00EA1C6D">
        <w:t xml:space="preserve">consist of </w:t>
      </w:r>
      <w:r w:rsidRPr="00EA1C6D">
        <w:t xml:space="preserve">quantum channels, synchronization channels and reconciliation channels. The main technical parameters of </w:t>
      </w:r>
      <w:r w:rsidR="00B4244E" w:rsidRPr="00EA1C6D">
        <w:t>QKD</w:t>
      </w:r>
      <w:r w:rsidRPr="00EA1C6D">
        <w:t xml:space="preserve"> equipment are </w:t>
      </w:r>
      <w:r w:rsidR="00B4244E" w:rsidRPr="00EA1C6D">
        <w:t xml:space="preserve">described </w:t>
      </w:r>
      <w:r w:rsidRPr="00EA1C6D">
        <w:t xml:space="preserve">in the following </w:t>
      </w:r>
      <w:r w:rsidR="00B4244E" w:rsidRPr="00EA1C6D">
        <w:t>subclause</w:t>
      </w:r>
      <w:r w:rsidRPr="00EA1C6D">
        <w:t>.</w:t>
      </w:r>
    </w:p>
    <w:p w14:paraId="13454DBB" w14:textId="212999FE" w:rsidR="00846064" w:rsidRPr="00EA1C6D" w:rsidRDefault="009C42A9" w:rsidP="009C42A9">
      <w:pPr>
        <w:pStyle w:val="Heading4"/>
      </w:pPr>
      <w:r w:rsidRPr="00EA1C6D">
        <w:t>6</w:t>
      </w:r>
      <w:r w:rsidR="000936BB" w:rsidRPr="00EA1C6D">
        <w:t>.2.2.1</w:t>
      </w:r>
      <w:r w:rsidR="000936BB" w:rsidRPr="00EA1C6D">
        <w:tab/>
      </w:r>
      <w:r w:rsidR="00846064" w:rsidRPr="00EA1C6D">
        <w:t xml:space="preserve">CV-QKD </w:t>
      </w:r>
      <w:r w:rsidR="002B3D34" w:rsidRPr="00EA1C6D">
        <w:t>transmitter</w:t>
      </w:r>
    </w:p>
    <w:p w14:paraId="424CDB91" w14:textId="2C838A98" w:rsidR="00846064" w:rsidRPr="00EA1C6D" w:rsidRDefault="00FA0061" w:rsidP="007F66CC">
      <w:pPr>
        <w:pStyle w:val="enumlev1"/>
      </w:pPr>
      <w:r w:rsidRPr="00EA1C6D">
        <w:t>a)</w:t>
      </w:r>
      <w:r w:rsidRPr="00EA1C6D">
        <w:tab/>
      </w:r>
      <w:r w:rsidR="00846064" w:rsidRPr="00EA1C6D">
        <w:rPr>
          <w:b/>
          <w:bCs/>
        </w:rPr>
        <w:t xml:space="preserve">Pulse </w:t>
      </w:r>
      <w:r w:rsidR="002B3D34" w:rsidRPr="00EA1C6D">
        <w:rPr>
          <w:b/>
          <w:bCs/>
        </w:rPr>
        <w:t xml:space="preserve">light source </w:t>
      </w:r>
      <w:proofErr w:type="gramStart"/>
      <w:r w:rsidR="002B3D34" w:rsidRPr="00EA1C6D">
        <w:rPr>
          <w:b/>
          <w:bCs/>
        </w:rPr>
        <w:t>module</w:t>
      </w:r>
      <w:r w:rsidR="00887DCF" w:rsidRPr="00EA1C6D">
        <w:t>:</w:t>
      </w:r>
      <w:proofErr w:type="gramEnd"/>
      <w:r w:rsidR="00887DCF" w:rsidRPr="00EA1C6D">
        <w:t xml:space="preserve"> </w:t>
      </w:r>
      <w:r w:rsidR="00846064" w:rsidRPr="00EA1C6D">
        <w:t xml:space="preserve">generates coherent pulse signal as </w:t>
      </w:r>
      <w:r w:rsidR="000A6C62" w:rsidRPr="00EA1C6D">
        <w:t xml:space="preserve">the </w:t>
      </w:r>
      <w:r w:rsidR="00846064" w:rsidRPr="00EA1C6D">
        <w:t xml:space="preserve">light source for </w:t>
      </w:r>
      <w:r w:rsidR="000A6C62" w:rsidRPr="00EA1C6D">
        <w:t xml:space="preserve">the </w:t>
      </w:r>
      <w:r w:rsidR="00846064" w:rsidRPr="00EA1C6D">
        <w:t xml:space="preserve">quantum signal. The main parameters are </w:t>
      </w:r>
      <w:r w:rsidR="000A6C62" w:rsidRPr="00EA1C6D">
        <w:t>listed</w:t>
      </w:r>
      <w:r w:rsidR="00846064" w:rsidRPr="00EA1C6D">
        <w:t xml:space="preserve"> in</w:t>
      </w:r>
      <w:r w:rsidR="008D7DD2" w:rsidRPr="00EA1C6D">
        <w:t xml:space="preserve"> Table 2.</w:t>
      </w:r>
    </w:p>
    <w:p w14:paraId="6A545590" w14:textId="06578978" w:rsidR="00846064" w:rsidRPr="00EA1C6D" w:rsidRDefault="00846064" w:rsidP="00336F88">
      <w:pPr>
        <w:pStyle w:val="TableNoTitle0"/>
      </w:pPr>
      <w:bookmarkStart w:id="66" w:name="_Toc88565396"/>
      <w:r w:rsidRPr="00EA1C6D">
        <w:t xml:space="preserve">Table </w:t>
      </w:r>
      <w:r w:rsidR="00114CE3" w:rsidRPr="00EA1C6D">
        <w:t>2</w:t>
      </w:r>
      <w:r w:rsidR="00336F88" w:rsidRPr="00EA1C6D">
        <w:t xml:space="preserve"> –</w:t>
      </w:r>
      <w:r w:rsidRPr="00EA1C6D">
        <w:t xml:space="preserve"> Parameters of pulse light source </w:t>
      </w:r>
      <w:r w:rsidR="00336F88" w:rsidRPr="00EA1C6D">
        <w:br/>
      </w:r>
      <w:r w:rsidRPr="00EA1C6D">
        <w:t>for CV-QKD based on GG02 protocol</w:t>
      </w:r>
      <w:bookmarkEnd w:id="66"/>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432"/>
      </w:tblGrid>
      <w:tr w:rsidR="00846064" w:rsidRPr="00EA1C6D" w14:paraId="7D3EB97A" w14:textId="77777777" w:rsidTr="007F66CC">
        <w:trPr>
          <w:tblHeader/>
          <w:jc w:val="center"/>
        </w:trPr>
        <w:tc>
          <w:tcPr>
            <w:tcW w:w="4238" w:type="dxa"/>
            <w:shd w:val="clear" w:color="auto" w:fill="auto"/>
          </w:tcPr>
          <w:p w14:paraId="51B611F0" w14:textId="4C3BB954" w:rsidR="00846064" w:rsidRPr="00EA1C6D" w:rsidRDefault="00846064" w:rsidP="00846064">
            <w:pPr>
              <w:pStyle w:val="Tablehead"/>
              <w:rPr>
                <w:lang w:bidi="ar-DZ"/>
              </w:rPr>
            </w:pPr>
            <w:r w:rsidRPr="00EA1C6D">
              <w:rPr>
                <w:bCs/>
                <w:szCs w:val="22"/>
              </w:rPr>
              <w:t xml:space="preserve">Parameter </w:t>
            </w:r>
            <w:r w:rsidR="002B3D34" w:rsidRPr="00EA1C6D">
              <w:rPr>
                <w:bCs/>
                <w:szCs w:val="22"/>
              </w:rPr>
              <w:t>n</w:t>
            </w:r>
            <w:r w:rsidRPr="00EA1C6D">
              <w:rPr>
                <w:bCs/>
                <w:szCs w:val="22"/>
              </w:rPr>
              <w:t>ame</w:t>
            </w:r>
          </w:p>
        </w:tc>
        <w:tc>
          <w:tcPr>
            <w:tcW w:w="1432" w:type="dxa"/>
            <w:shd w:val="clear" w:color="auto" w:fill="auto"/>
          </w:tcPr>
          <w:p w14:paraId="50DB043F" w14:textId="618EB852" w:rsidR="00846064" w:rsidRPr="00EA1C6D" w:rsidRDefault="00887DCF" w:rsidP="00846064">
            <w:pPr>
              <w:pStyle w:val="Tablehead"/>
              <w:rPr>
                <w:lang w:bidi="ar-DZ"/>
              </w:rPr>
            </w:pPr>
            <w:r w:rsidRPr="00EA1C6D">
              <w:rPr>
                <w:bCs/>
                <w:szCs w:val="22"/>
              </w:rPr>
              <w:t>U</w:t>
            </w:r>
            <w:r w:rsidR="00846064" w:rsidRPr="00EA1C6D">
              <w:rPr>
                <w:bCs/>
                <w:szCs w:val="22"/>
              </w:rPr>
              <w:t>nit</w:t>
            </w:r>
          </w:p>
        </w:tc>
      </w:tr>
      <w:tr w:rsidR="00846064" w:rsidRPr="00EA1C6D" w14:paraId="51D8570A" w14:textId="77777777" w:rsidTr="007F66CC">
        <w:trPr>
          <w:jc w:val="center"/>
        </w:trPr>
        <w:tc>
          <w:tcPr>
            <w:tcW w:w="4238" w:type="dxa"/>
            <w:shd w:val="clear" w:color="auto" w:fill="auto"/>
          </w:tcPr>
          <w:p w14:paraId="6A5E804B" w14:textId="308D3007" w:rsidR="00846064" w:rsidRPr="00EA1C6D" w:rsidRDefault="00846064" w:rsidP="00846064">
            <w:pPr>
              <w:pStyle w:val="Tabletext"/>
              <w:rPr>
                <w:lang w:bidi="ar-DZ"/>
              </w:rPr>
            </w:pPr>
            <w:r w:rsidRPr="00EA1C6D">
              <w:rPr>
                <w:szCs w:val="22"/>
              </w:rPr>
              <w:t>Light Pulse frequency</w:t>
            </w:r>
          </w:p>
        </w:tc>
        <w:tc>
          <w:tcPr>
            <w:tcW w:w="1432" w:type="dxa"/>
            <w:shd w:val="clear" w:color="auto" w:fill="auto"/>
          </w:tcPr>
          <w:p w14:paraId="466CAA91" w14:textId="2A5A61FE" w:rsidR="00846064" w:rsidRPr="00EA1C6D" w:rsidRDefault="00846064" w:rsidP="007F66CC">
            <w:pPr>
              <w:pStyle w:val="Tabletext"/>
              <w:jc w:val="center"/>
              <w:rPr>
                <w:lang w:bidi="ar-DZ"/>
              </w:rPr>
            </w:pPr>
            <w:r w:rsidRPr="00EA1C6D">
              <w:rPr>
                <w:szCs w:val="22"/>
              </w:rPr>
              <w:t>MHz</w:t>
            </w:r>
          </w:p>
        </w:tc>
      </w:tr>
      <w:tr w:rsidR="00846064" w:rsidRPr="00EA1C6D" w14:paraId="08E03D9A" w14:textId="77777777" w:rsidTr="007F66CC">
        <w:trPr>
          <w:jc w:val="center"/>
        </w:trPr>
        <w:tc>
          <w:tcPr>
            <w:tcW w:w="4238" w:type="dxa"/>
            <w:shd w:val="clear" w:color="auto" w:fill="auto"/>
          </w:tcPr>
          <w:p w14:paraId="738FF6B8" w14:textId="6086E741" w:rsidR="00846064" w:rsidRPr="00EA1C6D" w:rsidRDefault="00846064" w:rsidP="00846064">
            <w:pPr>
              <w:pStyle w:val="Tabletext"/>
              <w:rPr>
                <w:lang w:bidi="ar-DZ"/>
              </w:rPr>
            </w:pPr>
            <w:r w:rsidRPr="00EA1C6D">
              <w:rPr>
                <w:szCs w:val="22"/>
              </w:rPr>
              <w:t>Light source intensity</w:t>
            </w:r>
          </w:p>
        </w:tc>
        <w:tc>
          <w:tcPr>
            <w:tcW w:w="1432" w:type="dxa"/>
            <w:shd w:val="clear" w:color="auto" w:fill="auto"/>
          </w:tcPr>
          <w:p w14:paraId="74F8D3BF" w14:textId="0B6C68B3" w:rsidR="00846064" w:rsidRPr="00EA1C6D" w:rsidRDefault="00846064" w:rsidP="007F66CC">
            <w:pPr>
              <w:pStyle w:val="Tabletext"/>
              <w:jc w:val="center"/>
              <w:rPr>
                <w:lang w:bidi="ar-DZ"/>
              </w:rPr>
            </w:pPr>
            <w:proofErr w:type="spellStart"/>
            <w:r w:rsidRPr="00EA1C6D">
              <w:rPr>
                <w:szCs w:val="22"/>
              </w:rPr>
              <w:t>mW</w:t>
            </w:r>
            <w:proofErr w:type="spellEnd"/>
          </w:p>
        </w:tc>
      </w:tr>
      <w:tr w:rsidR="00846064" w:rsidRPr="00EA1C6D" w14:paraId="5EAA661B" w14:textId="77777777" w:rsidTr="007F66CC">
        <w:trPr>
          <w:jc w:val="center"/>
        </w:trPr>
        <w:tc>
          <w:tcPr>
            <w:tcW w:w="4238" w:type="dxa"/>
            <w:shd w:val="clear" w:color="auto" w:fill="auto"/>
          </w:tcPr>
          <w:p w14:paraId="1DA7F020" w14:textId="702E520F" w:rsidR="00846064" w:rsidRPr="00EA1C6D" w:rsidRDefault="00846064" w:rsidP="00846064">
            <w:pPr>
              <w:pStyle w:val="Tabletext"/>
              <w:rPr>
                <w:lang w:bidi="ar-DZ"/>
              </w:rPr>
            </w:pPr>
            <w:r w:rsidRPr="00EA1C6D">
              <w:rPr>
                <w:szCs w:val="22"/>
              </w:rPr>
              <w:t>Light source spectrum/wavelength</w:t>
            </w:r>
          </w:p>
        </w:tc>
        <w:tc>
          <w:tcPr>
            <w:tcW w:w="1432" w:type="dxa"/>
            <w:shd w:val="clear" w:color="auto" w:fill="auto"/>
          </w:tcPr>
          <w:p w14:paraId="4EB3B16C" w14:textId="23D8ECB2" w:rsidR="00846064" w:rsidRPr="00EA1C6D" w:rsidRDefault="00846064" w:rsidP="007F66CC">
            <w:pPr>
              <w:pStyle w:val="Tabletext"/>
              <w:jc w:val="center"/>
              <w:rPr>
                <w:lang w:bidi="ar-DZ"/>
              </w:rPr>
            </w:pPr>
            <w:r w:rsidRPr="00EA1C6D">
              <w:rPr>
                <w:szCs w:val="22"/>
              </w:rPr>
              <w:t>Hz/nm</w:t>
            </w:r>
          </w:p>
        </w:tc>
      </w:tr>
      <w:tr w:rsidR="00846064" w:rsidRPr="00EA1C6D" w14:paraId="5A33CD5D" w14:textId="77777777" w:rsidTr="007F66CC">
        <w:trPr>
          <w:jc w:val="center"/>
        </w:trPr>
        <w:tc>
          <w:tcPr>
            <w:tcW w:w="4238" w:type="dxa"/>
            <w:shd w:val="clear" w:color="auto" w:fill="auto"/>
          </w:tcPr>
          <w:p w14:paraId="4A1C0CE6" w14:textId="33665DA2" w:rsidR="00846064" w:rsidRPr="00EA1C6D" w:rsidRDefault="00846064" w:rsidP="00846064">
            <w:pPr>
              <w:pStyle w:val="Tabletext"/>
              <w:rPr>
                <w:lang w:bidi="ar-DZ"/>
              </w:rPr>
            </w:pPr>
            <w:r w:rsidRPr="00EA1C6D">
              <w:rPr>
                <w:szCs w:val="22"/>
              </w:rPr>
              <w:t>Light pulse width</w:t>
            </w:r>
          </w:p>
        </w:tc>
        <w:tc>
          <w:tcPr>
            <w:tcW w:w="1432" w:type="dxa"/>
            <w:shd w:val="clear" w:color="auto" w:fill="auto"/>
          </w:tcPr>
          <w:p w14:paraId="3127AD65" w14:textId="4C54D27F" w:rsidR="00846064" w:rsidRPr="00EA1C6D" w:rsidRDefault="00846064" w:rsidP="007F66CC">
            <w:pPr>
              <w:pStyle w:val="Tabletext"/>
              <w:jc w:val="center"/>
              <w:rPr>
                <w:lang w:bidi="ar-DZ"/>
              </w:rPr>
            </w:pPr>
            <w:r w:rsidRPr="00EA1C6D">
              <w:rPr>
                <w:szCs w:val="22"/>
              </w:rPr>
              <w:t>ns</w:t>
            </w:r>
          </w:p>
        </w:tc>
      </w:tr>
    </w:tbl>
    <w:p w14:paraId="18991A3A" w14:textId="150495A0" w:rsidR="00846064" w:rsidRPr="00EA1C6D" w:rsidRDefault="00FA0061" w:rsidP="007F66CC">
      <w:pPr>
        <w:pStyle w:val="enumlev1"/>
      </w:pPr>
      <w:r w:rsidRPr="00EA1C6D">
        <w:t>b)</w:t>
      </w:r>
      <w:r w:rsidRPr="00EA1C6D">
        <w:tab/>
      </w:r>
      <w:r w:rsidR="00846064" w:rsidRPr="00EA1C6D">
        <w:rPr>
          <w:b/>
          <w:bCs/>
        </w:rPr>
        <w:t xml:space="preserve">Quantum </w:t>
      </w:r>
      <w:r w:rsidR="002B3D34" w:rsidRPr="00EA1C6D">
        <w:rPr>
          <w:b/>
          <w:bCs/>
        </w:rPr>
        <w:t xml:space="preserve">state modulation </w:t>
      </w:r>
      <w:proofErr w:type="gramStart"/>
      <w:r w:rsidR="002B3D34" w:rsidRPr="00EA1C6D">
        <w:rPr>
          <w:b/>
          <w:bCs/>
        </w:rPr>
        <w:t>module</w:t>
      </w:r>
      <w:r w:rsidR="00887DCF" w:rsidRPr="00EA1C6D">
        <w:t>:</w:t>
      </w:r>
      <w:proofErr w:type="gramEnd"/>
      <w:r w:rsidR="00887DCF" w:rsidRPr="00EA1C6D">
        <w:t xml:space="preserve"> </w:t>
      </w:r>
      <w:r w:rsidR="00846064" w:rsidRPr="00EA1C6D">
        <w:t xml:space="preserve">implements information modulation on </w:t>
      </w:r>
      <w:r w:rsidR="000A6C62" w:rsidRPr="00EA1C6D">
        <w:t xml:space="preserve">the </w:t>
      </w:r>
      <w:r w:rsidR="00846064" w:rsidRPr="00EA1C6D">
        <w:t xml:space="preserve">quantum state. </w:t>
      </w:r>
      <w:r w:rsidR="000A6C62" w:rsidRPr="00EA1C6D">
        <w:t xml:space="preserve">For the </w:t>
      </w:r>
      <w:r w:rsidR="00846064" w:rsidRPr="00EA1C6D">
        <w:t xml:space="preserve">GG02 protocol, this module encodes information on the amplitude and phase of </w:t>
      </w:r>
      <w:r w:rsidR="000A6C62" w:rsidRPr="00EA1C6D">
        <w:t xml:space="preserve">the </w:t>
      </w:r>
      <w:r w:rsidR="00846064" w:rsidRPr="00EA1C6D">
        <w:t xml:space="preserve">optical field such that the modulation information follows the Gaussian distribution. The main parameter is the modulation variance </w:t>
      </w: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00846064" w:rsidRPr="00EA1C6D">
        <w:t xml:space="preserve">. </w:t>
      </w:r>
    </w:p>
    <w:p w14:paraId="2002E284" w14:textId="5BEAD4C1" w:rsidR="00846064" w:rsidRPr="00EA1C6D" w:rsidRDefault="00FA0061" w:rsidP="007F66CC">
      <w:pPr>
        <w:pStyle w:val="enumlev1"/>
      </w:pPr>
      <w:r w:rsidRPr="00EA1C6D">
        <w:t>c)</w:t>
      </w:r>
      <w:r w:rsidRPr="00EA1C6D">
        <w:tab/>
      </w:r>
      <w:r w:rsidR="00846064" w:rsidRPr="00EA1C6D">
        <w:rPr>
          <w:b/>
          <w:bCs/>
        </w:rPr>
        <w:t xml:space="preserve">QRNG </w:t>
      </w:r>
      <w:proofErr w:type="gramStart"/>
      <w:r w:rsidR="002B3D34" w:rsidRPr="00EA1C6D">
        <w:rPr>
          <w:b/>
          <w:bCs/>
        </w:rPr>
        <w:t>module</w:t>
      </w:r>
      <w:r w:rsidR="00887DCF" w:rsidRPr="00EA1C6D">
        <w:t>:</w:t>
      </w:r>
      <w:proofErr w:type="gramEnd"/>
      <w:r w:rsidR="00887DCF" w:rsidRPr="00EA1C6D">
        <w:t xml:space="preserve"> </w:t>
      </w:r>
      <w:r w:rsidR="000A6C62" w:rsidRPr="00EA1C6D">
        <w:t xml:space="preserve">generates random numbers based on physical processes and meets the relevant certification requirements of the crypto industry </w:t>
      </w:r>
      <w:r w:rsidR="00650386" w:rsidRPr="00EA1C6D">
        <w:t>as well as</w:t>
      </w:r>
      <w:r w:rsidR="000A6C62" w:rsidRPr="00EA1C6D">
        <w:t xml:space="preserve"> supports random number detection of crypto products. </w:t>
      </w:r>
      <w:r w:rsidR="00846064" w:rsidRPr="00EA1C6D">
        <w:t xml:space="preserve">The random number generated at the CV-QKD </w:t>
      </w:r>
      <w:r w:rsidR="000A6C62" w:rsidRPr="00EA1C6D">
        <w:t xml:space="preserve">transmitter </w:t>
      </w:r>
      <w:r w:rsidR="00846064" w:rsidRPr="00EA1C6D">
        <w:t xml:space="preserve">is </w:t>
      </w:r>
      <w:r w:rsidR="00846064" w:rsidRPr="00EA1C6D">
        <w:lastRenderedPageBreak/>
        <w:t xml:space="preserve">used as a control signal for </w:t>
      </w:r>
      <w:r w:rsidR="000A6C62" w:rsidRPr="00EA1C6D">
        <w:t xml:space="preserve">the </w:t>
      </w:r>
      <w:r w:rsidR="00846064" w:rsidRPr="00EA1C6D">
        <w:t>quantum optical signal modulation. At the transmitter, the random number generation rate is equal</w:t>
      </w:r>
      <w:r w:rsidR="00490F20" w:rsidRPr="00EA1C6D">
        <w:t xml:space="preserve"> </w:t>
      </w:r>
      <w:proofErr w:type="gramStart"/>
      <w:r w:rsidR="00846064" w:rsidRPr="00EA1C6D">
        <w:t>to</w:t>
      </w:r>
      <w:r w:rsidR="000A6C62" w:rsidRPr="00EA1C6D">
        <w:t>:</w:t>
      </w:r>
      <w:proofErr w:type="gramEnd"/>
      <w:r w:rsidR="008A38A1" w:rsidRPr="00EA1C6D">
        <w:t xml:space="preserve"> </w:t>
      </w:r>
      <m:oMath>
        <m:r>
          <m:rPr>
            <m:nor/>
          </m:rPr>
          <w:rPr>
            <w:i/>
            <w:iCs/>
          </w:rPr>
          <m:t>2 × data width of DAC × repetition frequency</m:t>
        </m:r>
      </m:oMath>
      <w:r w:rsidR="00846064" w:rsidRPr="00EA1C6D">
        <w:t>.</w:t>
      </w:r>
    </w:p>
    <w:p w14:paraId="2D098370" w14:textId="0402E1B4" w:rsidR="00846064" w:rsidRPr="00EA1C6D" w:rsidRDefault="00887DCF" w:rsidP="007F66CC">
      <w:pPr>
        <w:pStyle w:val="enumlev1"/>
        <w:rPr>
          <w:szCs w:val="24"/>
        </w:rPr>
      </w:pPr>
      <w:r w:rsidRPr="00EA1C6D">
        <w:t>d)</w:t>
      </w:r>
      <w:r w:rsidRPr="00EA1C6D">
        <w:tab/>
      </w:r>
      <w:r w:rsidR="00846064" w:rsidRPr="00EA1C6D">
        <w:rPr>
          <w:b/>
          <w:bCs/>
        </w:rPr>
        <w:t xml:space="preserve">Transmitter </w:t>
      </w:r>
      <w:r w:rsidR="002B3D34" w:rsidRPr="00EA1C6D">
        <w:rPr>
          <w:b/>
          <w:bCs/>
        </w:rPr>
        <w:t>system control module</w:t>
      </w:r>
      <w:r w:rsidRPr="00EA1C6D">
        <w:t xml:space="preserve">: </w:t>
      </w:r>
      <w:r w:rsidR="00846064" w:rsidRPr="00EA1C6D">
        <w:rPr>
          <w:szCs w:val="24"/>
        </w:rPr>
        <w:t xml:space="preserve">The control module of the transmitter and receiver of the QKD system manages and controls other functional modules in the system. It is required to complete the data processing to share </w:t>
      </w:r>
      <w:r w:rsidR="000A6C62" w:rsidRPr="00EA1C6D">
        <w:rPr>
          <w:szCs w:val="24"/>
        </w:rPr>
        <w:t xml:space="preserve">the </w:t>
      </w:r>
      <w:r w:rsidR="00846064" w:rsidRPr="00EA1C6D">
        <w:rPr>
          <w:szCs w:val="24"/>
        </w:rPr>
        <w:t xml:space="preserve">same secure key between the transmitter and receiver. </w:t>
      </w:r>
    </w:p>
    <w:p w14:paraId="61043DB9" w14:textId="5D7ED276" w:rsidR="00846064" w:rsidRPr="00EA1C6D" w:rsidRDefault="00024CA7" w:rsidP="00024CA7">
      <w:pPr>
        <w:pStyle w:val="Heading4"/>
      </w:pPr>
      <w:r w:rsidRPr="00EA1C6D">
        <w:t>6</w:t>
      </w:r>
      <w:r w:rsidR="000936BB" w:rsidRPr="00EA1C6D">
        <w:t>.2.2.2</w:t>
      </w:r>
      <w:r w:rsidR="000936BB" w:rsidRPr="00EA1C6D">
        <w:tab/>
      </w:r>
      <w:r w:rsidR="00846064" w:rsidRPr="00EA1C6D">
        <w:t xml:space="preserve">CV-QKD </w:t>
      </w:r>
      <w:r w:rsidR="002B3D34" w:rsidRPr="00EA1C6D">
        <w:t>receiver</w:t>
      </w:r>
    </w:p>
    <w:p w14:paraId="4EBE8CBF" w14:textId="07ABCC05" w:rsidR="00846064" w:rsidRPr="00EA1C6D" w:rsidRDefault="00887DCF" w:rsidP="007F66CC">
      <w:pPr>
        <w:pStyle w:val="enumlev1"/>
      </w:pPr>
      <w:r w:rsidRPr="00EA1C6D">
        <w:t>a)</w:t>
      </w:r>
      <w:r w:rsidRPr="00EA1C6D">
        <w:tab/>
      </w:r>
      <w:r w:rsidR="00846064" w:rsidRPr="00EA1C6D">
        <w:rPr>
          <w:b/>
          <w:bCs/>
        </w:rPr>
        <w:t xml:space="preserve">Basis </w:t>
      </w:r>
      <w:r w:rsidR="002B3D34" w:rsidRPr="00EA1C6D">
        <w:rPr>
          <w:b/>
          <w:bCs/>
        </w:rPr>
        <w:t>selection m</w:t>
      </w:r>
      <w:r w:rsidR="00846064" w:rsidRPr="00EA1C6D">
        <w:rPr>
          <w:b/>
          <w:bCs/>
        </w:rPr>
        <w:t>odule</w:t>
      </w:r>
      <w:r w:rsidRPr="00EA1C6D">
        <w:t xml:space="preserve">: </w:t>
      </w:r>
      <w:r w:rsidR="000A6C62" w:rsidRPr="00EA1C6D">
        <w:t>this</w:t>
      </w:r>
      <w:r w:rsidR="00846064" w:rsidRPr="00EA1C6D">
        <w:t xml:space="preserve"> module is optional at</w:t>
      </w:r>
      <w:r w:rsidR="000A6C62" w:rsidRPr="00EA1C6D">
        <w:t xml:space="preserve"> the</w:t>
      </w:r>
      <w:r w:rsidR="00846064" w:rsidRPr="00EA1C6D">
        <w:t xml:space="preserve"> receiver. When Bob performs heterodyne detection, </w:t>
      </w:r>
      <w:r w:rsidR="000A6C62" w:rsidRPr="00EA1C6D">
        <w:t xml:space="preserve">this </w:t>
      </w:r>
      <w:r w:rsidR="00846064" w:rsidRPr="00EA1C6D">
        <w:t>module is unnecessary</w:t>
      </w:r>
      <w:r w:rsidR="000A6C62" w:rsidRPr="00EA1C6D">
        <w:t>, however,</w:t>
      </w:r>
      <w:r w:rsidR="00846064" w:rsidRPr="00EA1C6D">
        <w:t xml:space="preserve"> </w:t>
      </w:r>
      <w:r w:rsidR="000A6C62" w:rsidRPr="00EA1C6D">
        <w:t xml:space="preserve">when </w:t>
      </w:r>
      <w:r w:rsidR="00846064" w:rsidRPr="00EA1C6D">
        <w:t xml:space="preserve">Bob implements homodyne detection, </w:t>
      </w:r>
      <w:r w:rsidR="000A6C62" w:rsidRPr="00EA1C6D">
        <w:t xml:space="preserve">this </w:t>
      </w:r>
      <w:r w:rsidR="00846064" w:rsidRPr="00EA1C6D">
        <w:t xml:space="preserve">module is needed. </w:t>
      </w:r>
      <w:r w:rsidR="000A6C62" w:rsidRPr="00EA1C6D">
        <w:t xml:space="preserve">The basis </w:t>
      </w:r>
      <w:r w:rsidR="00846064" w:rsidRPr="00EA1C6D">
        <w:t xml:space="preserve">selection module randomly selects </w:t>
      </w:r>
      <w:r w:rsidR="000A6C62" w:rsidRPr="00EA1C6D">
        <w:t xml:space="preserve">the </w:t>
      </w:r>
      <w:r w:rsidR="00846064" w:rsidRPr="00EA1C6D">
        <w:t xml:space="preserve">phase angle </w:t>
      </w:r>
      <m:oMath>
        <m:r>
          <w:rPr>
            <w:rFonts w:ascii="Cambria Math" w:hAnsi="Cambria Math"/>
          </w:rPr>
          <m:t>θ</m:t>
        </m:r>
      </m:oMath>
      <w:r w:rsidR="00846064" w:rsidRPr="00EA1C6D">
        <w:t xml:space="preserve"> which </w:t>
      </w:r>
      <w:r w:rsidR="000A6C62" w:rsidRPr="00EA1C6D">
        <w:t xml:space="preserve">is </w:t>
      </w:r>
      <w:r w:rsidR="00846064" w:rsidRPr="00EA1C6D">
        <w:t xml:space="preserve">either </w:t>
      </w:r>
      <m:oMath>
        <m:r>
          <m:rPr>
            <m:sty m:val="p"/>
          </m:rPr>
          <w:rPr>
            <w:rFonts w:ascii="Cambria Math" w:hAnsi="Cambria Math"/>
          </w:rPr>
          <m:t>0</m:t>
        </m:r>
      </m:oMath>
      <w:r w:rsidR="00846064" w:rsidRPr="00EA1C6D">
        <w:t xml:space="preserve"> or </w:t>
      </w:r>
      <m:oMath>
        <m:r>
          <w:rPr>
            <w:rFonts w:ascii="Cambria Math" w:hAnsi="Cambria Math"/>
          </w:rPr>
          <m:t>π</m:t>
        </m:r>
        <m:r>
          <m:rPr>
            <m:sty m:val="p"/>
          </m:rPr>
          <w:rPr>
            <w:rFonts w:ascii="Cambria Math" w:hAnsi="Cambria Math"/>
          </w:rPr>
          <m:t>/2</m:t>
        </m:r>
      </m:oMath>
      <w:r w:rsidR="00846064" w:rsidRPr="00EA1C6D">
        <w:t xml:space="preserve">. </w:t>
      </w:r>
    </w:p>
    <w:p w14:paraId="177E9373" w14:textId="665F208A" w:rsidR="00846064" w:rsidRPr="00EA1C6D" w:rsidRDefault="00887DCF" w:rsidP="007F66CC">
      <w:pPr>
        <w:pStyle w:val="enumlev1"/>
      </w:pPr>
      <w:r w:rsidRPr="00EA1C6D">
        <w:t>b)</w:t>
      </w:r>
      <w:r w:rsidRPr="00EA1C6D">
        <w:tab/>
      </w:r>
      <w:r w:rsidR="00846064" w:rsidRPr="00EA1C6D">
        <w:rPr>
          <w:b/>
          <w:bCs/>
        </w:rPr>
        <w:t xml:space="preserve">QRNG </w:t>
      </w:r>
      <w:proofErr w:type="gramStart"/>
      <w:r w:rsidR="002B3D34" w:rsidRPr="00EA1C6D">
        <w:rPr>
          <w:b/>
          <w:bCs/>
        </w:rPr>
        <w:t>module</w:t>
      </w:r>
      <w:r w:rsidRPr="00EA1C6D">
        <w:t>:</w:t>
      </w:r>
      <w:proofErr w:type="gramEnd"/>
      <w:r w:rsidRPr="00EA1C6D">
        <w:t xml:space="preserve"> </w:t>
      </w:r>
      <w:r w:rsidR="000A6C62" w:rsidRPr="00EA1C6D">
        <w:t>generates random numbers based on physical processes and meet</w:t>
      </w:r>
      <w:r w:rsidR="00650386" w:rsidRPr="00EA1C6D">
        <w:t>s</w:t>
      </w:r>
      <w:r w:rsidR="000A6C62" w:rsidRPr="00EA1C6D">
        <w:t xml:space="preserve"> the relevant certification requirements of the crypto industry </w:t>
      </w:r>
      <w:r w:rsidR="00650386" w:rsidRPr="00EA1C6D">
        <w:t>as well as</w:t>
      </w:r>
      <w:r w:rsidR="000A6C62" w:rsidRPr="00EA1C6D">
        <w:t xml:space="preserve"> support</w:t>
      </w:r>
      <w:r w:rsidR="00650386" w:rsidRPr="00EA1C6D">
        <w:t>s</w:t>
      </w:r>
      <w:r w:rsidR="000A6C62" w:rsidRPr="00EA1C6D">
        <w:t xml:space="preserve"> random number detection of crypto products. </w:t>
      </w:r>
      <w:r w:rsidR="00846064" w:rsidRPr="00EA1C6D">
        <w:t>When Bob performs homodyne detection, the random number at the CV-QKD</w:t>
      </w:r>
      <w:r w:rsidR="000A6C62" w:rsidRPr="00EA1C6D">
        <w:t xml:space="preserve"> receiver</w:t>
      </w:r>
      <w:r w:rsidR="00846064" w:rsidRPr="00EA1C6D">
        <w:t xml:space="preserve"> is generated as the control signal for the demodulation of the quantum state optical signal at </w:t>
      </w:r>
      <w:r w:rsidR="000A6C62" w:rsidRPr="00EA1C6D">
        <w:t xml:space="preserve">the </w:t>
      </w:r>
      <w:r w:rsidR="00846064" w:rsidRPr="00EA1C6D">
        <w:t xml:space="preserve">basis selection module. </w:t>
      </w:r>
      <w:r w:rsidR="003556EB" w:rsidRPr="00EA1C6D">
        <w:t>Additionally</w:t>
      </w:r>
      <w:r w:rsidR="00846064" w:rsidRPr="00EA1C6D">
        <w:t>, the random number is used as</w:t>
      </w:r>
      <w:r w:rsidR="003556EB" w:rsidRPr="00EA1C6D">
        <w:t xml:space="preserve"> the</w:t>
      </w:r>
      <w:r w:rsidR="00846064" w:rsidRPr="00EA1C6D">
        <w:t xml:space="preserve"> input reconciliation signal at </w:t>
      </w:r>
      <w:r w:rsidR="003556EB" w:rsidRPr="00EA1C6D">
        <w:t xml:space="preserve">the </w:t>
      </w:r>
      <w:r w:rsidR="00846064" w:rsidRPr="00EA1C6D">
        <w:t xml:space="preserve">receiver at </w:t>
      </w:r>
      <w:r w:rsidR="003556EB" w:rsidRPr="00EA1C6D">
        <w:t>the</w:t>
      </w:r>
      <w:r w:rsidR="00B91C7A" w:rsidRPr="00EA1C6D">
        <w:t xml:space="preserve"> </w:t>
      </w:r>
      <w:r w:rsidR="00846064" w:rsidRPr="00EA1C6D">
        <w:t>post-processing procedure</w:t>
      </w:r>
      <w:r w:rsidR="003556EB" w:rsidRPr="00EA1C6D">
        <w:t xml:space="preserve"> stage</w:t>
      </w:r>
      <w:r w:rsidR="00846064" w:rsidRPr="00EA1C6D">
        <w:t>.</w:t>
      </w:r>
    </w:p>
    <w:p w14:paraId="719839B1" w14:textId="0E73967F" w:rsidR="00846064" w:rsidRPr="00EA1C6D" w:rsidRDefault="00887DCF" w:rsidP="007F66CC">
      <w:pPr>
        <w:pStyle w:val="enumlev1"/>
      </w:pPr>
      <w:r w:rsidRPr="00EA1C6D">
        <w:t>c)</w:t>
      </w:r>
      <w:r w:rsidRPr="00EA1C6D">
        <w:tab/>
      </w:r>
      <w:r w:rsidR="00846064" w:rsidRPr="00EA1C6D">
        <w:rPr>
          <w:b/>
          <w:bCs/>
        </w:rPr>
        <w:t xml:space="preserve">Coherent </w:t>
      </w:r>
      <w:r w:rsidR="002B3D34" w:rsidRPr="00EA1C6D">
        <w:rPr>
          <w:b/>
          <w:bCs/>
        </w:rPr>
        <w:t>detection module</w:t>
      </w:r>
      <w:r w:rsidRPr="00EA1C6D">
        <w:t xml:space="preserve">: </w:t>
      </w:r>
      <w:r w:rsidR="00846064" w:rsidRPr="00EA1C6D">
        <w:t>CV-QKD performs coherent detection at</w:t>
      </w:r>
      <w:r w:rsidR="00262F40" w:rsidRPr="00EA1C6D">
        <w:t xml:space="preserve"> the</w:t>
      </w:r>
      <w:r w:rsidR="00846064" w:rsidRPr="00EA1C6D">
        <w:t xml:space="preserve"> receiver and then obtain</w:t>
      </w:r>
      <w:r w:rsidR="00262F40" w:rsidRPr="00EA1C6D">
        <w:t>s the</w:t>
      </w:r>
      <w:r w:rsidR="00846064" w:rsidRPr="00EA1C6D">
        <w:t xml:space="preserve"> measurement results. The main parameters of </w:t>
      </w:r>
      <w:r w:rsidR="00262F40" w:rsidRPr="00EA1C6D">
        <w:t xml:space="preserve">this </w:t>
      </w:r>
      <w:r w:rsidR="00846064" w:rsidRPr="00EA1C6D">
        <w:t xml:space="preserve">module are </w:t>
      </w:r>
      <w:r w:rsidR="00262F40" w:rsidRPr="00EA1C6D">
        <w:t xml:space="preserve">listed </w:t>
      </w:r>
      <w:r w:rsidR="00846064" w:rsidRPr="00EA1C6D">
        <w:t>in</w:t>
      </w:r>
      <w:r w:rsidR="008D7DD2" w:rsidRPr="00EA1C6D">
        <w:t xml:space="preserve"> Table 3.</w:t>
      </w:r>
    </w:p>
    <w:p w14:paraId="1EFDB032" w14:textId="1D149248" w:rsidR="00846064" w:rsidRPr="00EA1C6D" w:rsidRDefault="00846064" w:rsidP="00024CA7">
      <w:pPr>
        <w:pStyle w:val="TableNoTitle0"/>
      </w:pPr>
      <w:bookmarkStart w:id="67" w:name="_Toc88565397"/>
      <w:r w:rsidRPr="00EA1C6D">
        <w:t xml:space="preserve">Table </w:t>
      </w:r>
      <w:r w:rsidR="00114CE3" w:rsidRPr="00EA1C6D">
        <w:t>3</w:t>
      </w:r>
      <w:r w:rsidR="00024CA7" w:rsidRPr="00EA1C6D">
        <w:t xml:space="preserve"> –</w:t>
      </w:r>
      <w:r w:rsidRPr="00EA1C6D">
        <w:t xml:space="preserve"> Parameters of coherent detection module</w:t>
      </w:r>
      <w:bookmarkEnd w:id="67"/>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1716"/>
      </w:tblGrid>
      <w:tr w:rsidR="00846064" w:rsidRPr="00EA1C6D" w14:paraId="2B9CC7B4" w14:textId="77777777" w:rsidTr="007F66CC">
        <w:trPr>
          <w:tblHeader/>
          <w:jc w:val="center"/>
        </w:trPr>
        <w:tc>
          <w:tcPr>
            <w:tcW w:w="3954" w:type="dxa"/>
            <w:shd w:val="clear" w:color="auto" w:fill="auto"/>
          </w:tcPr>
          <w:p w14:paraId="73AF9299" w14:textId="46060350" w:rsidR="00846064" w:rsidRPr="00EA1C6D" w:rsidRDefault="00846064" w:rsidP="00846064">
            <w:pPr>
              <w:pStyle w:val="Tablehead"/>
              <w:rPr>
                <w:lang w:bidi="ar-DZ"/>
              </w:rPr>
            </w:pPr>
            <w:r w:rsidRPr="00EA1C6D">
              <w:rPr>
                <w:bCs/>
                <w:szCs w:val="22"/>
              </w:rPr>
              <w:t xml:space="preserve">Parameter </w:t>
            </w:r>
            <w:r w:rsidR="002B3D34" w:rsidRPr="00EA1C6D">
              <w:rPr>
                <w:bCs/>
                <w:szCs w:val="22"/>
              </w:rPr>
              <w:t>n</w:t>
            </w:r>
            <w:r w:rsidRPr="00EA1C6D">
              <w:rPr>
                <w:bCs/>
                <w:szCs w:val="22"/>
              </w:rPr>
              <w:t>ame</w:t>
            </w:r>
          </w:p>
        </w:tc>
        <w:tc>
          <w:tcPr>
            <w:tcW w:w="1716" w:type="dxa"/>
            <w:shd w:val="clear" w:color="auto" w:fill="auto"/>
          </w:tcPr>
          <w:p w14:paraId="3197E79A" w14:textId="706E7F71" w:rsidR="00846064" w:rsidRPr="00EA1C6D" w:rsidRDefault="00846064" w:rsidP="00887DCF">
            <w:pPr>
              <w:pStyle w:val="Tablehead"/>
              <w:rPr>
                <w:lang w:bidi="ar-DZ"/>
              </w:rPr>
            </w:pPr>
            <w:r w:rsidRPr="00EA1C6D">
              <w:rPr>
                <w:bCs/>
                <w:szCs w:val="22"/>
              </w:rPr>
              <w:t>Unit</w:t>
            </w:r>
          </w:p>
        </w:tc>
      </w:tr>
      <w:tr w:rsidR="00846064" w:rsidRPr="00EA1C6D" w14:paraId="634E114B" w14:textId="77777777" w:rsidTr="007F66CC">
        <w:trPr>
          <w:jc w:val="center"/>
        </w:trPr>
        <w:tc>
          <w:tcPr>
            <w:tcW w:w="3954" w:type="dxa"/>
            <w:shd w:val="clear" w:color="auto" w:fill="auto"/>
          </w:tcPr>
          <w:p w14:paraId="38A6062E" w14:textId="5003A0B2" w:rsidR="00846064" w:rsidRPr="00EA1C6D" w:rsidRDefault="00846064" w:rsidP="00846064">
            <w:pPr>
              <w:pStyle w:val="Tabletext"/>
              <w:rPr>
                <w:lang w:bidi="ar-DZ"/>
              </w:rPr>
            </w:pPr>
            <w:r w:rsidRPr="00EA1C6D">
              <w:rPr>
                <w:szCs w:val="22"/>
              </w:rPr>
              <w:t>Quantum efficiency</w:t>
            </w:r>
          </w:p>
        </w:tc>
        <w:tc>
          <w:tcPr>
            <w:tcW w:w="1716" w:type="dxa"/>
            <w:shd w:val="clear" w:color="auto" w:fill="auto"/>
          </w:tcPr>
          <w:p w14:paraId="5447D89E" w14:textId="75AD2460" w:rsidR="00846064" w:rsidRPr="00EA1C6D" w:rsidRDefault="00887DCF" w:rsidP="00887DCF">
            <w:pPr>
              <w:pStyle w:val="Tabletext"/>
              <w:jc w:val="center"/>
              <w:rPr>
                <w:lang w:bidi="ar-DZ"/>
              </w:rPr>
            </w:pPr>
            <w:r w:rsidRPr="00EA1C6D">
              <w:rPr>
                <w:szCs w:val="22"/>
              </w:rPr>
              <w:t>–</w:t>
            </w:r>
          </w:p>
        </w:tc>
      </w:tr>
      <w:tr w:rsidR="00846064" w:rsidRPr="00EA1C6D" w14:paraId="0C3960A9" w14:textId="77777777" w:rsidTr="007F66CC">
        <w:trPr>
          <w:jc w:val="center"/>
        </w:trPr>
        <w:tc>
          <w:tcPr>
            <w:tcW w:w="3954" w:type="dxa"/>
            <w:shd w:val="clear" w:color="auto" w:fill="auto"/>
          </w:tcPr>
          <w:p w14:paraId="44FA59AA" w14:textId="6CD8F329" w:rsidR="00846064" w:rsidRPr="00EA1C6D" w:rsidRDefault="00846064" w:rsidP="00846064">
            <w:pPr>
              <w:pStyle w:val="Tabletext"/>
              <w:rPr>
                <w:lang w:bidi="ar-DZ"/>
              </w:rPr>
            </w:pPr>
            <w:r w:rsidRPr="00EA1C6D">
              <w:rPr>
                <w:szCs w:val="22"/>
              </w:rPr>
              <w:t>Common mode rejection ratio</w:t>
            </w:r>
          </w:p>
        </w:tc>
        <w:tc>
          <w:tcPr>
            <w:tcW w:w="1716" w:type="dxa"/>
            <w:shd w:val="clear" w:color="auto" w:fill="auto"/>
          </w:tcPr>
          <w:p w14:paraId="534EAC6B" w14:textId="336F78CD" w:rsidR="00846064" w:rsidRPr="00EA1C6D" w:rsidRDefault="00846064" w:rsidP="00887DCF">
            <w:pPr>
              <w:pStyle w:val="Tabletext"/>
              <w:jc w:val="center"/>
              <w:rPr>
                <w:lang w:bidi="ar-DZ"/>
              </w:rPr>
            </w:pPr>
            <w:r w:rsidRPr="00EA1C6D">
              <w:rPr>
                <w:szCs w:val="22"/>
              </w:rPr>
              <w:t>dB</w:t>
            </w:r>
          </w:p>
        </w:tc>
      </w:tr>
      <w:tr w:rsidR="00846064" w:rsidRPr="00EA1C6D" w14:paraId="530C6A6D" w14:textId="77777777" w:rsidTr="007F66CC">
        <w:trPr>
          <w:jc w:val="center"/>
        </w:trPr>
        <w:tc>
          <w:tcPr>
            <w:tcW w:w="3954" w:type="dxa"/>
            <w:shd w:val="clear" w:color="auto" w:fill="auto"/>
          </w:tcPr>
          <w:p w14:paraId="103DFA6E" w14:textId="25F2C50A" w:rsidR="00846064" w:rsidRPr="00EA1C6D" w:rsidRDefault="00846064" w:rsidP="00846064">
            <w:pPr>
              <w:pStyle w:val="Tabletext"/>
              <w:rPr>
                <w:lang w:bidi="ar-DZ"/>
              </w:rPr>
            </w:pPr>
            <w:r w:rsidRPr="00EA1C6D">
              <w:rPr>
                <w:szCs w:val="22"/>
              </w:rPr>
              <w:t>Electronic noise</w:t>
            </w:r>
          </w:p>
        </w:tc>
        <w:tc>
          <w:tcPr>
            <w:tcW w:w="1716" w:type="dxa"/>
            <w:shd w:val="clear" w:color="auto" w:fill="auto"/>
          </w:tcPr>
          <w:p w14:paraId="34BD08EE" w14:textId="23A0F1F1" w:rsidR="00846064" w:rsidRPr="00EA1C6D" w:rsidRDefault="00887DCF" w:rsidP="00887DCF">
            <w:pPr>
              <w:pStyle w:val="Tabletext"/>
              <w:jc w:val="center"/>
              <w:rPr>
                <w:lang w:bidi="ar-DZ"/>
              </w:rPr>
            </w:pPr>
            <w:r w:rsidRPr="00EA1C6D">
              <w:rPr>
                <w:szCs w:val="22"/>
              </w:rPr>
              <w:t>–</w:t>
            </w:r>
          </w:p>
        </w:tc>
      </w:tr>
      <w:tr w:rsidR="00846064" w:rsidRPr="00EA1C6D" w14:paraId="370AAC09" w14:textId="77777777" w:rsidTr="007F66CC">
        <w:trPr>
          <w:jc w:val="center"/>
        </w:trPr>
        <w:tc>
          <w:tcPr>
            <w:tcW w:w="3954" w:type="dxa"/>
            <w:shd w:val="clear" w:color="auto" w:fill="auto"/>
          </w:tcPr>
          <w:p w14:paraId="1E5BBAE1" w14:textId="4F33B8A0" w:rsidR="00846064" w:rsidRPr="00EA1C6D" w:rsidRDefault="00846064" w:rsidP="00846064">
            <w:pPr>
              <w:pStyle w:val="Tabletext"/>
              <w:rPr>
                <w:lang w:bidi="ar-DZ"/>
              </w:rPr>
            </w:pPr>
            <w:r w:rsidRPr="00EA1C6D">
              <w:rPr>
                <w:szCs w:val="22"/>
              </w:rPr>
              <w:t>Bandwidth</w:t>
            </w:r>
          </w:p>
        </w:tc>
        <w:tc>
          <w:tcPr>
            <w:tcW w:w="1716" w:type="dxa"/>
            <w:shd w:val="clear" w:color="auto" w:fill="auto"/>
          </w:tcPr>
          <w:p w14:paraId="401D1711" w14:textId="17B3993F" w:rsidR="00846064" w:rsidRPr="00EA1C6D" w:rsidRDefault="00846064" w:rsidP="00887DCF">
            <w:pPr>
              <w:pStyle w:val="Tabletext"/>
              <w:jc w:val="center"/>
              <w:rPr>
                <w:lang w:bidi="ar-DZ"/>
              </w:rPr>
            </w:pPr>
            <w:r w:rsidRPr="00EA1C6D">
              <w:rPr>
                <w:szCs w:val="22"/>
              </w:rPr>
              <w:t>MHz</w:t>
            </w:r>
          </w:p>
        </w:tc>
      </w:tr>
    </w:tbl>
    <w:p w14:paraId="12D185FF" w14:textId="66B205A6" w:rsidR="006F265D" w:rsidRPr="00EA1C6D" w:rsidRDefault="00887DCF" w:rsidP="007F66CC">
      <w:pPr>
        <w:pStyle w:val="enumlev1"/>
      </w:pPr>
      <w:r w:rsidRPr="00EA1C6D">
        <w:t>d)</w:t>
      </w:r>
      <w:r w:rsidRPr="00EA1C6D">
        <w:tab/>
      </w:r>
      <w:r w:rsidRPr="00EA1C6D">
        <w:rPr>
          <w:b/>
          <w:bCs/>
        </w:rPr>
        <w:t>Reconciliation signal transceiver module</w:t>
      </w:r>
      <w:r w:rsidRPr="00EA1C6D">
        <w:t xml:space="preserve">: </w:t>
      </w:r>
      <w:r w:rsidR="006F265D" w:rsidRPr="00EA1C6D">
        <w:t>this</w:t>
      </w:r>
      <w:r w:rsidR="00846064" w:rsidRPr="00EA1C6D">
        <w:t xml:space="preserve"> module reali</w:t>
      </w:r>
      <w:r w:rsidR="00CA11E2" w:rsidRPr="00EA1C6D">
        <w:t>s</w:t>
      </w:r>
      <w:r w:rsidR="00846064" w:rsidRPr="00EA1C6D">
        <w:t>es the two-way transmission of the reconciliation signal</w:t>
      </w:r>
      <w:r w:rsidR="006F265D" w:rsidRPr="00EA1C6D">
        <w:t xml:space="preserve"> at the transmitter and receiver of the CV-QKD system</w:t>
      </w:r>
      <w:r w:rsidR="00846064" w:rsidRPr="00EA1C6D">
        <w:t xml:space="preserve">. The reconciliation signal can be used for the post-processing procedure of the </w:t>
      </w:r>
      <w:r w:rsidR="006F265D" w:rsidRPr="00EA1C6D">
        <w:t>QKD</w:t>
      </w:r>
      <w:r w:rsidR="00846064" w:rsidRPr="00EA1C6D">
        <w:t xml:space="preserve"> </w:t>
      </w:r>
      <w:proofErr w:type="gramStart"/>
      <w:r w:rsidR="00846064" w:rsidRPr="00EA1C6D">
        <w:t>protocol</w:t>
      </w:r>
      <w:proofErr w:type="gramEnd"/>
      <w:r w:rsidR="006F265D" w:rsidRPr="00EA1C6D">
        <w:t xml:space="preserve"> and</w:t>
      </w:r>
      <w:r w:rsidR="00846064" w:rsidRPr="00EA1C6D">
        <w:t xml:space="preserve"> </w:t>
      </w:r>
      <w:r w:rsidR="006F265D" w:rsidRPr="00EA1C6D">
        <w:t xml:space="preserve">the </w:t>
      </w:r>
      <w:r w:rsidR="00846064" w:rsidRPr="00EA1C6D">
        <w:t>bandwidth of the reconciliation signal transceiver module should be larger than thousands of megabytes.</w:t>
      </w:r>
      <w:r w:rsidR="00A306A1" w:rsidRPr="00EA1C6D">
        <w:t xml:space="preserve"> </w:t>
      </w:r>
    </w:p>
    <w:p w14:paraId="75C38CDB" w14:textId="090537F9" w:rsidR="00846064" w:rsidRPr="00EA1C6D" w:rsidRDefault="00846064" w:rsidP="007A6132">
      <w:r w:rsidRPr="00EA1C6D">
        <w:t xml:space="preserve">The data processing procedure </w:t>
      </w:r>
      <w:r w:rsidR="006F265D" w:rsidRPr="00EA1C6D">
        <w:t xml:space="preserve">consists of </w:t>
      </w:r>
      <w:r w:rsidRPr="00EA1C6D">
        <w:t xml:space="preserve">parameter estimation, secret reconciliation and privacy amplification. The main input and output parameters in this module are </w:t>
      </w:r>
      <w:r w:rsidR="006F265D" w:rsidRPr="00EA1C6D">
        <w:t xml:space="preserve">listed </w:t>
      </w:r>
      <w:r w:rsidRPr="00EA1C6D">
        <w:t>in</w:t>
      </w:r>
      <w:r w:rsidR="008D7DD2" w:rsidRPr="00EA1C6D">
        <w:t xml:space="preserve"> Table 4.</w:t>
      </w:r>
    </w:p>
    <w:p w14:paraId="319E53D1" w14:textId="6E307F11" w:rsidR="006600F8" w:rsidRPr="00EA1C6D" w:rsidRDefault="006600F8" w:rsidP="007A6132">
      <w:pPr>
        <w:pStyle w:val="TableNoTitle0"/>
      </w:pPr>
      <w:bookmarkStart w:id="68" w:name="_Toc88565398"/>
      <w:r w:rsidRPr="00EA1C6D">
        <w:t xml:space="preserve">Table </w:t>
      </w:r>
      <w:r w:rsidR="00114CE3" w:rsidRPr="00EA1C6D">
        <w:t>4</w:t>
      </w:r>
      <w:r w:rsidR="007A6132" w:rsidRPr="00EA1C6D">
        <w:t xml:space="preserve"> –</w:t>
      </w:r>
      <w:r w:rsidRPr="00EA1C6D">
        <w:t xml:space="preserve"> Data processing performance parameters of </w:t>
      </w:r>
      <w:r w:rsidR="007A6132" w:rsidRPr="00EA1C6D">
        <w:br/>
      </w:r>
      <w:r w:rsidRPr="00EA1C6D">
        <w:t>CV-QKD transmitter system control module based on GG02 protocol</w:t>
      </w:r>
      <w:bookmarkEnd w:id="68"/>
    </w:p>
    <w:tbl>
      <w:tblPr>
        <w:tblW w:w="5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65"/>
        <w:gridCol w:w="1105"/>
      </w:tblGrid>
      <w:tr w:rsidR="006600F8" w:rsidRPr="00EA1C6D" w14:paraId="745EB9A1" w14:textId="77777777" w:rsidTr="007A6132">
        <w:trPr>
          <w:tblHeader/>
          <w:jc w:val="center"/>
        </w:trPr>
        <w:tc>
          <w:tcPr>
            <w:tcW w:w="0" w:type="auto"/>
            <w:tcBorders>
              <w:top w:val="single" w:sz="12" w:space="0" w:color="auto"/>
              <w:bottom w:val="single" w:sz="12" w:space="0" w:color="auto"/>
            </w:tcBorders>
            <w:shd w:val="clear" w:color="auto" w:fill="auto"/>
          </w:tcPr>
          <w:p w14:paraId="74F29901" w14:textId="03DC5485" w:rsidR="006600F8" w:rsidRPr="00EA1C6D" w:rsidRDefault="006600F8" w:rsidP="006600F8">
            <w:pPr>
              <w:pStyle w:val="Tablehead"/>
              <w:rPr>
                <w:lang w:bidi="ar-DZ"/>
              </w:rPr>
            </w:pPr>
            <w:r w:rsidRPr="00EA1C6D">
              <w:rPr>
                <w:bCs/>
                <w:szCs w:val="22"/>
              </w:rPr>
              <w:t>Parameter Name</w:t>
            </w:r>
          </w:p>
        </w:tc>
        <w:tc>
          <w:tcPr>
            <w:tcW w:w="0" w:type="auto"/>
            <w:tcBorders>
              <w:top w:val="single" w:sz="12" w:space="0" w:color="auto"/>
              <w:bottom w:val="single" w:sz="12" w:space="0" w:color="auto"/>
            </w:tcBorders>
            <w:shd w:val="clear" w:color="auto" w:fill="auto"/>
          </w:tcPr>
          <w:p w14:paraId="19E4AA1C" w14:textId="520396F7" w:rsidR="006600F8" w:rsidRPr="00EA1C6D" w:rsidRDefault="006600F8" w:rsidP="006600F8">
            <w:pPr>
              <w:pStyle w:val="Tablehead"/>
              <w:rPr>
                <w:lang w:bidi="ar-DZ"/>
              </w:rPr>
            </w:pPr>
            <w:r w:rsidRPr="00EA1C6D">
              <w:rPr>
                <w:bCs/>
                <w:szCs w:val="22"/>
              </w:rPr>
              <w:t>Unit</w:t>
            </w:r>
          </w:p>
        </w:tc>
      </w:tr>
      <w:tr w:rsidR="00887DCF" w:rsidRPr="00EA1C6D" w14:paraId="1C632253" w14:textId="77777777" w:rsidTr="007A6132">
        <w:trPr>
          <w:jc w:val="center"/>
        </w:trPr>
        <w:tc>
          <w:tcPr>
            <w:tcW w:w="0" w:type="auto"/>
            <w:tcBorders>
              <w:top w:val="single" w:sz="12" w:space="0" w:color="auto"/>
            </w:tcBorders>
            <w:shd w:val="clear" w:color="auto" w:fill="auto"/>
          </w:tcPr>
          <w:p w14:paraId="71043DF0" w14:textId="2C843BDD" w:rsidR="00887DCF" w:rsidRPr="00EA1C6D" w:rsidRDefault="00887DCF" w:rsidP="00887DCF">
            <w:pPr>
              <w:pStyle w:val="Tabletext"/>
              <w:rPr>
                <w:lang w:bidi="ar-DZ"/>
              </w:rPr>
            </w:pPr>
            <w:r w:rsidRPr="00EA1C6D">
              <w:rPr>
                <w:szCs w:val="22"/>
              </w:rPr>
              <w:t>Shot-Noise Variance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0</m:t>
                  </m:r>
                </m:sub>
              </m:sSub>
            </m:oMath>
            <w:r w:rsidRPr="00EA1C6D">
              <w:rPr>
                <w:szCs w:val="22"/>
              </w:rPr>
              <w:t>)</w:t>
            </w:r>
          </w:p>
        </w:tc>
        <w:tc>
          <w:tcPr>
            <w:tcW w:w="0" w:type="auto"/>
            <w:tcBorders>
              <w:top w:val="single" w:sz="12" w:space="0" w:color="auto"/>
            </w:tcBorders>
            <w:shd w:val="clear" w:color="auto" w:fill="auto"/>
          </w:tcPr>
          <w:p w14:paraId="4AC9021E" w14:textId="382E4242" w:rsidR="00887DCF" w:rsidRPr="00EA1C6D" w:rsidRDefault="00887DCF" w:rsidP="00887DCF">
            <w:pPr>
              <w:pStyle w:val="Tabletext"/>
              <w:jc w:val="center"/>
              <w:rPr>
                <w:lang w:bidi="ar-DZ"/>
              </w:rPr>
            </w:pPr>
            <w:r w:rsidRPr="00EA1C6D">
              <w:rPr>
                <w:szCs w:val="22"/>
              </w:rPr>
              <w:t>–</w:t>
            </w:r>
          </w:p>
        </w:tc>
      </w:tr>
      <w:tr w:rsidR="00887DCF" w:rsidRPr="00EA1C6D" w14:paraId="46886B78" w14:textId="77777777" w:rsidTr="007A6132">
        <w:trPr>
          <w:jc w:val="center"/>
        </w:trPr>
        <w:tc>
          <w:tcPr>
            <w:tcW w:w="0" w:type="auto"/>
            <w:shd w:val="clear" w:color="auto" w:fill="auto"/>
          </w:tcPr>
          <w:p w14:paraId="2228936F" w14:textId="2DF657B7" w:rsidR="00887DCF" w:rsidRPr="00EA1C6D" w:rsidRDefault="00887DCF" w:rsidP="00887DCF">
            <w:pPr>
              <w:pStyle w:val="Tabletext"/>
              <w:rPr>
                <w:lang w:bidi="ar-DZ"/>
              </w:rPr>
            </w:pPr>
            <w:r w:rsidRPr="00EA1C6D">
              <w:rPr>
                <w:szCs w:val="22"/>
              </w:rPr>
              <w:t>Channel Transmission (</w:t>
            </w:r>
            <m:oMath>
              <m:r>
                <w:rPr>
                  <w:rFonts w:ascii="Cambria Math" w:hAnsi="Cambria Math"/>
                  <w:szCs w:val="22"/>
                </w:rPr>
                <m:t>T</m:t>
              </m:r>
            </m:oMath>
            <w:r w:rsidRPr="00EA1C6D">
              <w:rPr>
                <w:szCs w:val="22"/>
              </w:rPr>
              <w:t>)</w:t>
            </w:r>
          </w:p>
        </w:tc>
        <w:tc>
          <w:tcPr>
            <w:tcW w:w="0" w:type="auto"/>
            <w:shd w:val="clear" w:color="auto" w:fill="auto"/>
          </w:tcPr>
          <w:p w14:paraId="09ACD588" w14:textId="55154CC0" w:rsidR="00887DCF" w:rsidRPr="00EA1C6D" w:rsidRDefault="00887DCF" w:rsidP="00887DCF">
            <w:pPr>
              <w:pStyle w:val="Tabletext"/>
              <w:jc w:val="center"/>
              <w:rPr>
                <w:lang w:bidi="ar-DZ"/>
              </w:rPr>
            </w:pPr>
            <w:r w:rsidRPr="00EA1C6D">
              <w:rPr>
                <w:szCs w:val="22"/>
              </w:rPr>
              <w:t>–</w:t>
            </w:r>
          </w:p>
        </w:tc>
      </w:tr>
      <w:tr w:rsidR="00887DCF" w:rsidRPr="00EA1C6D" w14:paraId="49C68CFB" w14:textId="77777777" w:rsidTr="007A6132">
        <w:trPr>
          <w:jc w:val="center"/>
        </w:trPr>
        <w:tc>
          <w:tcPr>
            <w:tcW w:w="0" w:type="auto"/>
            <w:shd w:val="clear" w:color="auto" w:fill="auto"/>
          </w:tcPr>
          <w:p w14:paraId="7A8FA2BF" w14:textId="67F955F7" w:rsidR="00887DCF" w:rsidRPr="00EA1C6D" w:rsidRDefault="00887DCF" w:rsidP="00887DCF">
            <w:pPr>
              <w:pStyle w:val="Tabletext"/>
              <w:rPr>
                <w:lang w:bidi="ar-DZ"/>
              </w:rPr>
            </w:pPr>
            <w:r w:rsidRPr="00EA1C6D">
              <w:rPr>
                <w:szCs w:val="22"/>
              </w:rPr>
              <w:t>Excess Noise (</w:t>
            </w:r>
            <m:oMath>
              <m:r>
                <w:rPr>
                  <w:rFonts w:ascii="Cambria Math" w:hAnsi="Cambria Math"/>
                  <w:szCs w:val="22"/>
                </w:rPr>
                <m:t>ε</m:t>
              </m:r>
            </m:oMath>
            <w:r w:rsidRPr="00EA1C6D">
              <w:rPr>
                <w:szCs w:val="22"/>
              </w:rPr>
              <w:t>)</w:t>
            </w:r>
          </w:p>
        </w:tc>
        <w:tc>
          <w:tcPr>
            <w:tcW w:w="0" w:type="auto"/>
            <w:shd w:val="clear" w:color="auto" w:fill="auto"/>
          </w:tcPr>
          <w:p w14:paraId="73637684" w14:textId="62A256AA" w:rsidR="00887DCF" w:rsidRPr="00EA1C6D" w:rsidRDefault="00887DCF" w:rsidP="00887DCF">
            <w:pPr>
              <w:pStyle w:val="Tabletext"/>
              <w:jc w:val="center"/>
              <w:rPr>
                <w:lang w:bidi="ar-DZ"/>
              </w:rPr>
            </w:pPr>
            <w:r w:rsidRPr="00EA1C6D">
              <w:rPr>
                <w:szCs w:val="22"/>
              </w:rPr>
              <w:t>–</w:t>
            </w:r>
          </w:p>
        </w:tc>
      </w:tr>
      <w:tr w:rsidR="00887DCF" w:rsidRPr="00EA1C6D" w14:paraId="65F2E024" w14:textId="77777777" w:rsidTr="007A6132">
        <w:trPr>
          <w:jc w:val="center"/>
        </w:trPr>
        <w:tc>
          <w:tcPr>
            <w:tcW w:w="0" w:type="auto"/>
            <w:shd w:val="clear" w:color="auto" w:fill="auto"/>
          </w:tcPr>
          <w:p w14:paraId="611B49BB" w14:textId="6363C5E9" w:rsidR="00887DCF" w:rsidRPr="00EA1C6D" w:rsidRDefault="00887DCF" w:rsidP="00887DCF">
            <w:pPr>
              <w:pStyle w:val="Tabletext"/>
              <w:rPr>
                <w:lang w:bidi="ar-DZ"/>
              </w:rPr>
            </w:pPr>
            <w:r w:rsidRPr="00EA1C6D">
              <w:rPr>
                <w:szCs w:val="22"/>
              </w:rPr>
              <w:t>Reconciliation Efficiency (</w:t>
            </w:r>
            <m:oMath>
              <m:r>
                <w:rPr>
                  <w:rFonts w:ascii="Cambria Math" w:hAnsi="Cambria Math"/>
                  <w:szCs w:val="22"/>
                </w:rPr>
                <m:t>β</m:t>
              </m:r>
            </m:oMath>
            <w:r w:rsidRPr="00EA1C6D">
              <w:rPr>
                <w:szCs w:val="22"/>
              </w:rPr>
              <w:t>)</w:t>
            </w:r>
          </w:p>
        </w:tc>
        <w:tc>
          <w:tcPr>
            <w:tcW w:w="0" w:type="auto"/>
            <w:shd w:val="clear" w:color="auto" w:fill="auto"/>
          </w:tcPr>
          <w:p w14:paraId="6EE86EE3" w14:textId="1D21AE96" w:rsidR="00887DCF" w:rsidRPr="00EA1C6D" w:rsidRDefault="00887DCF" w:rsidP="00887DCF">
            <w:pPr>
              <w:pStyle w:val="Tabletext"/>
              <w:jc w:val="center"/>
              <w:rPr>
                <w:lang w:bidi="ar-DZ"/>
              </w:rPr>
            </w:pPr>
            <w:r w:rsidRPr="00EA1C6D">
              <w:rPr>
                <w:szCs w:val="22"/>
              </w:rPr>
              <w:t>–</w:t>
            </w:r>
          </w:p>
        </w:tc>
      </w:tr>
      <w:tr w:rsidR="00887DCF" w:rsidRPr="00EA1C6D" w14:paraId="529F2446" w14:textId="77777777" w:rsidTr="007A6132">
        <w:trPr>
          <w:jc w:val="center"/>
        </w:trPr>
        <w:tc>
          <w:tcPr>
            <w:tcW w:w="0" w:type="auto"/>
            <w:shd w:val="clear" w:color="auto" w:fill="auto"/>
          </w:tcPr>
          <w:p w14:paraId="04679A77" w14:textId="66E8A107" w:rsidR="00887DCF" w:rsidRPr="00EA1C6D" w:rsidRDefault="00887DCF" w:rsidP="00887DCF">
            <w:pPr>
              <w:pStyle w:val="Tabletext"/>
              <w:rPr>
                <w:lang w:bidi="ar-DZ"/>
              </w:rPr>
            </w:pPr>
            <w:r w:rsidRPr="00EA1C6D">
              <w:rPr>
                <w:szCs w:val="22"/>
              </w:rPr>
              <w:t>Frame Error Ratio (</w:t>
            </w:r>
            <m:oMath>
              <m:r>
                <w:rPr>
                  <w:rFonts w:ascii="Cambria Math" w:hAnsi="Cambria Math"/>
                  <w:szCs w:val="22"/>
                </w:rPr>
                <m:t>FER</m:t>
              </m:r>
            </m:oMath>
            <w:r w:rsidRPr="00EA1C6D">
              <w:rPr>
                <w:szCs w:val="22"/>
              </w:rPr>
              <w:t>)</w:t>
            </w:r>
          </w:p>
        </w:tc>
        <w:tc>
          <w:tcPr>
            <w:tcW w:w="0" w:type="auto"/>
            <w:shd w:val="clear" w:color="auto" w:fill="auto"/>
          </w:tcPr>
          <w:p w14:paraId="159D67AD" w14:textId="3E1BF7F0" w:rsidR="00887DCF" w:rsidRPr="00EA1C6D" w:rsidRDefault="00887DCF" w:rsidP="00887DCF">
            <w:pPr>
              <w:pStyle w:val="Tabletext"/>
              <w:jc w:val="center"/>
              <w:rPr>
                <w:lang w:bidi="ar-DZ"/>
              </w:rPr>
            </w:pPr>
            <w:r w:rsidRPr="00EA1C6D">
              <w:rPr>
                <w:szCs w:val="22"/>
              </w:rPr>
              <w:t>–</w:t>
            </w:r>
          </w:p>
        </w:tc>
      </w:tr>
      <w:tr w:rsidR="006600F8" w:rsidRPr="00EA1C6D" w14:paraId="63D5EBCD" w14:textId="77777777" w:rsidTr="007A6132">
        <w:trPr>
          <w:jc w:val="center"/>
        </w:trPr>
        <w:tc>
          <w:tcPr>
            <w:tcW w:w="0" w:type="auto"/>
            <w:shd w:val="clear" w:color="auto" w:fill="auto"/>
          </w:tcPr>
          <w:p w14:paraId="25723B0E" w14:textId="2DECF8D7" w:rsidR="006600F8" w:rsidRPr="00EA1C6D" w:rsidRDefault="006600F8" w:rsidP="006600F8">
            <w:pPr>
              <w:pStyle w:val="Tabletext"/>
              <w:rPr>
                <w:lang w:bidi="ar-DZ"/>
              </w:rPr>
            </w:pPr>
            <w:r w:rsidRPr="00EA1C6D">
              <w:rPr>
                <w:szCs w:val="22"/>
              </w:rPr>
              <w:t>Secure Secret key Rate</w:t>
            </w:r>
          </w:p>
        </w:tc>
        <w:tc>
          <w:tcPr>
            <w:tcW w:w="0" w:type="auto"/>
            <w:shd w:val="clear" w:color="auto" w:fill="auto"/>
          </w:tcPr>
          <w:p w14:paraId="2A5040E2" w14:textId="771317CF" w:rsidR="006600F8" w:rsidRPr="00EA1C6D" w:rsidRDefault="006600F8" w:rsidP="006600F8">
            <w:pPr>
              <w:pStyle w:val="Tabletext"/>
              <w:rPr>
                <w:lang w:bidi="ar-DZ"/>
              </w:rPr>
            </w:pPr>
            <w:r w:rsidRPr="00EA1C6D">
              <w:rPr>
                <w:szCs w:val="22"/>
              </w:rPr>
              <w:t>bits/s</w:t>
            </w:r>
          </w:p>
        </w:tc>
      </w:tr>
    </w:tbl>
    <w:p w14:paraId="14CF0F80" w14:textId="422D8628" w:rsidR="006600F8" w:rsidRPr="00EA1C6D" w:rsidRDefault="00D74488" w:rsidP="00D74488">
      <w:pPr>
        <w:pStyle w:val="Heading2"/>
      </w:pPr>
      <w:bookmarkStart w:id="69" w:name="_Toc72511216"/>
      <w:bookmarkStart w:id="70" w:name="_Toc88644329"/>
      <w:bookmarkStart w:id="71" w:name="_Toc93412563"/>
      <w:r w:rsidRPr="00EA1C6D">
        <w:lastRenderedPageBreak/>
        <w:t>6.</w:t>
      </w:r>
      <w:r w:rsidR="000936BB" w:rsidRPr="00EA1C6D">
        <w:t>3</w:t>
      </w:r>
      <w:r w:rsidR="000936BB" w:rsidRPr="00EA1C6D">
        <w:tab/>
      </w:r>
      <w:r w:rsidR="006600F8" w:rsidRPr="00EA1C6D">
        <w:t>Passive optical components for QKD link</w:t>
      </w:r>
      <w:bookmarkEnd w:id="69"/>
      <w:bookmarkEnd w:id="70"/>
      <w:bookmarkEnd w:id="71"/>
    </w:p>
    <w:p w14:paraId="66926D1A" w14:textId="0B7E7961" w:rsidR="006600F8" w:rsidRPr="00EA1C6D" w:rsidRDefault="006600F8" w:rsidP="00BD10EE">
      <w:pPr>
        <w:rPr>
          <w:rFonts w:eastAsiaTheme="minorEastAsia"/>
        </w:rPr>
      </w:pPr>
      <w:r w:rsidRPr="00EA1C6D">
        <w:rPr>
          <w:rFonts w:eastAsiaTheme="minorEastAsia"/>
        </w:rPr>
        <w:t>One of the main challenges of adapting existing commercial passive optical components manufactured for classical communication networks infrastructure to cater for QKD is the requisite change to the components</w:t>
      </w:r>
      <w:r w:rsidR="00B91C7A" w:rsidRPr="00EA1C6D">
        <w:rPr>
          <w:rFonts w:eastAsiaTheme="minorEastAsia"/>
        </w:rPr>
        <w:t>'</w:t>
      </w:r>
      <w:r w:rsidRPr="00EA1C6D">
        <w:rPr>
          <w:rFonts w:eastAsiaTheme="minorEastAsia"/>
        </w:rPr>
        <w:t xml:space="preserve"> fundamental performance characteristics. This is </w:t>
      </w:r>
      <w:r w:rsidR="00A2151E" w:rsidRPr="00EA1C6D">
        <w:rPr>
          <w:rFonts w:eastAsiaTheme="minorEastAsia"/>
        </w:rPr>
        <w:t xml:space="preserve">attributed </w:t>
      </w:r>
      <w:r w:rsidRPr="00EA1C6D">
        <w:rPr>
          <w:rFonts w:eastAsiaTheme="minorEastAsia"/>
        </w:rPr>
        <w:t>to the fact that QKD transmission ha</w:t>
      </w:r>
      <w:r w:rsidR="00A2151E" w:rsidRPr="00EA1C6D">
        <w:rPr>
          <w:rFonts w:eastAsiaTheme="minorEastAsia"/>
        </w:rPr>
        <w:t>s</w:t>
      </w:r>
      <w:r w:rsidRPr="00EA1C6D">
        <w:rPr>
          <w:rFonts w:eastAsiaTheme="minorEastAsia"/>
        </w:rPr>
        <w:t xml:space="preserve"> unique features and restrictions, such as the requirement for point-to-point quantum channels</w:t>
      </w:r>
      <w:r w:rsidR="00A2151E" w:rsidRPr="00EA1C6D">
        <w:rPr>
          <w:rFonts w:eastAsiaTheme="minorEastAsia"/>
        </w:rPr>
        <w:t>,</w:t>
      </w:r>
      <w:r w:rsidRPr="00EA1C6D">
        <w:rPr>
          <w:rFonts w:eastAsiaTheme="minorEastAsia"/>
        </w:rPr>
        <w:t xml:space="preserve"> that are not only ultra-low loss but also ultra-low reflectance </w:t>
      </w:r>
      <w:r w:rsidR="00A2151E" w:rsidRPr="00EA1C6D">
        <w:rPr>
          <w:rFonts w:eastAsiaTheme="minorEastAsia"/>
        </w:rPr>
        <w:t>to</w:t>
      </w:r>
      <w:r w:rsidRPr="00EA1C6D">
        <w:rPr>
          <w:rFonts w:eastAsiaTheme="minorEastAsia"/>
        </w:rPr>
        <w:t xml:space="preserve"> minimize decoherence i.e.</w:t>
      </w:r>
      <w:r w:rsidR="00A306A1" w:rsidRPr="00EA1C6D">
        <w:rPr>
          <w:rFonts w:eastAsiaTheme="minorEastAsia"/>
        </w:rPr>
        <w:t>,</w:t>
      </w:r>
      <w:r w:rsidRPr="00EA1C6D">
        <w:rPr>
          <w:rFonts w:eastAsiaTheme="minorEastAsia"/>
        </w:rPr>
        <w:t xml:space="preserve"> collapse of the wave</w:t>
      </w:r>
      <w:r w:rsidR="00A306A1" w:rsidRPr="00EA1C6D">
        <w:rPr>
          <w:rFonts w:eastAsiaTheme="minorEastAsia"/>
        </w:rPr>
        <w:t xml:space="preserve"> </w:t>
      </w:r>
      <w:r w:rsidRPr="00EA1C6D">
        <w:rPr>
          <w:rFonts w:eastAsiaTheme="minorEastAsia"/>
        </w:rPr>
        <w:t xml:space="preserve">function. </w:t>
      </w:r>
      <w:r w:rsidR="00746A9C" w:rsidRPr="00EA1C6D">
        <w:rPr>
          <w:rFonts w:eastAsiaTheme="minorEastAsia"/>
        </w:rPr>
        <w:t xml:space="preserve">Since </w:t>
      </w:r>
      <w:r w:rsidRPr="00EA1C6D">
        <w:rPr>
          <w:rFonts w:eastAsiaTheme="minorEastAsia"/>
        </w:rPr>
        <w:t xml:space="preserve">decoherence can be caused by direct measurement or by disruption to the photon propagation due to aberrations (imperfections) in the optical link constructed from passive optical components such as optical </w:t>
      </w:r>
      <w:r w:rsidR="00937919" w:rsidRPr="00EA1C6D">
        <w:rPr>
          <w:rFonts w:eastAsiaTheme="minorEastAsia"/>
        </w:rPr>
        <w:t>fibre</w:t>
      </w:r>
      <w:r w:rsidRPr="00EA1C6D">
        <w:rPr>
          <w:rFonts w:eastAsiaTheme="minorEastAsia"/>
        </w:rPr>
        <w:t>, connectors, multiplexers, etc., the chances of transmitting a photon from</w:t>
      </w:r>
      <w:r w:rsidR="00746A9C" w:rsidRPr="00EA1C6D">
        <w:rPr>
          <w:rFonts w:eastAsiaTheme="minorEastAsia"/>
        </w:rPr>
        <w:t xml:space="preserve"> the</w:t>
      </w:r>
      <w:r w:rsidRPr="00EA1C6D">
        <w:rPr>
          <w:rFonts w:eastAsiaTheme="minorEastAsia"/>
        </w:rPr>
        <w:t xml:space="preserve"> transmitter to receiver without or with minimal disruption, absorption or decoherence decreases as the length of any quantum channel increases and also as the quality of the quantum channel decreases. Compromises between performance and commercial viability would need to be considered in selection of the components used to build the QKD link.</w:t>
      </w:r>
    </w:p>
    <w:p w14:paraId="1A7062DA" w14:textId="11F80A3E" w:rsidR="006600F8" w:rsidRPr="00EA1C6D" w:rsidRDefault="006600F8" w:rsidP="00BD10EE">
      <w:pPr>
        <w:rPr>
          <w:lang w:eastAsia="ja-JP"/>
        </w:rPr>
      </w:pPr>
      <w:r w:rsidRPr="00EA1C6D">
        <w:rPr>
          <w:lang w:eastAsia="ja-JP"/>
        </w:rPr>
        <w:t xml:space="preserve">Given that the power of a single photon can be of the order of </w:t>
      </w:r>
      <w:r w:rsidR="007F66CC" w:rsidRPr="00EA1C6D">
        <w:rPr>
          <w:lang w:eastAsia="ja-JP"/>
        </w:rPr>
        <w:t>−</w:t>
      </w:r>
      <w:r w:rsidRPr="00EA1C6D">
        <w:rPr>
          <w:lang w:eastAsia="ja-JP"/>
        </w:rPr>
        <w:t>100 dBm, transmission over longer distances represent</w:t>
      </w:r>
      <w:r w:rsidR="00C429E0" w:rsidRPr="00EA1C6D">
        <w:rPr>
          <w:lang w:eastAsia="ja-JP"/>
        </w:rPr>
        <w:t>s</w:t>
      </w:r>
      <w:r w:rsidRPr="00EA1C6D">
        <w:rPr>
          <w:lang w:eastAsia="ja-JP"/>
        </w:rPr>
        <w:t xml:space="preserve"> a considerable challenge and thus the </w:t>
      </w:r>
      <w:r w:rsidRPr="00EA1C6D">
        <w:rPr>
          <w:b/>
          <w:bCs/>
          <w:lang w:eastAsia="ja-JP"/>
        </w:rPr>
        <w:t>optical insertion losses</w:t>
      </w:r>
      <w:r w:rsidRPr="00EA1C6D">
        <w:rPr>
          <w:lang w:eastAsia="ja-JP"/>
        </w:rPr>
        <w:t xml:space="preserve"> in the quantum channel must be minimized in all physical layer components used in the link. The two fundamental components of a physical layer quantum link are optical </w:t>
      </w:r>
      <w:r w:rsidR="00A306A1" w:rsidRPr="00EA1C6D">
        <w:rPr>
          <w:lang w:eastAsia="ja-JP"/>
        </w:rPr>
        <w:t>fibres</w:t>
      </w:r>
      <w:r w:rsidRPr="00EA1C6D">
        <w:rPr>
          <w:lang w:eastAsia="ja-JP"/>
        </w:rPr>
        <w:t xml:space="preserve"> and optical connectors. Depending on how the quantum information is generated or processed, other passive components at the source, routing and receiving nodes may include non-linear crystals (e.g.</w:t>
      </w:r>
      <w:r w:rsidR="00A306A1" w:rsidRPr="00EA1C6D">
        <w:rPr>
          <w:lang w:eastAsia="ja-JP"/>
        </w:rPr>
        <w:t>,</w:t>
      </w:r>
      <w:r w:rsidRPr="00EA1C6D">
        <w:rPr>
          <w:lang w:eastAsia="ja-JP"/>
        </w:rPr>
        <w:t xml:space="preserve"> BBO), polarising beam splitters, half wave plates, WDM multiplexers and demultiplexers.</w:t>
      </w:r>
    </w:p>
    <w:p w14:paraId="648D07F4" w14:textId="2D60929E" w:rsidR="006600F8" w:rsidRPr="00EA1C6D" w:rsidRDefault="006600F8" w:rsidP="00BD10EE">
      <w:r w:rsidRPr="00EA1C6D">
        <w:rPr>
          <w:lang w:eastAsia="ja-JP"/>
        </w:rPr>
        <w:t xml:space="preserve">Another key performance parameter will be the </w:t>
      </w:r>
      <w:r w:rsidRPr="00EA1C6D">
        <w:rPr>
          <w:b/>
          <w:bCs/>
          <w:lang w:eastAsia="ja-JP"/>
        </w:rPr>
        <w:t>optical reflectance</w:t>
      </w:r>
      <w:r w:rsidRPr="00EA1C6D">
        <w:rPr>
          <w:lang w:eastAsia="ja-JP"/>
        </w:rPr>
        <w:t xml:space="preserve"> of these passive components. Any boundaries, discontinuities or perturbations in refractive index may give rise to a reflection of the photons which will contribute to return loss. It is crucial that</w:t>
      </w:r>
      <w:r w:rsidR="00C429E0" w:rsidRPr="00EA1C6D">
        <w:rPr>
          <w:lang w:eastAsia="ja-JP"/>
        </w:rPr>
        <w:t>,</w:t>
      </w:r>
      <w:r w:rsidRPr="00EA1C6D">
        <w:rPr>
          <w:lang w:eastAsia="ja-JP"/>
        </w:rPr>
        <w:t xml:space="preserve"> at the connector interfaces</w:t>
      </w:r>
      <w:r w:rsidR="00C429E0" w:rsidRPr="00EA1C6D">
        <w:rPr>
          <w:lang w:eastAsia="ja-JP"/>
        </w:rPr>
        <w:t>,</w:t>
      </w:r>
      <w:r w:rsidRPr="00EA1C6D">
        <w:rPr>
          <w:lang w:eastAsia="ja-JP"/>
        </w:rPr>
        <w:t xml:space="preserve"> such discontinuities are essentially eliminated through the design and quality of the mating connectors and associated </w:t>
      </w:r>
      <w:r w:rsidR="00937919" w:rsidRPr="00EA1C6D">
        <w:rPr>
          <w:lang w:eastAsia="ja-JP"/>
        </w:rPr>
        <w:t>fibre</w:t>
      </w:r>
      <w:r w:rsidRPr="00EA1C6D">
        <w:rPr>
          <w:lang w:eastAsia="ja-JP"/>
        </w:rPr>
        <w:t>s.</w:t>
      </w:r>
    </w:p>
    <w:p w14:paraId="117715C7" w14:textId="78A25DEC" w:rsidR="006600F8" w:rsidRPr="00EA1C6D" w:rsidRDefault="00BD10EE" w:rsidP="00BD10EE">
      <w:pPr>
        <w:pStyle w:val="Heading3"/>
      </w:pPr>
      <w:bookmarkStart w:id="72" w:name="_Toc72511217"/>
      <w:bookmarkStart w:id="73" w:name="_Toc88644330"/>
      <w:r w:rsidRPr="00EA1C6D">
        <w:t>6</w:t>
      </w:r>
      <w:r w:rsidR="000936BB" w:rsidRPr="00EA1C6D">
        <w:t>.3.1</w:t>
      </w:r>
      <w:r w:rsidR="000936BB" w:rsidRPr="00EA1C6D">
        <w:tab/>
      </w:r>
      <w:r w:rsidR="006600F8" w:rsidRPr="00EA1C6D">
        <w:t xml:space="preserve">Ultra-low loss optical </w:t>
      </w:r>
      <w:bookmarkEnd w:id="72"/>
      <w:r w:rsidR="00887DCF" w:rsidRPr="00EA1C6D">
        <w:t>fibres</w:t>
      </w:r>
      <w:bookmarkEnd w:id="73"/>
    </w:p>
    <w:p w14:paraId="208B299E" w14:textId="3A868AEC" w:rsidR="006600F8" w:rsidRPr="00EA1C6D" w:rsidRDefault="006600F8" w:rsidP="00BD10EE">
      <w:r w:rsidRPr="00EA1C6D">
        <w:t xml:space="preserve">Higher densities of communications networks are leading to the miniaturization of cables, connectors, passive components and network accessories and infrastructures. This in turn leads to newer classes of performance requirements and test methods to ensure the requirements of the optical transport system. This has given rise to new optical </w:t>
      </w:r>
      <w:r w:rsidR="00937919" w:rsidRPr="00EA1C6D">
        <w:t>fibre</w:t>
      </w:r>
      <w:r w:rsidRPr="00EA1C6D">
        <w:t xml:space="preserve"> designs, including alternatives to all glass silica-based </w:t>
      </w:r>
      <w:r w:rsidR="00937919" w:rsidRPr="00EA1C6D">
        <w:t>fibre</w:t>
      </w:r>
      <w:r w:rsidRPr="00EA1C6D">
        <w:t xml:space="preserve">s such as plastic or plastic clad silica and new designs of optical </w:t>
      </w:r>
      <w:r w:rsidR="00937919" w:rsidRPr="00EA1C6D">
        <w:t>fibre</w:t>
      </w:r>
      <w:r w:rsidRPr="00EA1C6D">
        <w:t xml:space="preserve">s optimized for ultra-tight bends that will have a positive impact on installation practices and on the size of network elements. Hollow core </w:t>
      </w:r>
      <w:r w:rsidR="00937919" w:rsidRPr="00EA1C6D">
        <w:t>fibre</w:t>
      </w:r>
      <w:r w:rsidRPr="00EA1C6D">
        <w:t xml:space="preserve">, as well as enabling faster signal propagation, has greater imperviousness to noise which would be beneficial for quantum applications. Hollow core </w:t>
      </w:r>
      <w:r w:rsidR="00937919" w:rsidRPr="00EA1C6D">
        <w:t>fibre</w:t>
      </w:r>
      <w:r w:rsidRPr="00EA1C6D">
        <w:t xml:space="preserve"> has traditionally been dogged by very high attenuation losses compared to conventional </w:t>
      </w:r>
      <w:r w:rsidR="00937919" w:rsidRPr="00EA1C6D">
        <w:t>fibre</w:t>
      </w:r>
      <w:r w:rsidRPr="00EA1C6D">
        <w:t>, however</w:t>
      </w:r>
      <w:r w:rsidR="00E66708" w:rsidRPr="00EA1C6D">
        <w:t>,</w:t>
      </w:r>
      <w:r w:rsidRPr="00EA1C6D">
        <w:t xml:space="preserve"> over the past few years the University of Southampton have made extraordinary advances in the design of NANF hollow core </w:t>
      </w:r>
      <w:r w:rsidR="00937919" w:rsidRPr="00EA1C6D">
        <w:t>fibre</w:t>
      </w:r>
      <w:r w:rsidRPr="00EA1C6D">
        <w:t xml:space="preserve"> reducing the attenuation almost to the levels of conventional silica </w:t>
      </w:r>
      <w:r w:rsidR="00937919" w:rsidRPr="00EA1C6D">
        <w:t>fibre</w:t>
      </w:r>
      <w:r w:rsidR="00655F93" w:rsidRPr="00EA1C6D">
        <w:t xml:space="preserve"> [b-Bradley]</w:t>
      </w:r>
      <w:r w:rsidR="00BB1CA9" w:rsidRPr="00EA1C6D">
        <w:t xml:space="preserve">, </w:t>
      </w:r>
      <w:r w:rsidR="00655F93" w:rsidRPr="00EA1C6D">
        <w:t>[b-</w:t>
      </w:r>
      <w:proofErr w:type="spellStart"/>
      <w:r w:rsidR="00655F93" w:rsidRPr="00EA1C6D">
        <w:t>Taranta</w:t>
      </w:r>
      <w:proofErr w:type="spellEnd"/>
      <w:r w:rsidR="00655F93" w:rsidRPr="00EA1C6D">
        <w:t xml:space="preserve">] </w:t>
      </w:r>
      <w:r w:rsidR="00BB1CA9" w:rsidRPr="00EA1C6D">
        <w:t xml:space="preserve">and </w:t>
      </w:r>
      <w:r w:rsidR="00655F93" w:rsidRPr="00EA1C6D">
        <w:t>[b-</w:t>
      </w:r>
      <w:proofErr w:type="spellStart"/>
      <w:r w:rsidR="00655F93" w:rsidRPr="00EA1C6D">
        <w:t>Sakr</w:t>
      </w:r>
      <w:proofErr w:type="spellEnd"/>
      <w:r w:rsidR="00655F93" w:rsidRPr="00EA1C6D">
        <w:t>]</w:t>
      </w:r>
      <w:r w:rsidR="00AD1717" w:rsidRPr="00EA1C6D">
        <w:t>.</w:t>
      </w:r>
    </w:p>
    <w:p w14:paraId="15C86054" w14:textId="1EBB04B8" w:rsidR="006600F8" w:rsidRPr="00EA1C6D" w:rsidRDefault="00BD10EE" w:rsidP="00BD10EE">
      <w:pPr>
        <w:pStyle w:val="Heading3"/>
      </w:pPr>
      <w:bookmarkStart w:id="74" w:name="_Toc72511218"/>
      <w:bookmarkStart w:id="75" w:name="_Toc88644331"/>
      <w:r w:rsidRPr="00EA1C6D">
        <w:t>6</w:t>
      </w:r>
      <w:r w:rsidR="000936BB" w:rsidRPr="00EA1C6D">
        <w:t>.3.2</w:t>
      </w:r>
      <w:r w:rsidR="000936BB" w:rsidRPr="00EA1C6D">
        <w:tab/>
      </w:r>
      <w:r w:rsidR="006600F8" w:rsidRPr="00EA1C6D">
        <w:t>Ultra-low loss optical connectors</w:t>
      </w:r>
      <w:bookmarkEnd w:id="74"/>
      <w:bookmarkEnd w:id="75"/>
    </w:p>
    <w:p w14:paraId="4CBB73D4" w14:textId="43788FE4" w:rsidR="006600F8" w:rsidRPr="00EA1C6D" w:rsidRDefault="006600F8" w:rsidP="00BD10EE">
      <w:r w:rsidRPr="00EA1C6D">
        <w:t xml:space="preserve">The other critical component of a physical layer optical network is pluggable connectors. The reduction of insertion loss and the increase of return loss is achieved primarily through improvement of the material quality and manufacturing process. The optical </w:t>
      </w:r>
      <w:r w:rsidR="00937919" w:rsidRPr="00EA1C6D">
        <w:t>fibre</w:t>
      </w:r>
      <w:r w:rsidRPr="00EA1C6D">
        <w:t xml:space="preserve"> itself</w:t>
      </w:r>
      <w:r w:rsidR="00260E88" w:rsidRPr="00EA1C6D">
        <w:t xml:space="preserve"> is</w:t>
      </w:r>
      <w:r w:rsidRPr="00EA1C6D">
        <w:t xml:space="preserve"> an important factor in improving the connector quality. Light does not propagate through the whole optical </w:t>
      </w:r>
      <w:r w:rsidR="00937919" w:rsidRPr="00EA1C6D">
        <w:t>fibre</w:t>
      </w:r>
      <w:r w:rsidRPr="00EA1C6D">
        <w:t xml:space="preserve">, but only through the core, therefore the relative dimensions of the core and cladding of the optical </w:t>
      </w:r>
      <w:r w:rsidR="00937919" w:rsidRPr="00EA1C6D">
        <w:t>fibre</w:t>
      </w:r>
      <w:r w:rsidRPr="00EA1C6D">
        <w:t xml:space="preserve"> will have a big impact on the connector quality. There are three main parameters of the </w:t>
      </w:r>
      <w:r w:rsidR="00937919" w:rsidRPr="00EA1C6D">
        <w:t>fibre</w:t>
      </w:r>
      <w:r w:rsidRPr="00EA1C6D">
        <w:t xml:space="preserve"> that must be tightly controlled:</w:t>
      </w:r>
      <w:r w:rsidR="00887DCF" w:rsidRPr="00EA1C6D">
        <w:t xml:space="preserve"> </w:t>
      </w:r>
      <w:r w:rsidRPr="00EA1C6D">
        <w:t>the core-cladding concentricity</w:t>
      </w:r>
      <w:r w:rsidR="00887DCF" w:rsidRPr="00EA1C6D">
        <w:t xml:space="preserve">, </w:t>
      </w:r>
      <w:r w:rsidRPr="00EA1C6D">
        <w:t>core ovality and cladding ovality.</w:t>
      </w:r>
    </w:p>
    <w:p w14:paraId="4E57675A" w14:textId="73ADB307" w:rsidR="006600F8" w:rsidRPr="00EA1C6D" w:rsidRDefault="006600F8" w:rsidP="00BD10EE">
      <w:r w:rsidRPr="00EA1C6D">
        <w:t xml:space="preserve">The ferrule is the intrinsic component of an optical connector which holds the optical </w:t>
      </w:r>
      <w:r w:rsidR="00937919" w:rsidRPr="00EA1C6D">
        <w:t>fibre</w:t>
      </w:r>
      <w:r w:rsidRPr="00EA1C6D">
        <w:t xml:space="preserve"> in place and is physically mated to another ferrule to make a continuous pathway for light to pass from the </w:t>
      </w:r>
      <w:r w:rsidRPr="00EA1C6D">
        <w:lastRenderedPageBreak/>
        <w:t xml:space="preserve">core of one </w:t>
      </w:r>
      <w:r w:rsidR="00937919" w:rsidRPr="00EA1C6D">
        <w:t>fibre</w:t>
      </w:r>
      <w:r w:rsidRPr="00EA1C6D">
        <w:t xml:space="preserve"> to another. The concentricity of a ferrule is the measure of how symmetrically central the position of the ferrule hole (or bore) </w:t>
      </w:r>
      <w:r w:rsidR="008A38A1" w:rsidRPr="00EA1C6D">
        <w:t>centre</w:t>
      </w:r>
      <w:r w:rsidRPr="00EA1C6D">
        <w:t xml:space="preserve"> is relative to its circumference. It is also crucial to minimize the size of the ferrule hole diameter. A larger hole will cause a high variability in the position of the optical </w:t>
      </w:r>
      <w:r w:rsidR="00937919" w:rsidRPr="00EA1C6D">
        <w:t>fibre</w:t>
      </w:r>
      <w:r w:rsidRPr="00EA1C6D">
        <w:t xml:space="preserve"> which will then lead to increased </w:t>
      </w:r>
      <w:r w:rsidR="00937919" w:rsidRPr="00EA1C6D">
        <w:t>fibre</w:t>
      </w:r>
      <w:r w:rsidRPr="00EA1C6D">
        <w:t xml:space="preserve"> core misalignment.</w:t>
      </w:r>
      <w:r w:rsidR="00B91C7A" w:rsidRPr="00EA1C6D">
        <w:t xml:space="preserve"> </w:t>
      </w:r>
      <w:r w:rsidRPr="00EA1C6D">
        <w:t xml:space="preserve">The diameter of a conventional single mode optical </w:t>
      </w:r>
      <w:r w:rsidR="00937919" w:rsidRPr="00EA1C6D">
        <w:t>fibre</w:t>
      </w:r>
      <w:r w:rsidRPr="00EA1C6D">
        <w:t xml:space="preserve"> is 125</w:t>
      </w:r>
      <w:r w:rsidR="007F66CC" w:rsidRPr="00EA1C6D">
        <w:t xml:space="preserve"> </w:t>
      </w:r>
      <w:proofErr w:type="spellStart"/>
      <w:r w:rsidRPr="00EA1C6D">
        <w:t>μm</w:t>
      </w:r>
      <w:proofErr w:type="spellEnd"/>
      <w:r w:rsidRPr="00EA1C6D">
        <w:t xml:space="preserve">, thus the ferrule hole must be reduced to a diameter that is as close to the </w:t>
      </w:r>
      <w:r w:rsidR="00937919" w:rsidRPr="00EA1C6D">
        <w:t>fibre</w:t>
      </w:r>
      <w:r w:rsidRPr="00EA1C6D">
        <w:t xml:space="preserve"> diameter as possible accounting for tolerances and additional space for epoxy adhesive to secure the optical </w:t>
      </w:r>
      <w:r w:rsidR="00937919" w:rsidRPr="00EA1C6D">
        <w:t>fibre</w:t>
      </w:r>
      <w:r w:rsidRPr="00EA1C6D">
        <w:t>.</w:t>
      </w:r>
    </w:p>
    <w:p w14:paraId="0A24D1A6" w14:textId="26B439E5" w:rsidR="006600F8" w:rsidRPr="00EA1C6D" w:rsidRDefault="006600F8" w:rsidP="00BD10EE">
      <w:r w:rsidRPr="00EA1C6D">
        <w:t xml:space="preserve">In the special case of hollow core </w:t>
      </w:r>
      <w:r w:rsidR="00937919" w:rsidRPr="00EA1C6D">
        <w:t>fibre</w:t>
      </w:r>
      <w:r w:rsidRPr="00EA1C6D">
        <w:t xml:space="preserve">, which will typically be terminated with a solid </w:t>
      </w:r>
      <w:r w:rsidR="00937919" w:rsidRPr="00EA1C6D">
        <w:t>fibre</w:t>
      </w:r>
      <w:r w:rsidRPr="00EA1C6D">
        <w:t xml:space="preserve"> stub, insertion losses would be inherently increased and return losses reduced by the discontinuity between the hollow core of the main </w:t>
      </w:r>
      <w:r w:rsidR="00937919" w:rsidRPr="00EA1C6D">
        <w:t>fibre</w:t>
      </w:r>
      <w:r w:rsidRPr="00EA1C6D">
        <w:t xml:space="preserve"> and the solid core of the termination stub. Therefore, the choice between a solid core or hollow core </w:t>
      </w:r>
      <w:r w:rsidR="00937919" w:rsidRPr="00EA1C6D">
        <w:t>fibre</w:t>
      </w:r>
      <w:r w:rsidRPr="00EA1C6D">
        <w:t xml:space="preserve"> cable for a quantum link will be a compromise between noise resilience and insertion and return loss performance.</w:t>
      </w:r>
    </w:p>
    <w:p w14:paraId="418B7AA3" w14:textId="230B0067" w:rsidR="006600F8" w:rsidRPr="00EA1C6D" w:rsidRDefault="00BD10EE" w:rsidP="00BD10EE">
      <w:pPr>
        <w:pStyle w:val="Heading3"/>
      </w:pPr>
      <w:bookmarkStart w:id="76" w:name="_Toc72511219"/>
      <w:bookmarkStart w:id="77" w:name="_Toc88644332"/>
      <w:r w:rsidRPr="00EA1C6D">
        <w:t>6</w:t>
      </w:r>
      <w:r w:rsidR="000936BB" w:rsidRPr="00EA1C6D">
        <w:t>.3.3</w:t>
      </w:r>
      <w:r w:rsidR="000936BB" w:rsidRPr="00EA1C6D">
        <w:tab/>
      </w:r>
      <w:r w:rsidR="006600F8" w:rsidRPr="00EA1C6D">
        <w:t>Ultra-low loss optical MUX/DEMUX</w:t>
      </w:r>
      <w:bookmarkEnd w:id="76"/>
      <w:bookmarkEnd w:id="77"/>
    </w:p>
    <w:p w14:paraId="1EEC94EF" w14:textId="65F302C0" w:rsidR="006600F8" w:rsidRPr="00EA1C6D" w:rsidRDefault="006600F8" w:rsidP="00BD10EE">
      <w:r w:rsidRPr="00EA1C6D">
        <w:t xml:space="preserve">WDM schemes such as DWDM or CWDM allow multi-wavelength transmission over single </w:t>
      </w:r>
      <w:r w:rsidR="00937919" w:rsidRPr="00EA1C6D">
        <w:t>fibre</w:t>
      </w:r>
      <w:r w:rsidRPr="00EA1C6D">
        <w:t xml:space="preserve"> and is common to existing national and international networks. It also provides a clear and evolutionary option for incorporating QKD links into existing networks. Nevertheless, multiplexing of classical and quantum channels together as part of a </w:t>
      </w:r>
      <w:r w:rsidR="00CB7629" w:rsidRPr="00EA1C6D">
        <w:t>CEQC</w:t>
      </w:r>
      <w:r w:rsidRPr="00EA1C6D">
        <w:t xml:space="preserve"> scheme presents new challenges to existing WDM infrastructure.</w:t>
      </w:r>
    </w:p>
    <w:p w14:paraId="751A66DE" w14:textId="7DA9390C" w:rsidR="006600F8" w:rsidRPr="00EA1C6D" w:rsidRDefault="006600F8" w:rsidP="00BD10EE">
      <w:r w:rsidRPr="00EA1C6D">
        <w:t xml:space="preserve">There is no doubt that multiplexing a quantum channel with classical data traffic over single-mode </w:t>
      </w:r>
      <w:r w:rsidR="00937919" w:rsidRPr="00EA1C6D">
        <w:t>fibre</w:t>
      </w:r>
      <w:r w:rsidRPr="00EA1C6D">
        <w:t xml:space="preserve"> (SMF) offers a practical solution to QKD deployment using existing infrastructure. However, compromises would need to be made if </w:t>
      </w:r>
      <w:r w:rsidR="00C856BB" w:rsidRPr="00EA1C6D">
        <w:t xml:space="preserve">it is </w:t>
      </w:r>
      <w:r w:rsidRPr="00EA1C6D">
        <w:t>intend</w:t>
      </w:r>
      <w:r w:rsidR="00C856BB" w:rsidRPr="00EA1C6D">
        <w:t>ed</w:t>
      </w:r>
      <w:r w:rsidRPr="00EA1C6D">
        <w:t xml:space="preserve"> to have both classical and quantum channels multiplexed into the same </w:t>
      </w:r>
      <w:r w:rsidR="00937919" w:rsidRPr="00EA1C6D">
        <w:t>fibre</w:t>
      </w:r>
      <w:r w:rsidRPr="00EA1C6D">
        <w:t xml:space="preserve"> as both classical and QKD channels have their own requirements. For </w:t>
      </w:r>
      <w:r w:rsidR="00887DCF" w:rsidRPr="00EA1C6D">
        <w:t>instance,</w:t>
      </w:r>
      <w:r w:rsidRPr="00EA1C6D">
        <w:t xml:space="preserve"> classical channels use optical amplifiers to extend signal reach, The purpose of quantum channels however is to convey signals as far as possible while preserving the quantum state. Optical amplification would essentially destroy the quantum state of propagating signals as if they had been observed.</w:t>
      </w:r>
    </w:p>
    <w:p w14:paraId="10E94EE2" w14:textId="0A22C290" w:rsidR="006600F8" w:rsidRPr="00EA1C6D" w:rsidRDefault="006600F8" w:rsidP="00BD10EE">
      <w:r w:rsidRPr="00EA1C6D">
        <w:t xml:space="preserve">A critical part of a WDM link </w:t>
      </w:r>
      <w:r w:rsidR="00887DCF" w:rsidRPr="00EA1C6D">
        <w:t>is</w:t>
      </w:r>
      <w:r w:rsidRPr="00EA1C6D">
        <w:t xml:space="preserve"> its MUX and DEMUX components. Although both classical and QKD channels would benefit from an ultra-low loss MUX and DEMUX, manufacturers have to sacrifice channel isolation for ultra-low loss and vice versa. Traditionally, conventional classical signals on WDM networks require high channel isolation to prevent crosstalk which will inevitably increase the noise. In classical channels, the signal-to-noise-ratio and channel losses can be compensated through the use of optical amplification technologies such as EDFAs. However, since quantum channels will be negatively impacted by optical amplification, this i</w:t>
      </w:r>
      <w:r w:rsidR="00887DCF" w:rsidRPr="00EA1C6D">
        <w:t>t</w:t>
      </w:r>
      <w:r w:rsidRPr="00EA1C6D">
        <w:t xml:space="preserve"> is not a viable option for </w:t>
      </w:r>
      <w:r w:rsidR="00CB7629" w:rsidRPr="00EA1C6D">
        <w:t>CEQC</w:t>
      </w:r>
      <w:r w:rsidRPr="00EA1C6D">
        <w:t>. Hence, until technology advancement permits the production of an ultra-lo</w:t>
      </w:r>
      <w:r w:rsidR="00E86494" w:rsidRPr="00EA1C6D">
        <w:t>w</w:t>
      </w:r>
      <w:r w:rsidRPr="00EA1C6D">
        <w:t xml:space="preserve"> loss MUX/DEMUX with high isolation, it would be advisable to transmit the classical and QKD channel separately for the moment.</w:t>
      </w:r>
    </w:p>
    <w:p w14:paraId="6183EDDF" w14:textId="44E293AE" w:rsidR="006600F8" w:rsidRPr="00EA1C6D" w:rsidRDefault="00BD10EE" w:rsidP="00BD10EE">
      <w:pPr>
        <w:pStyle w:val="Heading3"/>
      </w:pPr>
      <w:bookmarkStart w:id="78" w:name="_Toc72511220"/>
      <w:bookmarkStart w:id="79" w:name="_Toc88644333"/>
      <w:r w:rsidRPr="00EA1C6D">
        <w:t>6</w:t>
      </w:r>
      <w:r w:rsidR="000936BB" w:rsidRPr="00EA1C6D">
        <w:t>.3.4</w:t>
      </w:r>
      <w:r w:rsidR="000936BB" w:rsidRPr="00EA1C6D">
        <w:tab/>
      </w:r>
      <w:r w:rsidR="006600F8" w:rsidRPr="00EA1C6D">
        <w:t>Other ultra-low loss passive optical components</w:t>
      </w:r>
      <w:bookmarkEnd w:id="78"/>
      <w:bookmarkEnd w:id="79"/>
    </w:p>
    <w:p w14:paraId="1D495F94" w14:textId="4024F026" w:rsidR="006600F8" w:rsidRPr="00EA1C6D" w:rsidRDefault="006600F8" w:rsidP="00BD10EE">
      <w:pPr>
        <w:rPr>
          <w:rFonts w:eastAsiaTheme="minorEastAsia"/>
        </w:rPr>
      </w:pPr>
      <w:r w:rsidRPr="00EA1C6D">
        <w:t xml:space="preserve">In addition, other passive components will be deployed at the source, routing and reception nodes to direct the photons including </w:t>
      </w:r>
      <w:r w:rsidR="00887DCF" w:rsidRPr="00EA1C6D">
        <w:t>polarisation beam splitters</w:t>
      </w:r>
      <w:r w:rsidRPr="00EA1C6D">
        <w:t>, which are particularly crucial for certain BB84 implementations.</w:t>
      </w:r>
    </w:p>
    <w:p w14:paraId="22E462E5" w14:textId="4AE3F057" w:rsidR="006600F8" w:rsidRPr="00EA1C6D" w:rsidRDefault="00BD10EE" w:rsidP="00BD10EE">
      <w:pPr>
        <w:pStyle w:val="Heading1"/>
      </w:pPr>
      <w:bookmarkStart w:id="80" w:name="_Toc72511221"/>
      <w:bookmarkStart w:id="81" w:name="_Toc88644334"/>
      <w:bookmarkStart w:id="82" w:name="_Toc93412564"/>
      <w:r w:rsidRPr="00EA1C6D">
        <w:t>7</w:t>
      </w:r>
      <w:r w:rsidR="000936BB" w:rsidRPr="00EA1C6D">
        <w:tab/>
      </w:r>
      <w:r w:rsidR="006600F8" w:rsidRPr="00EA1C6D">
        <w:t>C</w:t>
      </w:r>
      <w:r w:rsidR="007C2D4D" w:rsidRPr="00EA1C6D">
        <w:t>EQC for QKD systems</w:t>
      </w:r>
      <w:bookmarkEnd w:id="80"/>
      <w:bookmarkEnd w:id="81"/>
      <w:bookmarkEnd w:id="82"/>
    </w:p>
    <w:p w14:paraId="18779586" w14:textId="706A4D91" w:rsidR="006600F8" w:rsidRPr="00EA1C6D" w:rsidRDefault="00BD10EE" w:rsidP="00BD10EE">
      <w:pPr>
        <w:pStyle w:val="Heading2"/>
      </w:pPr>
      <w:bookmarkStart w:id="83" w:name="_Toc88644335"/>
      <w:bookmarkStart w:id="84" w:name="_Toc93412565"/>
      <w:bookmarkStart w:id="85" w:name="_Toc72511222"/>
      <w:r w:rsidRPr="00EA1C6D">
        <w:t>7</w:t>
      </w:r>
      <w:r w:rsidR="000936BB" w:rsidRPr="00EA1C6D">
        <w:t>.1</w:t>
      </w:r>
      <w:r w:rsidR="000936BB" w:rsidRPr="00EA1C6D">
        <w:tab/>
      </w:r>
      <w:r w:rsidR="00475E9C" w:rsidRPr="00EA1C6D">
        <w:t>State-of-the-art</w:t>
      </w:r>
      <w:r w:rsidR="00B44A3E" w:rsidRPr="00EA1C6D">
        <w:t xml:space="preserve"> on CEQC</w:t>
      </w:r>
      <w:bookmarkEnd w:id="83"/>
      <w:bookmarkEnd w:id="84"/>
      <w:r w:rsidR="00B91C7A" w:rsidRPr="00EA1C6D">
        <w:t xml:space="preserve"> </w:t>
      </w:r>
      <w:bookmarkEnd w:id="85"/>
    </w:p>
    <w:p w14:paraId="3EAFFD29" w14:textId="728EBE57" w:rsidR="006600F8" w:rsidRPr="00EA1C6D" w:rsidRDefault="006600F8" w:rsidP="000443F8">
      <w:pPr>
        <w:rPr>
          <w:rFonts w:eastAsiaTheme="minorEastAsia"/>
        </w:rPr>
      </w:pPr>
      <w:r w:rsidRPr="00EA1C6D">
        <w:rPr>
          <w:rFonts w:eastAsiaTheme="minorEastAsia"/>
        </w:rPr>
        <w:t>In 2010</w:t>
      </w:r>
      <w:r w:rsidR="00047DAF" w:rsidRPr="00EA1C6D">
        <w:rPr>
          <w:rFonts w:eastAsiaTheme="minorEastAsia"/>
        </w:rPr>
        <w:t>, [b-Qi]</w:t>
      </w:r>
      <w:r w:rsidRPr="00EA1C6D">
        <w:rPr>
          <w:rFonts w:eastAsiaTheme="minorEastAsia"/>
        </w:rPr>
        <w:t xml:space="preserve"> implement</w:t>
      </w:r>
      <w:r w:rsidR="00047DAF" w:rsidRPr="00EA1C6D">
        <w:rPr>
          <w:rFonts w:eastAsiaTheme="minorEastAsia"/>
        </w:rPr>
        <w:t>ed</w:t>
      </w:r>
      <w:r w:rsidR="00627F19" w:rsidRPr="00EA1C6D">
        <w:rPr>
          <w:rFonts w:eastAsiaTheme="minorEastAsia"/>
        </w:rPr>
        <w:t xml:space="preserve"> feasibility research</w:t>
      </w:r>
      <w:r w:rsidRPr="00EA1C6D">
        <w:rPr>
          <w:rFonts w:eastAsiaTheme="minorEastAsia"/>
        </w:rPr>
        <w:t xml:space="preserve"> of integrating a QKD system into a DWDM network</w:t>
      </w:r>
      <w:r w:rsidR="00627F19" w:rsidRPr="00EA1C6D">
        <w:rPr>
          <w:rFonts w:eastAsiaTheme="minorEastAsia"/>
        </w:rPr>
        <w:t xml:space="preserve"> by </w:t>
      </w:r>
      <w:r w:rsidRPr="00EA1C6D">
        <w:rPr>
          <w:rFonts w:eastAsiaTheme="minorEastAsia"/>
        </w:rPr>
        <w:t xml:space="preserve">first theoretically </w:t>
      </w:r>
      <w:r w:rsidR="00FA0061" w:rsidRPr="00EA1C6D">
        <w:rPr>
          <w:rFonts w:eastAsiaTheme="minorEastAsia"/>
        </w:rPr>
        <w:t>analys</w:t>
      </w:r>
      <w:r w:rsidR="00627F19" w:rsidRPr="00EA1C6D">
        <w:rPr>
          <w:rFonts w:eastAsiaTheme="minorEastAsia"/>
        </w:rPr>
        <w:t>ing</w:t>
      </w:r>
      <w:r w:rsidRPr="00EA1C6D">
        <w:rPr>
          <w:rFonts w:eastAsiaTheme="minorEastAsia"/>
        </w:rPr>
        <w:t xml:space="preserve"> the noise sources in the DWDM system, </w:t>
      </w:r>
      <w:r w:rsidR="00E35456" w:rsidRPr="00EA1C6D">
        <w:rPr>
          <w:rFonts w:eastAsiaTheme="minorEastAsia"/>
        </w:rPr>
        <w:t xml:space="preserve">such as </w:t>
      </w:r>
      <w:r w:rsidRPr="00EA1C6D">
        <w:rPr>
          <w:rFonts w:eastAsiaTheme="minorEastAsia"/>
        </w:rPr>
        <w:t>ASE noise introduced by EDFA, light leakage from classical channels, spontaneous anti-Stokes Raman scattering (SASRS), four-wave mixing (FWM), and then implement</w:t>
      </w:r>
      <w:r w:rsidR="00627F19" w:rsidRPr="00EA1C6D">
        <w:rPr>
          <w:rFonts w:eastAsiaTheme="minorEastAsia"/>
        </w:rPr>
        <w:t>ing the experiment</w:t>
      </w:r>
      <w:r w:rsidRPr="00EA1C6D">
        <w:rPr>
          <w:rFonts w:eastAsiaTheme="minorEastAsia"/>
        </w:rPr>
        <w:t xml:space="preserve">. Based on the results, </w:t>
      </w:r>
      <w:r w:rsidR="00627F19" w:rsidRPr="00EA1C6D">
        <w:rPr>
          <w:rFonts w:eastAsiaTheme="minorEastAsia"/>
        </w:rPr>
        <w:t xml:space="preserve">[b-Qi] </w:t>
      </w:r>
      <w:r w:rsidRPr="00EA1C6D">
        <w:rPr>
          <w:rFonts w:eastAsiaTheme="minorEastAsia"/>
        </w:rPr>
        <w:lastRenderedPageBreak/>
        <w:t xml:space="preserve">simulated the impact of the above noises on the DV-QKD system (based on the decoy BB84 protocol) and the CV-QKD system (based on the GG02 protocol). </w:t>
      </w:r>
      <w:r w:rsidR="00627F19" w:rsidRPr="00EA1C6D">
        <w:rPr>
          <w:rFonts w:eastAsiaTheme="minorEastAsia"/>
        </w:rPr>
        <w:t>The s</w:t>
      </w:r>
      <w:r w:rsidRPr="00EA1C6D">
        <w:rPr>
          <w:rFonts w:eastAsiaTheme="minorEastAsia"/>
        </w:rPr>
        <w:t xml:space="preserve">imulation results </w:t>
      </w:r>
      <w:r w:rsidR="00627F19" w:rsidRPr="00EA1C6D">
        <w:rPr>
          <w:rFonts w:eastAsiaTheme="minorEastAsia"/>
        </w:rPr>
        <w:t>demonstrated</w:t>
      </w:r>
      <w:r w:rsidRPr="00EA1C6D">
        <w:rPr>
          <w:rFonts w:eastAsiaTheme="minorEastAsia"/>
        </w:rPr>
        <w:t xml:space="preserve"> that the CV-QKD system shows a stronger tolerance to noise from classical channels under the same DWDM environment.</w:t>
      </w:r>
    </w:p>
    <w:p w14:paraId="008FF2AD" w14:textId="22243D1B" w:rsidR="006600F8" w:rsidRPr="00EA1C6D" w:rsidRDefault="006600F8" w:rsidP="000443F8">
      <w:pPr>
        <w:rPr>
          <w:rFonts w:eastAsiaTheme="minorEastAsia"/>
        </w:rPr>
      </w:pPr>
      <w:r w:rsidRPr="00EA1C6D">
        <w:rPr>
          <w:rFonts w:eastAsiaTheme="minorEastAsia"/>
        </w:rPr>
        <w:t xml:space="preserve">In 2014, </w:t>
      </w:r>
      <w:r w:rsidR="00047DAF" w:rsidRPr="00EA1C6D">
        <w:rPr>
          <w:rFonts w:eastAsiaTheme="minorEastAsia"/>
        </w:rPr>
        <w:t xml:space="preserve">[b-Kumar-1] </w:t>
      </w:r>
      <w:r w:rsidRPr="00EA1C6D">
        <w:rPr>
          <w:rFonts w:eastAsiaTheme="minorEastAsia"/>
        </w:rPr>
        <w:t xml:space="preserve">studied the </w:t>
      </w:r>
      <w:r w:rsidR="00CB7629" w:rsidRPr="00EA1C6D">
        <w:rPr>
          <w:rFonts w:eastAsiaTheme="minorEastAsia"/>
        </w:rPr>
        <w:t>CEQC</w:t>
      </w:r>
      <w:r w:rsidRPr="00EA1C6D">
        <w:rPr>
          <w:rFonts w:eastAsiaTheme="minorEastAsia"/>
        </w:rPr>
        <w:t xml:space="preserve"> of CV-QKD and classical light in </w:t>
      </w:r>
      <w:r w:rsidR="00627F19" w:rsidRPr="00EA1C6D">
        <w:rPr>
          <w:rFonts w:eastAsiaTheme="minorEastAsia"/>
        </w:rPr>
        <w:t xml:space="preserve">a </w:t>
      </w:r>
      <w:r w:rsidRPr="00EA1C6D">
        <w:rPr>
          <w:rFonts w:eastAsiaTheme="minorEastAsia"/>
        </w:rPr>
        <w:t>DWDM scenario. The experimental configuration is shown in</w:t>
      </w:r>
      <w:r w:rsidR="001878CA" w:rsidRPr="00EA1C6D">
        <w:rPr>
          <w:rFonts w:eastAsiaTheme="minorEastAsia"/>
        </w:rPr>
        <w:t xml:space="preserve"> Figure 12</w:t>
      </w:r>
      <w:r w:rsidR="00CB5895" w:rsidRPr="00EA1C6D">
        <w:rPr>
          <w:rFonts w:eastAsiaTheme="minorEastAsia"/>
        </w:rPr>
        <w:t xml:space="preserve"> where</w:t>
      </w:r>
      <w:r w:rsidRPr="00EA1C6D">
        <w:rPr>
          <w:rFonts w:eastAsiaTheme="minorEastAsia"/>
        </w:rPr>
        <w:t xml:space="preserve"> the quantum light of the CV-QKD system occupies the ITU58 channel </w:t>
      </w:r>
      <w:r w:rsidR="00E35456" w:rsidRPr="00EA1C6D">
        <w:rPr>
          <w:rFonts w:eastAsiaTheme="minorEastAsia"/>
        </w:rPr>
        <w:t>with</w:t>
      </w:r>
      <w:r w:rsidRPr="00EA1C6D">
        <w:rPr>
          <w:rFonts w:eastAsiaTheme="minorEastAsia"/>
        </w:rPr>
        <w:t xml:space="preserve"> a wavelength of 1531.12</w:t>
      </w:r>
      <w:r w:rsidR="007F66CC" w:rsidRPr="00EA1C6D">
        <w:rPr>
          <w:rFonts w:eastAsiaTheme="minorEastAsia"/>
        </w:rPr>
        <w:t xml:space="preserve"> </w:t>
      </w:r>
      <w:r w:rsidRPr="00EA1C6D">
        <w:rPr>
          <w:rFonts w:eastAsiaTheme="minorEastAsia"/>
        </w:rPr>
        <w:t>nm</w:t>
      </w:r>
      <w:r w:rsidR="00CB5895" w:rsidRPr="00EA1C6D">
        <w:rPr>
          <w:rFonts w:eastAsiaTheme="minorEastAsia"/>
        </w:rPr>
        <w:t xml:space="preserve"> while </w:t>
      </w:r>
      <w:r w:rsidRPr="00EA1C6D">
        <w:rPr>
          <w:rFonts w:eastAsiaTheme="minorEastAsia"/>
        </w:rPr>
        <w:t xml:space="preserve">the classical light occupies the ITU34 channel </w:t>
      </w:r>
      <w:r w:rsidR="00CB5895" w:rsidRPr="00EA1C6D">
        <w:rPr>
          <w:rFonts w:eastAsiaTheme="minorEastAsia"/>
        </w:rPr>
        <w:t>with</w:t>
      </w:r>
      <w:r w:rsidRPr="00EA1C6D">
        <w:rPr>
          <w:rFonts w:eastAsiaTheme="minorEastAsia"/>
        </w:rPr>
        <w:t xml:space="preserve"> a wavelength of 1551.12</w:t>
      </w:r>
      <w:r w:rsidR="007F66CC" w:rsidRPr="00EA1C6D">
        <w:rPr>
          <w:rFonts w:eastAsiaTheme="minorEastAsia"/>
        </w:rPr>
        <w:t xml:space="preserve"> </w:t>
      </w:r>
      <w:r w:rsidRPr="00EA1C6D">
        <w:rPr>
          <w:rFonts w:eastAsiaTheme="minorEastAsia"/>
        </w:rPr>
        <w:t xml:space="preserve">nm. In this experiment, the classical light signal is forward, </w:t>
      </w:r>
      <w:r w:rsidR="00E35456" w:rsidRPr="00EA1C6D">
        <w:rPr>
          <w:rFonts w:eastAsiaTheme="minorEastAsia"/>
        </w:rPr>
        <w:t>i.e.</w:t>
      </w:r>
      <w:r w:rsidRPr="00EA1C6D">
        <w:rPr>
          <w:rFonts w:eastAsiaTheme="minorEastAsia"/>
        </w:rPr>
        <w:t>, the transmission direction of the classical light is the same as that of the CV-QKD quantum light.</w:t>
      </w:r>
    </w:p>
    <w:p w14:paraId="1FC9D38E" w14:textId="77777777" w:rsidR="00A306A1" w:rsidRPr="00EA1C6D" w:rsidRDefault="006600F8" w:rsidP="001878CA">
      <w:pPr>
        <w:keepNext/>
        <w:spacing w:before="0"/>
        <w:jc w:val="center"/>
      </w:pPr>
      <w:r w:rsidRPr="00EA1C6D">
        <w:rPr>
          <w:rFonts w:eastAsiaTheme="minorEastAsia"/>
          <w:noProof/>
        </w:rPr>
        <w:drawing>
          <wp:inline distT="0" distB="0" distL="0" distR="0" wp14:anchorId="00716D79" wp14:editId="4BF72168">
            <wp:extent cx="3591684" cy="1554480"/>
            <wp:effectExtent l="0" t="0" r="8890" b="7620"/>
            <wp:docPr id="16" name="图片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Diagram&#10;&#10;Description automatically generated"/>
                    <pic:cNvPicPr/>
                  </pic:nvPicPr>
                  <pic:blipFill rotWithShape="1">
                    <a:blip r:embed="rId42" cstate="print">
                      <a:extLst>
                        <a:ext uri="{28A0092B-C50C-407E-A947-70E740481C1C}">
                          <a14:useLocalDpi xmlns:a14="http://schemas.microsoft.com/office/drawing/2010/main" val="0"/>
                        </a:ext>
                      </a:extLst>
                    </a:blip>
                    <a:srcRect t="3063"/>
                    <a:stretch/>
                  </pic:blipFill>
                  <pic:spPr bwMode="auto">
                    <a:xfrm>
                      <a:off x="0" y="0"/>
                      <a:ext cx="3591684" cy="1554480"/>
                    </a:xfrm>
                    <a:prstGeom prst="rect">
                      <a:avLst/>
                    </a:prstGeom>
                    <a:ln>
                      <a:noFill/>
                    </a:ln>
                    <a:extLst>
                      <a:ext uri="{53640926-AAD7-44D8-BBD7-CCE9431645EC}">
                        <a14:shadowObscured xmlns:a14="http://schemas.microsoft.com/office/drawing/2010/main"/>
                      </a:ext>
                    </a:extLst>
                  </pic:spPr>
                </pic:pic>
              </a:graphicData>
            </a:graphic>
          </wp:inline>
        </w:drawing>
      </w:r>
    </w:p>
    <w:p w14:paraId="20246616" w14:textId="4B8A7D8D" w:rsidR="00627F19" w:rsidRPr="00EA1C6D" w:rsidRDefault="00627F19" w:rsidP="000443F8">
      <w:pPr>
        <w:pStyle w:val="Figurelegend"/>
      </w:pPr>
      <w:r w:rsidRPr="00EA1C6D">
        <w:t xml:space="preserve">NOTE – ADM is the add/drop module and AM is the amplitude modulator which is used to control the </w:t>
      </w:r>
      <w:r w:rsidR="00B91C7A" w:rsidRPr="00EA1C6D">
        <w:t>"</w:t>
      </w:r>
      <w:r w:rsidRPr="00EA1C6D">
        <w:t>on and off</w:t>
      </w:r>
      <w:r w:rsidR="00B91C7A" w:rsidRPr="00EA1C6D">
        <w:t>"</w:t>
      </w:r>
      <w:r w:rsidRPr="00EA1C6D">
        <w:t xml:space="preserve"> of the classical light.</w:t>
      </w:r>
    </w:p>
    <w:p w14:paraId="7A53AF85" w14:textId="4D13C70C" w:rsidR="006600F8" w:rsidRPr="00EA1C6D" w:rsidRDefault="00A306A1" w:rsidP="000443F8">
      <w:pPr>
        <w:pStyle w:val="FigureNoTitle0"/>
      </w:pPr>
      <w:bookmarkStart w:id="86" w:name="_Toc88565416"/>
      <w:r w:rsidRPr="00EA1C6D">
        <w:t xml:space="preserve">Figure </w:t>
      </w:r>
      <w:r w:rsidR="00114CE3" w:rsidRPr="00EA1C6D">
        <w:t>12</w:t>
      </w:r>
      <w:bookmarkStart w:id="87" w:name="_Toc72298996"/>
      <w:bookmarkStart w:id="88" w:name="_Ref31723533"/>
      <w:r w:rsidR="000443F8" w:rsidRPr="00EA1C6D">
        <w:t xml:space="preserve"> –</w:t>
      </w:r>
      <w:r w:rsidR="006600F8" w:rsidRPr="00EA1C6D">
        <w:t xml:space="preserve"> DWDM experimental schematic</w:t>
      </w:r>
      <w:r w:rsidR="008A38A1" w:rsidRPr="00EA1C6D">
        <w:t xml:space="preserve"> in [b-Kumar-1]</w:t>
      </w:r>
      <w:bookmarkEnd w:id="86"/>
      <w:bookmarkEnd w:id="87"/>
    </w:p>
    <w:bookmarkEnd w:id="88"/>
    <w:p w14:paraId="77816B60" w14:textId="6314223B" w:rsidR="006600F8" w:rsidRPr="00EA1C6D" w:rsidRDefault="0069640C" w:rsidP="000443F8">
      <w:pPr>
        <w:pStyle w:val="Normalaftertitle0"/>
        <w:rPr>
          <w:rFonts w:eastAsiaTheme="minorEastAsia"/>
        </w:rPr>
      </w:pPr>
      <w:r w:rsidRPr="00EA1C6D">
        <w:rPr>
          <w:rFonts w:eastAsiaTheme="minorEastAsia"/>
        </w:rPr>
        <w:t xml:space="preserve">[b-Kumar-1] </w:t>
      </w:r>
      <w:r w:rsidR="006600F8" w:rsidRPr="00EA1C6D">
        <w:rPr>
          <w:rFonts w:eastAsiaTheme="minorEastAsia"/>
        </w:rPr>
        <w:t>chose two transmission distances in this experiment: 25</w:t>
      </w:r>
      <w:r w:rsidR="000F485D" w:rsidRPr="00EA1C6D">
        <w:rPr>
          <w:rFonts w:eastAsiaTheme="minorEastAsia"/>
        </w:rPr>
        <w:t xml:space="preserve"> </w:t>
      </w:r>
      <w:r w:rsidR="006600F8" w:rsidRPr="00EA1C6D">
        <w:rPr>
          <w:rFonts w:eastAsiaTheme="minorEastAsia"/>
        </w:rPr>
        <w:t>km and 50</w:t>
      </w:r>
      <w:r w:rsidR="000F485D" w:rsidRPr="00EA1C6D">
        <w:rPr>
          <w:rFonts w:eastAsiaTheme="minorEastAsia"/>
        </w:rPr>
        <w:t xml:space="preserve"> </w:t>
      </w:r>
      <w:r w:rsidR="006600F8" w:rsidRPr="00EA1C6D">
        <w:rPr>
          <w:rFonts w:eastAsiaTheme="minorEastAsia"/>
        </w:rPr>
        <w:t>km. The results show that</w:t>
      </w:r>
      <w:r w:rsidR="00627F19" w:rsidRPr="00EA1C6D">
        <w:rPr>
          <w:rFonts w:eastAsiaTheme="minorEastAsia"/>
        </w:rPr>
        <w:t>,</w:t>
      </w:r>
      <w:r w:rsidR="006600F8" w:rsidRPr="00EA1C6D">
        <w:rPr>
          <w:rFonts w:eastAsiaTheme="minorEastAsia"/>
        </w:rPr>
        <w:t xml:space="preserve"> under the condition of collective attack and reconciliation efficiency of 95%, the cases of 25</w:t>
      </w:r>
      <w:r w:rsidR="000F485D" w:rsidRPr="00EA1C6D">
        <w:rPr>
          <w:rFonts w:eastAsiaTheme="minorEastAsia"/>
        </w:rPr>
        <w:t> </w:t>
      </w:r>
      <w:r w:rsidR="006600F8" w:rsidRPr="00EA1C6D">
        <w:rPr>
          <w:rFonts w:eastAsiaTheme="minorEastAsia"/>
        </w:rPr>
        <w:t>km and 50</w:t>
      </w:r>
      <w:r w:rsidR="000F485D" w:rsidRPr="00EA1C6D">
        <w:rPr>
          <w:rFonts w:eastAsiaTheme="minorEastAsia"/>
        </w:rPr>
        <w:t xml:space="preserve"> </w:t>
      </w:r>
      <w:r w:rsidR="006600F8" w:rsidRPr="00EA1C6D">
        <w:rPr>
          <w:rFonts w:eastAsiaTheme="minorEastAsia"/>
        </w:rPr>
        <w:t xml:space="preserve">km transmission distances can </w:t>
      </w:r>
      <w:r w:rsidR="00627F19" w:rsidRPr="00EA1C6D">
        <w:rPr>
          <w:rFonts w:eastAsiaTheme="minorEastAsia"/>
        </w:rPr>
        <w:t xml:space="preserve">both </w:t>
      </w:r>
      <w:r w:rsidR="006600F8" w:rsidRPr="00EA1C6D">
        <w:rPr>
          <w:rFonts w:eastAsiaTheme="minorEastAsia"/>
        </w:rPr>
        <w:t>support classical optical transmission power of 10</w:t>
      </w:r>
      <w:r w:rsidR="000F485D" w:rsidRPr="00EA1C6D">
        <w:rPr>
          <w:rFonts w:eastAsiaTheme="minorEastAsia"/>
        </w:rPr>
        <w:t xml:space="preserve"> </w:t>
      </w:r>
      <w:proofErr w:type="spellStart"/>
      <w:r w:rsidR="006600F8" w:rsidRPr="00EA1C6D">
        <w:rPr>
          <w:rFonts w:eastAsiaTheme="minorEastAsia"/>
        </w:rPr>
        <w:t>mW</w:t>
      </w:r>
      <w:proofErr w:type="spellEnd"/>
      <w:r w:rsidR="006600F8" w:rsidRPr="00EA1C6D">
        <w:rPr>
          <w:rFonts w:eastAsiaTheme="minorEastAsia"/>
        </w:rPr>
        <w:t xml:space="preserve"> </w:t>
      </w:r>
      <w:r w:rsidR="00E35456" w:rsidRPr="00EA1C6D">
        <w:rPr>
          <w:rFonts w:eastAsiaTheme="minorEastAsia"/>
        </w:rPr>
        <w:t xml:space="preserve">(highest) </w:t>
      </w:r>
      <w:r w:rsidR="006600F8" w:rsidRPr="00EA1C6D">
        <w:rPr>
          <w:rFonts w:eastAsiaTheme="minorEastAsia"/>
        </w:rPr>
        <w:t>and 2</w:t>
      </w:r>
      <w:r w:rsidR="000F485D" w:rsidRPr="00EA1C6D">
        <w:rPr>
          <w:rFonts w:eastAsiaTheme="minorEastAsia"/>
        </w:rPr>
        <w:t xml:space="preserve"> </w:t>
      </w:r>
      <w:proofErr w:type="spellStart"/>
      <w:r w:rsidR="006600F8" w:rsidRPr="00EA1C6D">
        <w:rPr>
          <w:rFonts w:eastAsiaTheme="minorEastAsia"/>
        </w:rPr>
        <w:t>mW</w:t>
      </w:r>
      <w:proofErr w:type="spellEnd"/>
      <w:r w:rsidR="006600F8" w:rsidRPr="00EA1C6D">
        <w:rPr>
          <w:rFonts w:eastAsiaTheme="minorEastAsia"/>
        </w:rPr>
        <w:t>, respectively, as shown in</w:t>
      </w:r>
      <w:r w:rsidR="004918A8" w:rsidRPr="00EA1C6D">
        <w:rPr>
          <w:rFonts w:eastAsiaTheme="minorEastAsia"/>
        </w:rPr>
        <w:t xml:space="preserve"> Figure 13</w:t>
      </w:r>
      <w:r w:rsidR="006600F8" w:rsidRPr="00EA1C6D">
        <w:rPr>
          <w:rFonts w:eastAsiaTheme="minorEastAsia"/>
        </w:rPr>
        <w:t>.</w:t>
      </w:r>
    </w:p>
    <w:p w14:paraId="71D5DF0E" w14:textId="77777777" w:rsidR="00A306A1" w:rsidRPr="00EA1C6D" w:rsidRDefault="006600F8" w:rsidP="000443F8">
      <w:pPr>
        <w:pStyle w:val="Figure"/>
      </w:pPr>
      <w:r w:rsidRPr="00EA1C6D">
        <w:rPr>
          <w:rFonts w:eastAsiaTheme="minorEastAsia"/>
          <w:noProof/>
        </w:rPr>
        <w:drawing>
          <wp:inline distT="0" distB="0" distL="0" distR="0" wp14:anchorId="74A9D0A5" wp14:editId="66360BF7">
            <wp:extent cx="3073706" cy="2194560"/>
            <wp:effectExtent l="0" t="0" r="0" b="0"/>
            <wp:docPr id="7" name="图片 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 line chart, scatt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3706" cy="2194560"/>
                    </a:xfrm>
                    <a:prstGeom prst="rect">
                      <a:avLst/>
                    </a:prstGeom>
                  </pic:spPr>
                </pic:pic>
              </a:graphicData>
            </a:graphic>
          </wp:inline>
        </w:drawing>
      </w:r>
    </w:p>
    <w:p w14:paraId="3817A49F" w14:textId="07638B34" w:rsidR="006600F8" w:rsidRPr="00EA1C6D" w:rsidRDefault="00A306A1" w:rsidP="000443F8">
      <w:pPr>
        <w:pStyle w:val="FigureNoTitle0"/>
      </w:pPr>
      <w:bookmarkStart w:id="89" w:name="_Toc88565417"/>
      <w:r w:rsidRPr="00EA1C6D">
        <w:t xml:space="preserve">Figure </w:t>
      </w:r>
      <w:r w:rsidR="00114CE3" w:rsidRPr="00EA1C6D">
        <w:t>13</w:t>
      </w:r>
      <w:bookmarkStart w:id="90" w:name="_Toc72298997"/>
      <w:r w:rsidR="000443F8" w:rsidRPr="00EA1C6D">
        <w:t xml:space="preserve"> –</w:t>
      </w:r>
      <w:r w:rsidR="006600F8" w:rsidRPr="00EA1C6D">
        <w:t xml:space="preserve"> </w:t>
      </w:r>
      <w:r w:rsidR="008A38A1" w:rsidRPr="00EA1C6D">
        <w:t xml:space="preserve">Relationship </w:t>
      </w:r>
      <w:r w:rsidR="006600F8" w:rsidRPr="00EA1C6D">
        <w:t xml:space="preserve">between classical optical power excess noise introduced </w:t>
      </w:r>
      <w:r w:rsidR="000443F8" w:rsidRPr="00EA1C6D">
        <w:br/>
      </w:r>
      <w:r w:rsidR="006600F8" w:rsidRPr="00EA1C6D">
        <w:t>into CV</w:t>
      </w:r>
      <w:r w:rsidR="00E35456" w:rsidRPr="00EA1C6D">
        <w:t>-</w:t>
      </w:r>
      <w:r w:rsidR="006600F8" w:rsidRPr="00EA1C6D">
        <w:t xml:space="preserve">QKD system </w:t>
      </w:r>
      <w:r w:rsidR="00CB5895" w:rsidRPr="00EA1C6D">
        <w:t>[b-</w:t>
      </w:r>
      <w:r w:rsidR="006600F8" w:rsidRPr="00EA1C6D">
        <w:t>Kumar</w:t>
      </w:r>
      <w:r w:rsidR="00CB5895" w:rsidRPr="00EA1C6D">
        <w:t>-1]</w:t>
      </w:r>
      <w:bookmarkEnd w:id="89"/>
      <w:r w:rsidR="006600F8" w:rsidRPr="00EA1C6D">
        <w:t xml:space="preserve"> </w:t>
      </w:r>
      <w:bookmarkEnd w:id="90"/>
    </w:p>
    <w:p w14:paraId="7AA7B5A5" w14:textId="3200607A" w:rsidR="00627F19" w:rsidRPr="00EA1C6D" w:rsidRDefault="006600F8" w:rsidP="000443F8">
      <w:pPr>
        <w:pStyle w:val="Normalaftertitle0"/>
        <w:rPr>
          <w:rFonts w:eastAsiaTheme="minorEastAsia"/>
        </w:rPr>
      </w:pPr>
      <w:r w:rsidRPr="00EA1C6D">
        <w:rPr>
          <w:rFonts w:eastAsiaTheme="minorEastAsia"/>
        </w:rPr>
        <w:t xml:space="preserve">In 2015, </w:t>
      </w:r>
      <w:r w:rsidR="00047DAF" w:rsidRPr="00EA1C6D">
        <w:rPr>
          <w:rFonts w:eastAsiaTheme="minorEastAsia"/>
        </w:rPr>
        <w:t>[b-Kumar-2]</w:t>
      </w:r>
      <w:r w:rsidRPr="00EA1C6D">
        <w:rPr>
          <w:rFonts w:eastAsiaTheme="minorEastAsia"/>
        </w:rPr>
        <w:t xml:space="preserve"> </w:t>
      </w:r>
      <w:r w:rsidR="00627F19" w:rsidRPr="00EA1C6D">
        <w:rPr>
          <w:rFonts w:eastAsiaTheme="minorEastAsia"/>
        </w:rPr>
        <w:t>conducted</w:t>
      </w:r>
      <w:r w:rsidRPr="00EA1C6D">
        <w:rPr>
          <w:rFonts w:eastAsiaTheme="minorEastAsia"/>
        </w:rPr>
        <w:t xml:space="preserve"> further research on </w:t>
      </w:r>
      <w:r w:rsidR="00CB7629" w:rsidRPr="00EA1C6D">
        <w:rPr>
          <w:rFonts w:eastAsiaTheme="minorEastAsia"/>
        </w:rPr>
        <w:t>CEQC</w:t>
      </w:r>
      <w:r w:rsidRPr="00EA1C6D">
        <w:rPr>
          <w:rFonts w:eastAsiaTheme="minorEastAsia"/>
        </w:rPr>
        <w:t xml:space="preserve"> based on previous experiments including </w:t>
      </w:r>
      <w:r w:rsidR="00627F19" w:rsidRPr="00EA1C6D">
        <w:rPr>
          <w:rFonts w:eastAsiaTheme="minorEastAsia"/>
        </w:rPr>
        <w:t xml:space="preserve">the </w:t>
      </w:r>
      <w:r w:rsidRPr="00EA1C6D">
        <w:rPr>
          <w:rFonts w:eastAsiaTheme="minorEastAsia"/>
        </w:rPr>
        <w:t xml:space="preserve">classical optical forward and reverse </w:t>
      </w:r>
      <w:r w:rsidR="00CB7629" w:rsidRPr="00EA1C6D">
        <w:rPr>
          <w:rFonts w:eastAsiaTheme="minorEastAsia"/>
        </w:rPr>
        <w:t>CEQC</w:t>
      </w:r>
      <w:r w:rsidRPr="00EA1C6D">
        <w:rPr>
          <w:rFonts w:eastAsiaTheme="minorEastAsia"/>
        </w:rPr>
        <w:t xml:space="preserve"> scenarios at different transmission distances. </w:t>
      </w:r>
      <w:r w:rsidR="00A65AF8" w:rsidRPr="00EA1C6D">
        <w:rPr>
          <w:rFonts w:eastAsiaTheme="minorEastAsia"/>
        </w:rPr>
        <w:t>[b</w:t>
      </w:r>
      <w:r w:rsidR="000F62EB" w:rsidRPr="00EA1C6D">
        <w:rPr>
          <w:rFonts w:eastAsiaTheme="minorEastAsia"/>
        </w:rPr>
        <w:noBreakHyphen/>
      </w:r>
      <w:r w:rsidR="00A65AF8" w:rsidRPr="00EA1C6D">
        <w:rPr>
          <w:rFonts w:eastAsiaTheme="minorEastAsia"/>
        </w:rPr>
        <w:t xml:space="preserve">Kumar-2] mainly studied the amount of excess noise introduced by </w:t>
      </w:r>
      <w:r w:rsidR="00E35456" w:rsidRPr="00EA1C6D">
        <w:rPr>
          <w:rFonts w:eastAsiaTheme="minorEastAsia"/>
        </w:rPr>
        <w:t>spontaneous anti-</w:t>
      </w:r>
      <w:proofErr w:type="spellStart"/>
      <w:r w:rsidR="00E35456" w:rsidRPr="00EA1C6D">
        <w:rPr>
          <w:rFonts w:eastAsiaTheme="minorEastAsia"/>
        </w:rPr>
        <w:t>stockes</w:t>
      </w:r>
      <w:proofErr w:type="spellEnd"/>
      <w:r w:rsidR="00E35456" w:rsidRPr="00EA1C6D">
        <w:rPr>
          <w:rFonts w:eastAsiaTheme="minorEastAsia"/>
        </w:rPr>
        <w:t xml:space="preserve"> </w:t>
      </w:r>
      <w:proofErr w:type="spellStart"/>
      <w:r w:rsidR="00E35456" w:rsidRPr="00EA1C6D">
        <w:rPr>
          <w:rFonts w:eastAsiaTheme="minorEastAsia"/>
        </w:rPr>
        <w:t>raman</w:t>
      </w:r>
      <w:proofErr w:type="spellEnd"/>
      <w:r w:rsidR="00E35456" w:rsidRPr="00EA1C6D">
        <w:rPr>
          <w:rFonts w:eastAsiaTheme="minorEastAsia"/>
        </w:rPr>
        <w:t xml:space="preserve"> scattering</w:t>
      </w:r>
      <w:r w:rsidR="00A65AF8" w:rsidRPr="00EA1C6D">
        <w:rPr>
          <w:rFonts w:eastAsiaTheme="minorEastAsia"/>
        </w:rPr>
        <w:t xml:space="preserve"> (SASRS) and its effect on the performance of QKD systems in different scenarios.</w:t>
      </w:r>
    </w:p>
    <w:p w14:paraId="5EBE75AF" w14:textId="32376048" w:rsidR="00627F19" w:rsidRPr="00EA1C6D" w:rsidRDefault="00627F19" w:rsidP="00BC4922">
      <w:pPr>
        <w:pStyle w:val="Note"/>
        <w:rPr>
          <w:rFonts w:eastAsiaTheme="minorEastAsia"/>
        </w:rPr>
      </w:pPr>
      <w:r w:rsidRPr="00EA1C6D">
        <w:rPr>
          <w:rFonts w:eastAsiaTheme="minorEastAsia"/>
        </w:rPr>
        <w:t xml:space="preserve">NOTE – </w:t>
      </w:r>
      <w:r w:rsidR="006600F8" w:rsidRPr="00EA1C6D">
        <w:rPr>
          <w:rFonts w:eastAsiaTheme="minorEastAsia"/>
        </w:rPr>
        <w:t xml:space="preserve">In the research of </w:t>
      </w:r>
      <w:r w:rsidR="00CB7629" w:rsidRPr="00EA1C6D">
        <w:rPr>
          <w:rFonts w:eastAsiaTheme="minorEastAsia"/>
        </w:rPr>
        <w:t>CEQC</w:t>
      </w:r>
      <w:r w:rsidR="006600F8" w:rsidRPr="00EA1C6D">
        <w:rPr>
          <w:rFonts w:eastAsiaTheme="minorEastAsia"/>
        </w:rPr>
        <w:t xml:space="preserve"> of classical and multiplexed quantum light, the noise introduced by Raman scattering </w:t>
      </w:r>
      <w:r w:rsidRPr="00EA1C6D">
        <w:rPr>
          <w:rFonts w:eastAsiaTheme="minorEastAsia"/>
        </w:rPr>
        <w:t>is</w:t>
      </w:r>
      <w:r w:rsidR="006600F8" w:rsidRPr="00EA1C6D">
        <w:rPr>
          <w:rFonts w:eastAsiaTheme="minorEastAsia"/>
        </w:rPr>
        <w:t xml:space="preserve"> </w:t>
      </w:r>
      <w:r w:rsidRPr="00EA1C6D">
        <w:rPr>
          <w:rFonts w:eastAsiaTheme="minorEastAsia"/>
        </w:rPr>
        <w:t xml:space="preserve">considered as </w:t>
      </w:r>
      <w:r w:rsidR="006600F8" w:rsidRPr="00EA1C6D">
        <w:rPr>
          <w:rFonts w:eastAsiaTheme="minorEastAsia"/>
        </w:rPr>
        <w:t xml:space="preserve">the most important source of excess noise affecting CV-QKD systems. </w:t>
      </w:r>
    </w:p>
    <w:p w14:paraId="408F87BC" w14:textId="79312D3A" w:rsidR="006600F8" w:rsidRPr="00EA1C6D" w:rsidRDefault="006600F8" w:rsidP="00BC4922">
      <w:pPr>
        <w:rPr>
          <w:rFonts w:eastAsiaTheme="minorEastAsia"/>
        </w:rPr>
      </w:pPr>
      <w:r w:rsidRPr="00EA1C6D">
        <w:rPr>
          <w:rFonts w:eastAsiaTheme="minorEastAsia"/>
        </w:rPr>
        <w:lastRenderedPageBreak/>
        <w:t>In 2018</w:t>
      </w:r>
      <w:r w:rsidR="00047DAF" w:rsidRPr="00EA1C6D">
        <w:rPr>
          <w:rFonts w:eastAsiaTheme="minorEastAsia"/>
        </w:rPr>
        <w:t>, [b-</w:t>
      </w:r>
      <w:proofErr w:type="spellStart"/>
      <w:r w:rsidR="00047DAF" w:rsidRPr="00EA1C6D">
        <w:rPr>
          <w:rFonts w:eastAsiaTheme="minorEastAsia"/>
        </w:rPr>
        <w:t>Karinou</w:t>
      </w:r>
      <w:proofErr w:type="spellEnd"/>
      <w:r w:rsidR="00047DAF" w:rsidRPr="00EA1C6D">
        <w:rPr>
          <w:rFonts w:eastAsiaTheme="minorEastAsia"/>
        </w:rPr>
        <w:t>]</w:t>
      </w:r>
      <w:r w:rsidRPr="00EA1C6D">
        <w:rPr>
          <w:rFonts w:eastAsiaTheme="minorEastAsia"/>
        </w:rPr>
        <w:t xml:space="preserve"> studied the feasibility of integrating CV-QKD into existing optical communications and WDM networks. The research mainly </w:t>
      </w:r>
      <w:r w:rsidR="00A65AF8" w:rsidRPr="00EA1C6D">
        <w:rPr>
          <w:rFonts w:eastAsiaTheme="minorEastAsia"/>
        </w:rPr>
        <w:t xml:space="preserve">consisted of </w:t>
      </w:r>
      <w:r w:rsidRPr="00EA1C6D">
        <w:rPr>
          <w:rFonts w:eastAsiaTheme="minorEastAsia"/>
        </w:rPr>
        <w:t>two parts</w:t>
      </w:r>
      <w:r w:rsidR="00E35456" w:rsidRPr="00EA1C6D">
        <w:rPr>
          <w:rFonts w:eastAsiaTheme="minorEastAsia"/>
        </w:rPr>
        <w:t>:</w:t>
      </w:r>
      <w:r w:rsidR="00A65AF8" w:rsidRPr="00EA1C6D">
        <w:rPr>
          <w:rFonts w:eastAsiaTheme="minorEastAsia"/>
        </w:rPr>
        <w:t xml:space="preserve"> [b-</w:t>
      </w:r>
      <w:proofErr w:type="spellStart"/>
      <w:r w:rsidR="00A65AF8" w:rsidRPr="00EA1C6D">
        <w:rPr>
          <w:rFonts w:eastAsiaTheme="minorEastAsia"/>
        </w:rPr>
        <w:t>Karinou</w:t>
      </w:r>
      <w:proofErr w:type="spellEnd"/>
      <w:r w:rsidR="00A65AF8" w:rsidRPr="00EA1C6D">
        <w:rPr>
          <w:rFonts w:eastAsiaTheme="minorEastAsia"/>
        </w:rPr>
        <w:t xml:space="preserve">] first </w:t>
      </w:r>
      <w:r w:rsidRPr="00EA1C6D">
        <w:rPr>
          <w:rFonts w:eastAsiaTheme="minorEastAsia"/>
        </w:rPr>
        <w:t>studied the impact of spontaneous Raman scattering (SRS) noise on CV-QKD systems in different transmission scenarios (different transmission distances and different powers of classical signals in WDM). That is, at a certain transmission distance (such as 20km, 40km, 60km, and 80km), the excess noise introduced by Raman scattering increases with the increase of classical optical power, as shown in</w:t>
      </w:r>
      <w:r w:rsidR="004918A8" w:rsidRPr="00EA1C6D">
        <w:rPr>
          <w:rFonts w:eastAsiaTheme="minorEastAsia"/>
        </w:rPr>
        <w:t xml:space="preserve"> Figure 14.</w:t>
      </w:r>
      <w:r w:rsidRPr="00EA1C6D">
        <w:rPr>
          <w:rFonts w:eastAsiaTheme="minorEastAsia"/>
        </w:rPr>
        <w:t xml:space="preserve"> </w:t>
      </w:r>
    </w:p>
    <w:p w14:paraId="33383179" w14:textId="77777777" w:rsidR="00A306A1" w:rsidRPr="00EA1C6D" w:rsidRDefault="006600F8" w:rsidP="00BC4922">
      <w:pPr>
        <w:pStyle w:val="Figure"/>
      </w:pPr>
      <w:r w:rsidRPr="00EA1C6D">
        <w:rPr>
          <w:rFonts w:eastAsiaTheme="minorEastAsia"/>
          <w:noProof/>
        </w:rPr>
        <w:drawing>
          <wp:inline distT="0" distB="0" distL="0" distR="0" wp14:anchorId="3A9EBFC6" wp14:editId="7AF63651">
            <wp:extent cx="3265153" cy="2194560"/>
            <wp:effectExtent l="0" t="0" r="0" b="0"/>
            <wp:docPr id="19" name="图片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hart, scatt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5153" cy="2194560"/>
                    </a:xfrm>
                    <a:prstGeom prst="rect">
                      <a:avLst/>
                    </a:prstGeom>
                  </pic:spPr>
                </pic:pic>
              </a:graphicData>
            </a:graphic>
          </wp:inline>
        </w:drawing>
      </w:r>
    </w:p>
    <w:p w14:paraId="6F30C948" w14:textId="0920D69B" w:rsidR="006600F8" w:rsidRPr="00EA1C6D" w:rsidRDefault="00A306A1" w:rsidP="00BC4922">
      <w:pPr>
        <w:pStyle w:val="FigureNoTitle0"/>
      </w:pPr>
      <w:bookmarkStart w:id="91" w:name="_Toc88565418"/>
      <w:r w:rsidRPr="00EA1C6D">
        <w:t xml:space="preserve">Figure </w:t>
      </w:r>
      <w:r w:rsidR="00114CE3" w:rsidRPr="00EA1C6D">
        <w:t>14</w:t>
      </w:r>
      <w:bookmarkStart w:id="92" w:name="_Ref31724465"/>
      <w:bookmarkStart w:id="93" w:name="_Toc72298998"/>
      <w:r w:rsidR="00BC4922" w:rsidRPr="00EA1C6D">
        <w:t xml:space="preserve"> –</w:t>
      </w:r>
      <w:r w:rsidR="006600F8" w:rsidRPr="00EA1C6D">
        <w:t xml:space="preserve"> Relationship between optical launch power and Raman noise</w:t>
      </w:r>
      <w:bookmarkEnd w:id="91"/>
      <w:bookmarkEnd w:id="92"/>
      <w:bookmarkEnd w:id="93"/>
    </w:p>
    <w:p w14:paraId="3DA6CA6A" w14:textId="5336EEB8" w:rsidR="006600F8" w:rsidRPr="00EA1C6D" w:rsidRDefault="006600F8" w:rsidP="00BC4922">
      <w:pPr>
        <w:pStyle w:val="Normalaftertitle0"/>
        <w:rPr>
          <w:rFonts w:eastAsiaTheme="minorEastAsia"/>
        </w:rPr>
      </w:pPr>
      <w:r w:rsidRPr="00EA1C6D">
        <w:rPr>
          <w:rFonts w:eastAsiaTheme="minorEastAsia"/>
        </w:rPr>
        <w:t>In addition, at certain optical launch power, the excess noise introduced by Raman scattering increases first and then decreases with the transmission distance, as shown in</w:t>
      </w:r>
      <w:r w:rsidR="004918A8" w:rsidRPr="00EA1C6D">
        <w:rPr>
          <w:rFonts w:eastAsiaTheme="minorEastAsia"/>
        </w:rPr>
        <w:t xml:space="preserve"> Figure 15.</w:t>
      </w:r>
    </w:p>
    <w:p w14:paraId="1940F2A3" w14:textId="77777777" w:rsidR="00A306A1" w:rsidRPr="00EA1C6D" w:rsidRDefault="006600F8" w:rsidP="00BC4922">
      <w:pPr>
        <w:pStyle w:val="Figure"/>
      </w:pPr>
      <w:r w:rsidRPr="00EA1C6D">
        <w:rPr>
          <w:rFonts w:eastAsiaTheme="minorEastAsia"/>
          <w:noProof/>
        </w:rPr>
        <w:drawing>
          <wp:inline distT="0" distB="0" distL="0" distR="0" wp14:anchorId="00B1A565" wp14:editId="127DB0D9">
            <wp:extent cx="2782604" cy="2194560"/>
            <wp:effectExtent l="0" t="0" r="0" b="0"/>
            <wp:docPr id="6" name="图片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2604" cy="2194560"/>
                    </a:xfrm>
                    <a:prstGeom prst="rect">
                      <a:avLst/>
                    </a:prstGeom>
                  </pic:spPr>
                </pic:pic>
              </a:graphicData>
            </a:graphic>
          </wp:inline>
        </w:drawing>
      </w:r>
    </w:p>
    <w:p w14:paraId="7863DB31" w14:textId="30A82554" w:rsidR="006600F8" w:rsidRPr="00EA1C6D" w:rsidRDefault="00A306A1" w:rsidP="00BC4922">
      <w:pPr>
        <w:pStyle w:val="FigureNoTitle0"/>
      </w:pPr>
      <w:bookmarkStart w:id="94" w:name="_Toc88565419"/>
      <w:r w:rsidRPr="00EA1C6D">
        <w:t xml:space="preserve">Figure </w:t>
      </w:r>
      <w:r w:rsidR="00114CE3" w:rsidRPr="00EA1C6D">
        <w:t>15</w:t>
      </w:r>
      <w:bookmarkStart w:id="95" w:name="_Toc72298999"/>
      <w:r w:rsidR="00BC4922" w:rsidRPr="00EA1C6D">
        <w:t xml:space="preserve"> –</w:t>
      </w:r>
      <w:r w:rsidR="006600F8" w:rsidRPr="00EA1C6D">
        <w:t xml:space="preserve"> Relationship between transmission distance and Raman noise</w:t>
      </w:r>
      <w:bookmarkEnd w:id="94"/>
      <w:bookmarkEnd w:id="95"/>
    </w:p>
    <w:p w14:paraId="29DCE4E8" w14:textId="4E67072C" w:rsidR="006600F8" w:rsidRPr="00EA1C6D" w:rsidRDefault="00A65AF8" w:rsidP="00BC4922">
      <w:pPr>
        <w:pStyle w:val="Normalaftertitle0"/>
        <w:rPr>
          <w:rFonts w:eastAsiaTheme="minorEastAsia"/>
        </w:rPr>
      </w:pPr>
      <w:r w:rsidRPr="00EA1C6D">
        <w:rPr>
          <w:rFonts w:eastAsiaTheme="minorEastAsia"/>
        </w:rPr>
        <w:t>[b-</w:t>
      </w:r>
      <w:proofErr w:type="spellStart"/>
      <w:r w:rsidRPr="00EA1C6D">
        <w:rPr>
          <w:rFonts w:eastAsiaTheme="minorEastAsia"/>
        </w:rPr>
        <w:t>Karinou</w:t>
      </w:r>
      <w:proofErr w:type="spellEnd"/>
      <w:r w:rsidRPr="00EA1C6D">
        <w:rPr>
          <w:rFonts w:eastAsiaTheme="minorEastAsia"/>
        </w:rPr>
        <w:t xml:space="preserve">] then </w:t>
      </w:r>
      <w:r w:rsidR="006600F8" w:rsidRPr="00EA1C6D">
        <w:rPr>
          <w:rFonts w:eastAsiaTheme="minorEastAsia"/>
        </w:rPr>
        <w:t xml:space="preserve">demonstrated </w:t>
      </w:r>
      <w:r w:rsidRPr="00EA1C6D">
        <w:rPr>
          <w:rFonts w:eastAsiaTheme="minorEastAsia"/>
        </w:rPr>
        <w:t>(</w:t>
      </w:r>
      <w:r w:rsidR="006600F8" w:rsidRPr="00EA1C6D">
        <w:rPr>
          <w:rFonts w:eastAsiaTheme="minorEastAsia"/>
        </w:rPr>
        <w:t xml:space="preserve">for </w:t>
      </w:r>
      <w:r w:rsidRPr="00EA1C6D">
        <w:rPr>
          <w:rFonts w:eastAsiaTheme="minorEastAsia"/>
        </w:rPr>
        <w:t xml:space="preserve">the </w:t>
      </w:r>
      <w:r w:rsidR="006600F8" w:rsidRPr="00EA1C6D">
        <w:rPr>
          <w:rFonts w:eastAsiaTheme="minorEastAsia"/>
        </w:rPr>
        <w:t>first time</w:t>
      </w:r>
      <w:r w:rsidRPr="00EA1C6D">
        <w:rPr>
          <w:rFonts w:eastAsiaTheme="minorEastAsia"/>
        </w:rPr>
        <w:t>)</w:t>
      </w:r>
      <w:r w:rsidR="006600F8" w:rsidRPr="00EA1C6D">
        <w:rPr>
          <w:rFonts w:eastAsiaTheme="minorEastAsia"/>
        </w:rPr>
        <w:t xml:space="preserve"> the use of the CV-QKD system to encrypt a 10GE client service over deployable optical transport network legacy equipment over 20 km as shown in</w:t>
      </w:r>
      <w:r w:rsidR="004918A8" w:rsidRPr="00EA1C6D">
        <w:rPr>
          <w:rFonts w:eastAsiaTheme="minorEastAsia"/>
        </w:rPr>
        <w:t xml:space="preserve"> Figure 16</w:t>
      </w:r>
      <w:r w:rsidR="006600F8" w:rsidRPr="00EA1C6D">
        <w:rPr>
          <w:rFonts w:eastAsiaTheme="minorEastAsia"/>
        </w:rPr>
        <w:t xml:space="preserve">. The results showed the feasibility of the integration of the proposed scheme with legacy telecom equipment in existing WDM optical networks. </w:t>
      </w:r>
    </w:p>
    <w:p w14:paraId="2A9C706E" w14:textId="77777777" w:rsidR="00A306A1" w:rsidRPr="00EA1C6D" w:rsidRDefault="006600F8" w:rsidP="00BC4922">
      <w:pPr>
        <w:pStyle w:val="Figure"/>
      </w:pPr>
      <w:r w:rsidRPr="00EA1C6D">
        <w:rPr>
          <w:rFonts w:eastAsiaTheme="minorEastAsia"/>
          <w:noProof/>
        </w:rPr>
        <w:lastRenderedPageBreak/>
        <w:drawing>
          <wp:inline distT="0" distB="0" distL="0" distR="0" wp14:anchorId="61682380" wp14:editId="7A1FAB3D">
            <wp:extent cx="5584456" cy="2103120"/>
            <wp:effectExtent l="0" t="0" r="0" b="0"/>
            <wp:docPr id="21" name="图片 9"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Graphical user interface, diagram,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4456" cy="2103120"/>
                    </a:xfrm>
                    <a:prstGeom prst="rect">
                      <a:avLst/>
                    </a:prstGeom>
                  </pic:spPr>
                </pic:pic>
              </a:graphicData>
            </a:graphic>
          </wp:inline>
        </w:drawing>
      </w:r>
    </w:p>
    <w:p w14:paraId="19DFF498" w14:textId="4CFEA8DB" w:rsidR="006600F8" w:rsidRPr="00EA1C6D" w:rsidRDefault="00A306A1" w:rsidP="00CB5706">
      <w:pPr>
        <w:pStyle w:val="FigureNoTitle0"/>
      </w:pPr>
      <w:bookmarkStart w:id="96" w:name="_Toc88565420"/>
      <w:r w:rsidRPr="00EA1C6D">
        <w:t xml:space="preserve">Figure </w:t>
      </w:r>
      <w:r w:rsidR="00114CE3" w:rsidRPr="00EA1C6D">
        <w:t>16</w:t>
      </w:r>
      <w:bookmarkStart w:id="97" w:name="_Ref31725032"/>
      <w:bookmarkStart w:id="98" w:name="_Toc72299000"/>
      <w:r w:rsidR="00BC4922" w:rsidRPr="00EA1C6D">
        <w:t xml:space="preserve"> –</w:t>
      </w:r>
      <w:r w:rsidR="006600F8" w:rsidRPr="00EA1C6D">
        <w:t xml:space="preserve"> </w:t>
      </w:r>
      <w:r w:rsidR="008A38A1" w:rsidRPr="00EA1C6D">
        <w:t xml:space="preserve">Application </w:t>
      </w:r>
      <w:r w:rsidR="003F2D38" w:rsidRPr="00EA1C6D">
        <w:t xml:space="preserve">of </w:t>
      </w:r>
      <w:r w:rsidR="006600F8" w:rsidRPr="00EA1C6D">
        <w:t>CV</w:t>
      </w:r>
      <w:r w:rsidR="00E35456" w:rsidRPr="00EA1C6D">
        <w:t>-</w:t>
      </w:r>
      <w:r w:rsidR="006600F8" w:rsidRPr="00EA1C6D">
        <w:t xml:space="preserve">QKD to OTN networks for real-time encryption </w:t>
      </w:r>
      <w:r w:rsidR="00CB5706" w:rsidRPr="00EA1C6D">
        <w:br/>
      </w:r>
      <w:r w:rsidR="006600F8" w:rsidRPr="00EA1C6D">
        <w:t>experiments on 10GE services</w:t>
      </w:r>
      <w:r w:rsidR="008A38A1" w:rsidRPr="00EA1C6D">
        <w:t xml:space="preserve"> [b-</w:t>
      </w:r>
      <w:proofErr w:type="spellStart"/>
      <w:r w:rsidR="008A38A1" w:rsidRPr="00EA1C6D">
        <w:t>Karinou</w:t>
      </w:r>
      <w:proofErr w:type="spellEnd"/>
      <w:r w:rsidR="008A38A1" w:rsidRPr="00EA1C6D">
        <w:t>]</w:t>
      </w:r>
      <w:bookmarkEnd w:id="96"/>
      <w:bookmarkEnd w:id="97"/>
      <w:bookmarkEnd w:id="98"/>
    </w:p>
    <w:p w14:paraId="3FB72AD5" w14:textId="16720A14" w:rsidR="006600F8" w:rsidRPr="00EA1C6D" w:rsidRDefault="006600F8" w:rsidP="00CB5706">
      <w:pPr>
        <w:pStyle w:val="Normalaftertitle0"/>
        <w:rPr>
          <w:rFonts w:eastAsiaTheme="minorEastAsia"/>
        </w:rPr>
      </w:pPr>
      <w:r w:rsidRPr="00EA1C6D">
        <w:rPr>
          <w:rFonts w:eastAsiaTheme="minorEastAsia"/>
        </w:rPr>
        <w:t xml:space="preserve">In 2018, </w:t>
      </w:r>
      <w:r w:rsidR="00047DAF" w:rsidRPr="00EA1C6D">
        <w:rPr>
          <w:rFonts w:eastAsiaTheme="minorEastAsia"/>
        </w:rPr>
        <w:t xml:space="preserve">[b-Eriksson-1] </w:t>
      </w:r>
      <w:r w:rsidRPr="00EA1C6D">
        <w:rPr>
          <w:rFonts w:eastAsiaTheme="minorEastAsia"/>
        </w:rPr>
        <w:t xml:space="preserve">studied the impact of amplified spontaneous emission (ASE) noise on the performance of CV-QKD </w:t>
      </w:r>
      <w:r w:rsidR="0069640C" w:rsidRPr="00EA1C6D">
        <w:rPr>
          <w:rFonts w:eastAsiaTheme="minorEastAsia"/>
        </w:rPr>
        <w:t>systems and</w:t>
      </w:r>
      <w:r w:rsidRPr="00EA1C6D">
        <w:rPr>
          <w:rFonts w:eastAsiaTheme="minorEastAsia"/>
        </w:rPr>
        <w:t xml:space="preserve"> proved that quantum signals </w:t>
      </w:r>
      <w:r w:rsidR="00A65AF8" w:rsidRPr="00EA1C6D">
        <w:rPr>
          <w:rFonts w:eastAsiaTheme="minorEastAsia"/>
        </w:rPr>
        <w:t>could</w:t>
      </w:r>
      <w:r w:rsidRPr="00EA1C6D">
        <w:rPr>
          <w:rFonts w:eastAsiaTheme="minorEastAsia"/>
        </w:rPr>
        <w:t xml:space="preserve"> be co-transmitted with 18 classical signals by WDM in a 10</w:t>
      </w:r>
      <w:r w:rsidR="000F485D" w:rsidRPr="00EA1C6D">
        <w:rPr>
          <w:rFonts w:eastAsiaTheme="minorEastAsia"/>
        </w:rPr>
        <w:t xml:space="preserve"> </w:t>
      </w:r>
      <w:r w:rsidRPr="00EA1C6D">
        <w:rPr>
          <w:rFonts w:eastAsiaTheme="minorEastAsia"/>
        </w:rPr>
        <w:t xml:space="preserve">km </w:t>
      </w:r>
      <w:r w:rsidR="00937919" w:rsidRPr="00EA1C6D">
        <w:rPr>
          <w:rFonts w:eastAsiaTheme="minorEastAsia"/>
        </w:rPr>
        <w:t>fibre</w:t>
      </w:r>
      <w:r w:rsidR="00A65AF8" w:rsidRPr="00EA1C6D">
        <w:rPr>
          <w:rFonts w:eastAsiaTheme="minorEastAsia"/>
        </w:rPr>
        <w:t xml:space="preserve"> and that t</w:t>
      </w:r>
      <w:r w:rsidRPr="00EA1C6D">
        <w:rPr>
          <w:rFonts w:eastAsiaTheme="minorEastAsia"/>
        </w:rPr>
        <w:t xml:space="preserve">he CV-QKD system </w:t>
      </w:r>
      <w:r w:rsidR="00A65AF8" w:rsidRPr="00EA1C6D">
        <w:rPr>
          <w:rFonts w:eastAsiaTheme="minorEastAsia"/>
        </w:rPr>
        <w:t>could</w:t>
      </w:r>
      <w:r w:rsidRPr="00EA1C6D">
        <w:rPr>
          <w:rFonts w:eastAsiaTheme="minorEastAsia"/>
        </w:rPr>
        <w:t xml:space="preserve"> run stably for more than 48 hours</w:t>
      </w:r>
      <w:r w:rsidR="00A65AF8" w:rsidRPr="00EA1C6D">
        <w:rPr>
          <w:rFonts w:eastAsiaTheme="minorEastAsia"/>
        </w:rPr>
        <w:t xml:space="preserve">. </w:t>
      </w:r>
      <w:r w:rsidRPr="00EA1C6D">
        <w:rPr>
          <w:rFonts w:eastAsiaTheme="minorEastAsia"/>
        </w:rPr>
        <w:t xml:space="preserve">The experiment </w:t>
      </w:r>
      <w:r w:rsidR="00A65AF8" w:rsidRPr="00EA1C6D">
        <w:rPr>
          <w:rFonts w:eastAsiaTheme="minorEastAsia"/>
        </w:rPr>
        <w:t xml:space="preserve">was </w:t>
      </w:r>
      <w:r w:rsidRPr="00EA1C6D">
        <w:rPr>
          <w:rFonts w:eastAsiaTheme="minorEastAsia"/>
        </w:rPr>
        <w:t xml:space="preserve">mainly </w:t>
      </w:r>
      <w:r w:rsidR="00A65AF8" w:rsidRPr="00EA1C6D">
        <w:rPr>
          <w:rFonts w:eastAsiaTheme="minorEastAsia"/>
        </w:rPr>
        <w:t>composed of</w:t>
      </w:r>
      <w:r w:rsidRPr="00EA1C6D">
        <w:rPr>
          <w:rFonts w:eastAsiaTheme="minorEastAsia"/>
        </w:rPr>
        <w:t xml:space="preserve"> two parts, namely the ASE noise tolerance experiment and the classical optical </w:t>
      </w:r>
      <w:r w:rsidR="00CB7629" w:rsidRPr="00EA1C6D">
        <w:rPr>
          <w:rFonts w:eastAsiaTheme="minorEastAsia"/>
        </w:rPr>
        <w:t>CEQC</w:t>
      </w:r>
      <w:r w:rsidRPr="00EA1C6D">
        <w:rPr>
          <w:rFonts w:eastAsiaTheme="minorEastAsia"/>
        </w:rPr>
        <w:t xml:space="preserve"> experiment. The experimental schematic diagram is shown in</w:t>
      </w:r>
      <w:r w:rsidR="00041798" w:rsidRPr="00EA1C6D">
        <w:rPr>
          <w:rFonts w:eastAsiaTheme="minorEastAsia"/>
        </w:rPr>
        <w:t xml:space="preserve"> Figure 17.</w:t>
      </w:r>
    </w:p>
    <w:p w14:paraId="3EF029DC" w14:textId="77777777" w:rsidR="00A306A1" w:rsidRPr="00EA1C6D" w:rsidRDefault="006600F8" w:rsidP="00CB5706">
      <w:pPr>
        <w:pStyle w:val="Figure"/>
      </w:pPr>
      <w:r w:rsidRPr="00EA1C6D">
        <w:rPr>
          <w:rFonts w:eastAsiaTheme="minorEastAsia"/>
          <w:noProof/>
        </w:rPr>
        <w:drawing>
          <wp:inline distT="0" distB="0" distL="0" distR="0" wp14:anchorId="35BA2267" wp14:editId="4C981CF9">
            <wp:extent cx="5675586" cy="1371600"/>
            <wp:effectExtent l="0" t="0" r="1905" b="0"/>
            <wp:docPr id="10" name="图片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iagram, schematic&#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75586" cy="1371600"/>
                    </a:xfrm>
                    <a:prstGeom prst="rect">
                      <a:avLst/>
                    </a:prstGeom>
                  </pic:spPr>
                </pic:pic>
              </a:graphicData>
            </a:graphic>
          </wp:inline>
        </w:drawing>
      </w:r>
    </w:p>
    <w:p w14:paraId="37A212EB" w14:textId="0DC33398" w:rsidR="006600F8" w:rsidRPr="00EA1C6D" w:rsidRDefault="00A306A1" w:rsidP="00CB5706">
      <w:pPr>
        <w:pStyle w:val="FigureNoTitle0"/>
      </w:pPr>
      <w:bookmarkStart w:id="99" w:name="_Toc88565421"/>
      <w:r w:rsidRPr="00EA1C6D">
        <w:t xml:space="preserve">Figure </w:t>
      </w:r>
      <w:r w:rsidR="00114CE3" w:rsidRPr="00EA1C6D">
        <w:t>17</w:t>
      </w:r>
      <w:bookmarkStart w:id="100" w:name="_Ref31725589"/>
      <w:bookmarkStart w:id="101" w:name="_Toc72299001"/>
      <w:r w:rsidR="00CB5706" w:rsidRPr="00EA1C6D">
        <w:t xml:space="preserve"> –</w:t>
      </w:r>
      <w:r w:rsidR="006600F8" w:rsidRPr="00EA1C6D">
        <w:t xml:space="preserve"> </w:t>
      </w:r>
      <w:r w:rsidR="008A38A1" w:rsidRPr="00EA1C6D">
        <w:t xml:space="preserve">Experimental </w:t>
      </w:r>
      <w:r w:rsidR="006600F8" w:rsidRPr="00EA1C6D">
        <w:t>scheme</w:t>
      </w:r>
      <w:r w:rsidR="008A38A1" w:rsidRPr="00EA1C6D">
        <w:t xml:space="preserve"> in [b-Eriksson-1]</w:t>
      </w:r>
      <w:bookmarkEnd w:id="99"/>
      <w:bookmarkEnd w:id="100"/>
      <w:bookmarkEnd w:id="101"/>
    </w:p>
    <w:p w14:paraId="101D575C" w14:textId="0A857696" w:rsidR="00194580" w:rsidRPr="00EA1C6D" w:rsidRDefault="006600F8" w:rsidP="00CB5706">
      <w:pPr>
        <w:pStyle w:val="Normalaftertitle0"/>
        <w:rPr>
          <w:rFonts w:eastAsiaTheme="minorEastAsia"/>
        </w:rPr>
      </w:pPr>
      <w:r w:rsidRPr="00EA1C6D">
        <w:rPr>
          <w:rFonts w:eastAsiaTheme="minorEastAsia"/>
        </w:rPr>
        <w:t xml:space="preserve">In 2019, </w:t>
      </w:r>
      <w:r w:rsidR="00047DAF" w:rsidRPr="00EA1C6D">
        <w:rPr>
          <w:rFonts w:eastAsiaTheme="minorEastAsia"/>
        </w:rPr>
        <w:t>[b-Eriksson-2]</w:t>
      </w:r>
      <w:r w:rsidRPr="00EA1C6D">
        <w:rPr>
          <w:rFonts w:eastAsiaTheme="minorEastAsia"/>
        </w:rPr>
        <w:t xml:space="preserve"> studied the effect of inter-core crosstalk on classical channels in multicore </w:t>
      </w:r>
      <w:r w:rsidR="00937919" w:rsidRPr="00EA1C6D">
        <w:rPr>
          <w:rFonts w:eastAsiaTheme="minorEastAsia"/>
        </w:rPr>
        <w:t>fibre</w:t>
      </w:r>
      <w:r w:rsidRPr="00EA1C6D">
        <w:rPr>
          <w:rFonts w:eastAsiaTheme="minorEastAsia"/>
        </w:rPr>
        <w:t xml:space="preserve">s on CV-QKD. In this experiment, </w:t>
      </w:r>
      <w:r w:rsidR="00467BF1" w:rsidRPr="00EA1C6D">
        <w:rPr>
          <w:rFonts w:eastAsiaTheme="minorEastAsia"/>
        </w:rPr>
        <w:t xml:space="preserve">[b-Eriksson-2] </w:t>
      </w:r>
      <w:r w:rsidRPr="00EA1C6D">
        <w:rPr>
          <w:rFonts w:eastAsiaTheme="minorEastAsia"/>
        </w:rPr>
        <w:t xml:space="preserve">selected a section of 19-core optical </w:t>
      </w:r>
      <w:r w:rsidR="00937919" w:rsidRPr="00EA1C6D">
        <w:rPr>
          <w:rFonts w:eastAsiaTheme="minorEastAsia"/>
        </w:rPr>
        <w:t>fibre</w:t>
      </w:r>
      <w:r w:rsidRPr="00EA1C6D">
        <w:rPr>
          <w:rFonts w:eastAsiaTheme="minorEastAsia"/>
        </w:rPr>
        <w:t xml:space="preserve"> with length of 10.1km</w:t>
      </w:r>
      <w:r w:rsidR="00194580" w:rsidRPr="00EA1C6D">
        <w:rPr>
          <w:rFonts w:eastAsiaTheme="minorEastAsia"/>
        </w:rPr>
        <w:t>:</w:t>
      </w:r>
      <w:r w:rsidRPr="00EA1C6D">
        <w:rPr>
          <w:rFonts w:eastAsiaTheme="minorEastAsia"/>
        </w:rPr>
        <w:t xml:space="preserve"> three cores to transmit classical business light and the other core</w:t>
      </w:r>
      <w:r w:rsidR="00194580" w:rsidRPr="00EA1C6D">
        <w:rPr>
          <w:rFonts w:eastAsiaTheme="minorEastAsia"/>
        </w:rPr>
        <w:t>s</w:t>
      </w:r>
      <w:r w:rsidRPr="00EA1C6D">
        <w:rPr>
          <w:rFonts w:eastAsiaTheme="minorEastAsia"/>
        </w:rPr>
        <w:t xml:space="preserve"> to transmit CV</w:t>
      </w:r>
      <w:r w:rsidR="000F485D" w:rsidRPr="00EA1C6D">
        <w:rPr>
          <w:rFonts w:eastAsiaTheme="minorEastAsia"/>
        </w:rPr>
        <w:noBreakHyphen/>
      </w:r>
      <w:r w:rsidRPr="00EA1C6D">
        <w:rPr>
          <w:rFonts w:eastAsiaTheme="minorEastAsia"/>
        </w:rPr>
        <w:t>QKD quantum signal light</w:t>
      </w:r>
      <w:r w:rsidR="00194580" w:rsidRPr="00EA1C6D">
        <w:rPr>
          <w:rFonts w:eastAsiaTheme="minorEastAsia"/>
        </w:rPr>
        <w:t xml:space="preserve">. The </w:t>
      </w:r>
      <w:r w:rsidRPr="00EA1C6D">
        <w:rPr>
          <w:rFonts w:eastAsiaTheme="minorEastAsia"/>
        </w:rPr>
        <w:t>quantum channel was surrounded by 3 classical channels, as shown in</w:t>
      </w:r>
      <w:r w:rsidR="00041798" w:rsidRPr="00EA1C6D">
        <w:rPr>
          <w:rFonts w:eastAsiaTheme="minorEastAsia"/>
        </w:rPr>
        <w:t xml:space="preserve"> Figure 18.</w:t>
      </w:r>
      <w:r w:rsidRPr="00EA1C6D">
        <w:rPr>
          <w:rFonts w:eastAsiaTheme="minorEastAsia"/>
        </w:rPr>
        <w:t xml:space="preserve"> </w:t>
      </w:r>
    </w:p>
    <w:p w14:paraId="5FBCA600" w14:textId="174AE289" w:rsidR="006600F8" w:rsidRPr="00EA1C6D" w:rsidRDefault="006600F8" w:rsidP="00CB5706">
      <w:pPr>
        <w:rPr>
          <w:rFonts w:eastAsiaTheme="minorEastAsia"/>
        </w:rPr>
      </w:pPr>
      <w:r w:rsidRPr="00EA1C6D">
        <w:rPr>
          <w:rFonts w:eastAsiaTheme="minorEastAsia"/>
        </w:rPr>
        <w:t>The transmitter generat</w:t>
      </w:r>
      <w:r w:rsidR="00194580" w:rsidRPr="00EA1C6D">
        <w:rPr>
          <w:rFonts w:eastAsiaTheme="minorEastAsia"/>
        </w:rPr>
        <w:t>ed</w:t>
      </w:r>
      <w:r w:rsidRPr="00EA1C6D">
        <w:rPr>
          <w:rFonts w:eastAsiaTheme="minorEastAsia"/>
        </w:rPr>
        <w:t xml:space="preserve"> 30 WDM channels of 24.5 </w:t>
      </w:r>
      <w:proofErr w:type="spellStart"/>
      <w:r w:rsidRPr="00EA1C6D">
        <w:rPr>
          <w:rFonts w:eastAsiaTheme="minorEastAsia"/>
        </w:rPr>
        <w:t>Gbaud</w:t>
      </w:r>
      <w:proofErr w:type="spellEnd"/>
      <w:r w:rsidRPr="00EA1C6D">
        <w:rPr>
          <w:rFonts w:eastAsiaTheme="minorEastAsia"/>
        </w:rPr>
        <w:t xml:space="preserve"> PM-16QAM with 100 GHz channel spacing</w:t>
      </w:r>
      <w:r w:rsidR="00194580" w:rsidRPr="00EA1C6D">
        <w:rPr>
          <w:rFonts w:eastAsiaTheme="minorEastAsia"/>
        </w:rPr>
        <w:t xml:space="preserve"> and</w:t>
      </w:r>
      <w:r w:rsidRPr="00EA1C6D">
        <w:rPr>
          <w:rFonts w:eastAsiaTheme="minorEastAsia"/>
        </w:rPr>
        <w:t xml:space="preserve"> </w:t>
      </w:r>
      <w:r w:rsidR="00194580" w:rsidRPr="00EA1C6D">
        <w:rPr>
          <w:rFonts w:eastAsiaTheme="minorEastAsia"/>
        </w:rPr>
        <w:t xml:space="preserve">the </w:t>
      </w:r>
      <w:r w:rsidRPr="00EA1C6D">
        <w:rPr>
          <w:rFonts w:eastAsiaTheme="minorEastAsia"/>
        </w:rPr>
        <w:t xml:space="preserve">multicore </w:t>
      </w:r>
      <w:r w:rsidR="00937919" w:rsidRPr="00EA1C6D">
        <w:rPr>
          <w:rFonts w:eastAsiaTheme="minorEastAsia"/>
        </w:rPr>
        <w:t>fibre</w:t>
      </w:r>
      <w:r w:rsidRPr="00EA1C6D">
        <w:rPr>
          <w:rFonts w:eastAsiaTheme="minorEastAsia"/>
        </w:rPr>
        <w:t xml:space="preserve"> with the QKD core surrounded by 3 cores</w:t>
      </w:r>
      <w:r w:rsidR="00194580" w:rsidRPr="00EA1C6D">
        <w:rPr>
          <w:rFonts w:eastAsiaTheme="minorEastAsia"/>
        </w:rPr>
        <w:t xml:space="preserve"> </w:t>
      </w:r>
      <w:r w:rsidRPr="00EA1C6D">
        <w:rPr>
          <w:rFonts w:eastAsiaTheme="minorEastAsia"/>
        </w:rPr>
        <w:t xml:space="preserve">loaded with the classical WDM channels. 30 channels of classical light are distributed to 3 </w:t>
      </w:r>
      <w:r w:rsidR="00937919" w:rsidRPr="00EA1C6D">
        <w:rPr>
          <w:rFonts w:eastAsiaTheme="minorEastAsia"/>
        </w:rPr>
        <w:t>fibre</w:t>
      </w:r>
      <w:r w:rsidRPr="00EA1C6D">
        <w:rPr>
          <w:rFonts w:eastAsiaTheme="minorEastAsia"/>
        </w:rPr>
        <w:t xml:space="preserve"> cores and each core transmits 10 channels (</w:t>
      </w:r>
      <w:r w:rsidR="00194580" w:rsidRPr="00EA1C6D">
        <w:rPr>
          <w:rFonts w:eastAsiaTheme="minorEastAsia"/>
        </w:rPr>
        <w:t xml:space="preserve">in </w:t>
      </w:r>
      <w:r w:rsidRPr="00EA1C6D">
        <w:rPr>
          <w:rFonts w:eastAsiaTheme="minorEastAsia"/>
        </w:rPr>
        <w:t>this experiment, CV-QKD ran the Gaussian-modulated coherent-state protocol). The experimental results show that crosstalk from the classical channels prohibits secret key generation at the same wavelength. However, by assigning CV-QKD channels to wavelengths in the guard-bands between the classical channels, spatial multiplexing of CV-QKD and classical channels is possible.</w:t>
      </w:r>
    </w:p>
    <w:p w14:paraId="7A805BDD" w14:textId="77777777" w:rsidR="00A306A1" w:rsidRPr="00EA1C6D" w:rsidRDefault="006600F8" w:rsidP="00554C84">
      <w:pPr>
        <w:pStyle w:val="Figure"/>
      </w:pPr>
      <w:r w:rsidRPr="00EA1C6D">
        <w:rPr>
          <w:rFonts w:eastAsiaTheme="minorEastAsia"/>
          <w:noProof/>
        </w:rPr>
        <w:lastRenderedPageBreak/>
        <w:drawing>
          <wp:inline distT="0" distB="0" distL="0" distR="0" wp14:anchorId="1B27DE0E" wp14:editId="637E7375">
            <wp:extent cx="5943600" cy="1250950"/>
            <wp:effectExtent l="0" t="0" r="0" b="6350"/>
            <wp:docPr id="22" name="图片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250950"/>
                    </a:xfrm>
                    <a:prstGeom prst="rect">
                      <a:avLst/>
                    </a:prstGeom>
                  </pic:spPr>
                </pic:pic>
              </a:graphicData>
            </a:graphic>
          </wp:inline>
        </w:drawing>
      </w:r>
    </w:p>
    <w:p w14:paraId="2266D888" w14:textId="67C19428" w:rsidR="006600F8" w:rsidRPr="00EA1C6D" w:rsidRDefault="00A306A1" w:rsidP="003F2D38">
      <w:pPr>
        <w:pStyle w:val="Caption"/>
        <w:rPr>
          <w:rFonts w:eastAsiaTheme="minorEastAsia"/>
        </w:rPr>
      </w:pPr>
      <w:bookmarkStart w:id="102" w:name="_Toc88565422"/>
      <w:r w:rsidRPr="00EA1C6D">
        <w:t xml:space="preserve">Figure </w:t>
      </w:r>
      <w:r w:rsidR="00114CE3" w:rsidRPr="00EA1C6D">
        <w:t>18</w:t>
      </w:r>
      <w:bookmarkStart w:id="103" w:name="_Ref31725828"/>
      <w:bookmarkStart w:id="104" w:name="_Toc72299002"/>
      <w:r w:rsidR="00554C84" w:rsidRPr="00EA1C6D">
        <w:t xml:space="preserve"> –</w:t>
      </w:r>
      <w:r w:rsidR="006600F8" w:rsidRPr="00EA1C6D">
        <w:t xml:space="preserve"> Experimental schematic of the effect of crosstalk between cores </w:t>
      </w:r>
      <w:r w:rsidR="00554C84" w:rsidRPr="00EA1C6D">
        <w:br/>
      </w:r>
      <w:r w:rsidR="006600F8" w:rsidRPr="00EA1C6D">
        <w:t xml:space="preserve">in a multicore </w:t>
      </w:r>
      <w:r w:rsidR="003F2D38" w:rsidRPr="00EA1C6D">
        <w:t>fibre</w:t>
      </w:r>
      <w:r w:rsidR="006600F8" w:rsidRPr="00EA1C6D">
        <w:t xml:space="preserve"> on the CV</w:t>
      </w:r>
      <w:r w:rsidR="003F2D38" w:rsidRPr="00EA1C6D">
        <w:t>-</w:t>
      </w:r>
      <w:r w:rsidR="006600F8" w:rsidRPr="00EA1C6D">
        <w:t>QKD system</w:t>
      </w:r>
      <w:bookmarkEnd w:id="102"/>
      <w:bookmarkEnd w:id="103"/>
      <w:bookmarkEnd w:id="104"/>
    </w:p>
    <w:p w14:paraId="5E8D90DA" w14:textId="53C9876A" w:rsidR="006600F8" w:rsidRPr="00EA1C6D" w:rsidRDefault="006600F8" w:rsidP="00554C84">
      <w:pPr>
        <w:pStyle w:val="Normalaftertitle0"/>
        <w:rPr>
          <w:rFonts w:eastAsiaTheme="minorEastAsia"/>
        </w:rPr>
      </w:pPr>
      <w:r w:rsidRPr="00EA1C6D">
        <w:rPr>
          <w:rFonts w:eastAsiaTheme="minorEastAsia"/>
        </w:rPr>
        <w:t xml:space="preserve">In 2019, </w:t>
      </w:r>
      <w:r w:rsidR="00047DAF" w:rsidRPr="00EA1C6D">
        <w:rPr>
          <w:rFonts w:eastAsiaTheme="minorEastAsia"/>
        </w:rPr>
        <w:t>[b-</w:t>
      </w:r>
      <w:proofErr w:type="spellStart"/>
      <w:r w:rsidRPr="00EA1C6D">
        <w:rPr>
          <w:rFonts w:eastAsiaTheme="minorEastAsia"/>
        </w:rPr>
        <w:t>Kleis</w:t>
      </w:r>
      <w:proofErr w:type="spellEnd"/>
      <w:r w:rsidR="00047DAF" w:rsidRPr="00EA1C6D">
        <w:rPr>
          <w:rFonts w:eastAsiaTheme="minorEastAsia"/>
        </w:rPr>
        <w:t>]</w:t>
      </w:r>
      <w:r w:rsidRPr="00EA1C6D">
        <w:rPr>
          <w:rFonts w:eastAsiaTheme="minorEastAsia"/>
        </w:rPr>
        <w:t xml:space="preserve"> studied the </w:t>
      </w:r>
      <w:r w:rsidR="00CB7629" w:rsidRPr="00EA1C6D">
        <w:rPr>
          <w:rFonts w:eastAsiaTheme="minorEastAsia"/>
        </w:rPr>
        <w:t>CEQC</w:t>
      </w:r>
      <w:r w:rsidRPr="00EA1C6D">
        <w:rPr>
          <w:rFonts w:eastAsiaTheme="minorEastAsia"/>
        </w:rPr>
        <w:t xml:space="preserve"> feasibility based on the CV-QKD system on the S-band (L</w:t>
      </w:r>
      <w:r w:rsidR="00C630D3" w:rsidRPr="00EA1C6D">
        <w:rPr>
          <w:rFonts w:eastAsiaTheme="minorEastAsia"/>
        </w:rPr>
        <w:noBreakHyphen/>
      </w:r>
      <w:r w:rsidRPr="00EA1C6D">
        <w:rPr>
          <w:rFonts w:eastAsiaTheme="minorEastAsia"/>
        </w:rPr>
        <w:t xml:space="preserve">band) and the C-band DWDM system. The results show that, </w:t>
      </w:r>
      <w:r w:rsidR="00467BF1" w:rsidRPr="00EA1C6D">
        <w:rPr>
          <w:rFonts w:eastAsiaTheme="minorEastAsia"/>
        </w:rPr>
        <w:t xml:space="preserve">in </w:t>
      </w:r>
      <w:r w:rsidRPr="00EA1C6D">
        <w:rPr>
          <w:rFonts w:eastAsiaTheme="minorEastAsia"/>
        </w:rPr>
        <w:t>compari</w:t>
      </w:r>
      <w:r w:rsidR="00467BF1" w:rsidRPr="00EA1C6D">
        <w:rPr>
          <w:rFonts w:eastAsiaTheme="minorEastAsia"/>
        </w:rPr>
        <w:t>son</w:t>
      </w:r>
      <w:r w:rsidRPr="00EA1C6D">
        <w:rPr>
          <w:rFonts w:eastAsiaTheme="minorEastAsia"/>
        </w:rPr>
        <w:t xml:space="preserve"> to previously proposed configurations, the number of co-propagating channels </w:t>
      </w:r>
      <w:r w:rsidR="00467BF1" w:rsidRPr="00EA1C6D">
        <w:rPr>
          <w:rFonts w:eastAsiaTheme="minorEastAsia"/>
        </w:rPr>
        <w:t>could</w:t>
      </w:r>
      <w:r w:rsidRPr="00EA1C6D">
        <w:rPr>
          <w:rFonts w:eastAsiaTheme="minorEastAsia"/>
        </w:rPr>
        <w:t xml:space="preserve"> be doubled. At a </w:t>
      </w:r>
      <w:r w:rsidR="00937919" w:rsidRPr="00EA1C6D">
        <w:rPr>
          <w:rFonts w:eastAsiaTheme="minorEastAsia"/>
        </w:rPr>
        <w:t>fibre</w:t>
      </w:r>
      <w:r w:rsidRPr="00EA1C6D">
        <w:rPr>
          <w:rFonts w:eastAsiaTheme="minorEastAsia"/>
        </w:rPr>
        <w:t xml:space="preserve"> length of 25 km, 56 DWDM channels with a total launch power of 14.5 dBm are tolerated by the quantum channel.</w:t>
      </w:r>
    </w:p>
    <w:p w14:paraId="14BC3E1B" w14:textId="022EEA43" w:rsidR="005531BE" w:rsidRPr="00EA1C6D" w:rsidRDefault="005531BE" w:rsidP="00C630D3">
      <w:pPr>
        <w:rPr>
          <w:szCs w:val="24"/>
        </w:rPr>
      </w:pPr>
      <w:r w:rsidRPr="00EA1C6D">
        <w:rPr>
          <w:rFonts w:eastAsiaTheme="minorEastAsia"/>
        </w:rPr>
        <w:t xml:space="preserve">In 2017, test results </w:t>
      </w:r>
      <w:r w:rsidR="00100209" w:rsidRPr="00EA1C6D">
        <w:rPr>
          <w:rFonts w:eastAsiaTheme="minorEastAsia"/>
        </w:rPr>
        <w:t xml:space="preserve">were released </w:t>
      </w:r>
      <w:r w:rsidRPr="00EA1C6D">
        <w:rPr>
          <w:rFonts w:eastAsiaTheme="minorEastAsia"/>
        </w:rPr>
        <w:t>of CEQC system based on commercial 8</w:t>
      </w:r>
      <w:r w:rsidR="000F485D" w:rsidRPr="00EA1C6D">
        <w:rPr>
          <w:rFonts w:eastAsiaTheme="minorEastAsia"/>
        </w:rPr>
        <w:t xml:space="preserve"> </w:t>
      </w:r>
      <w:proofErr w:type="spellStart"/>
      <w:r w:rsidRPr="00EA1C6D">
        <w:rPr>
          <w:rFonts w:eastAsiaTheme="minorEastAsia"/>
        </w:rPr>
        <w:t>tbps</w:t>
      </w:r>
      <w:proofErr w:type="spellEnd"/>
      <w:r w:rsidRPr="00EA1C6D">
        <w:rPr>
          <w:rFonts w:eastAsiaTheme="minorEastAsia"/>
        </w:rPr>
        <w:t xml:space="preserve"> (80</w:t>
      </w:r>
      <w:r w:rsidR="000F485D" w:rsidRPr="00EA1C6D">
        <w:rPr>
          <w:rFonts w:eastAsiaTheme="minorEastAsia"/>
        </w:rPr>
        <w:t xml:space="preserve"> × </w:t>
      </w:r>
      <w:r w:rsidRPr="00EA1C6D">
        <w:rPr>
          <w:rFonts w:eastAsiaTheme="minorEastAsia"/>
        </w:rPr>
        <w:t>100</w:t>
      </w:r>
      <w:r w:rsidR="000F485D" w:rsidRPr="00EA1C6D">
        <w:rPr>
          <w:rFonts w:eastAsiaTheme="minorEastAsia"/>
        </w:rPr>
        <w:t xml:space="preserve"> </w:t>
      </w:r>
      <w:r w:rsidR="003F3A64" w:rsidRPr="00EA1C6D">
        <w:rPr>
          <w:rFonts w:eastAsiaTheme="minorEastAsia"/>
        </w:rPr>
        <w:t>G</w:t>
      </w:r>
      <w:r w:rsidRPr="00EA1C6D">
        <w:rPr>
          <w:rFonts w:eastAsiaTheme="minorEastAsia"/>
        </w:rPr>
        <w:t xml:space="preserve">bps) high-capacity DWDM system along </w:t>
      </w:r>
      <w:r w:rsidR="00FA0061" w:rsidRPr="00EA1C6D">
        <w:rPr>
          <w:rFonts w:eastAsiaTheme="minorEastAsia"/>
        </w:rPr>
        <w:t>ultra-long-distance</w:t>
      </w:r>
      <w:r w:rsidRPr="00EA1C6D">
        <w:rPr>
          <w:rFonts w:eastAsiaTheme="minorEastAsia"/>
        </w:rPr>
        <w:t xml:space="preserve"> transmission, realizing single span transmission of more than 100</w:t>
      </w:r>
      <w:r w:rsidR="000F485D" w:rsidRPr="00EA1C6D">
        <w:rPr>
          <w:rFonts w:eastAsiaTheme="minorEastAsia"/>
        </w:rPr>
        <w:t xml:space="preserve"> </w:t>
      </w:r>
      <w:r w:rsidRPr="00EA1C6D">
        <w:rPr>
          <w:rFonts w:eastAsiaTheme="minorEastAsia"/>
        </w:rPr>
        <w:t>km</w:t>
      </w:r>
      <w:r w:rsidR="00100209" w:rsidRPr="00EA1C6D">
        <w:rPr>
          <w:rFonts w:eastAsiaTheme="minorEastAsia"/>
        </w:rPr>
        <w:t xml:space="preserve"> </w:t>
      </w:r>
      <w:r w:rsidR="00100209" w:rsidRPr="00EA1C6D">
        <w:rPr>
          <w:szCs w:val="24"/>
        </w:rPr>
        <w:t>[b-Tang]</w:t>
      </w:r>
      <w:r w:rsidRPr="00EA1C6D">
        <w:rPr>
          <w:rFonts w:eastAsiaTheme="minorEastAsia"/>
        </w:rPr>
        <w:t>. Under the condition that 80</w:t>
      </w:r>
      <w:r w:rsidR="003F3A64" w:rsidRPr="00EA1C6D">
        <w:rPr>
          <w:rFonts w:eastAsiaTheme="minorEastAsia"/>
        </w:rPr>
        <w:t>x</w:t>
      </w:r>
      <w:r w:rsidRPr="00EA1C6D">
        <w:rPr>
          <w:rFonts w:eastAsiaTheme="minorEastAsia"/>
        </w:rPr>
        <w:t>100</w:t>
      </w:r>
      <w:r w:rsidR="003F3A64" w:rsidRPr="00EA1C6D">
        <w:rPr>
          <w:rFonts w:eastAsiaTheme="minorEastAsia"/>
        </w:rPr>
        <w:t>G</w:t>
      </w:r>
      <w:r w:rsidRPr="00EA1C6D">
        <w:rPr>
          <w:rFonts w:eastAsiaTheme="minorEastAsia"/>
        </w:rPr>
        <w:t>bps wavelengths are guaranteed to work normally, the QKD code rate of 80</w:t>
      </w:r>
      <w:r w:rsidR="000F485D" w:rsidRPr="00EA1C6D">
        <w:rPr>
          <w:rFonts w:eastAsiaTheme="minorEastAsia"/>
        </w:rPr>
        <w:t xml:space="preserve"> </w:t>
      </w:r>
      <w:r w:rsidRPr="00EA1C6D">
        <w:rPr>
          <w:rFonts w:eastAsiaTheme="minorEastAsia"/>
        </w:rPr>
        <w:t>km transmission distance is 8.1</w:t>
      </w:r>
      <w:r w:rsidR="000F485D" w:rsidRPr="00EA1C6D">
        <w:rPr>
          <w:rFonts w:eastAsiaTheme="minorEastAsia"/>
        </w:rPr>
        <w:t xml:space="preserve"> </w:t>
      </w:r>
      <w:r w:rsidRPr="00EA1C6D">
        <w:rPr>
          <w:rFonts w:eastAsiaTheme="minorEastAsia"/>
        </w:rPr>
        <w:t>kbps and the QKD code rate of 115</w:t>
      </w:r>
      <w:r w:rsidR="000F485D" w:rsidRPr="00EA1C6D">
        <w:rPr>
          <w:rFonts w:eastAsiaTheme="minorEastAsia"/>
        </w:rPr>
        <w:t xml:space="preserve"> </w:t>
      </w:r>
      <w:r w:rsidRPr="00EA1C6D">
        <w:rPr>
          <w:rFonts w:eastAsiaTheme="minorEastAsia"/>
        </w:rPr>
        <w:t>km transmission distance is 0.41</w:t>
      </w:r>
      <w:r w:rsidR="000F485D" w:rsidRPr="00EA1C6D">
        <w:rPr>
          <w:rFonts w:eastAsiaTheme="minorEastAsia"/>
        </w:rPr>
        <w:t xml:space="preserve"> </w:t>
      </w:r>
      <w:r w:rsidRPr="00EA1C6D">
        <w:rPr>
          <w:rFonts w:eastAsiaTheme="minorEastAsia"/>
        </w:rPr>
        <w:t>kbps</w:t>
      </w:r>
      <w:r w:rsidR="00FA0061" w:rsidRPr="00EA1C6D">
        <w:rPr>
          <w:rFonts w:eastAsiaTheme="minorEastAsia"/>
        </w:rPr>
        <w:t xml:space="preserve"> </w:t>
      </w:r>
      <w:r w:rsidR="00337617" w:rsidRPr="00EA1C6D">
        <w:rPr>
          <w:szCs w:val="24"/>
        </w:rPr>
        <w:t>[b-Tang]</w:t>
      </w:r>
      <w:r w:rsidR="00FA0061" w:rsidRPr="00EA1C6D">
        <w:rPr>
          <w:szCs w:val="24"/>
        </w:rPr>
        <w:t>.</w:t>
      </w:r>
    </w:p>
    <w:p w14:paraId="11AE8810" w14:textId="464BC255" w:rsidR="00337617" w:rsidRPr="00EA1C6D" w:rsidRDefault="00E61869" w:rsidP="00C630D3">
      <w:pPr>
        <w:rPr>
          <w:rFonts w:eastAsiaTheme="minorEastAsia"/>
        </w:rPr>
      </w:pPr>
      <w:r w:rsidRPr="00EA1C6D">
        <w:rPr>
          <w:rFonts w:eastAsiaTheme="minorEastAsia"/>
        </w:rPr>
        <w:t xml:space="preserve">In 2017, </w:t>
      </w:r>
      <w:r w:rsidR="00100209" w:rsidRPr="00EA1C6D">
        <w:rPr>
          <w:rFonts w:eastAsiaTheme="minorEastAsia"/>
        </w:rPr>
        <w:t xml:space="preserve">a </w:t>
      </w:r>
      <w:r w:rsidRPr="00EA1C6D">
        <w:rPr>
          <w:rFonts w:eastAsiaTheme="minorEastAsia"/>
        </w:rPr>
        <w:t>CEQC experiment along 66</w:t>
      </w:r>
      <w:r w:rsidR="000F485D" w:rsidRPr="00EA1C6D">
        <w:rPr>
          <w:rFonts w:eastAsiaTheme="minorEastAsia"/>
        </w:rPr>
        <w:t xml:space="preserve"> </w:t>
      </w:r>
      <w:r w:rsidRPr="00EA1C6D">
        <w:rPr>
          <w:rFonts w:eastAsiaTheme="minorEastAsia"/>
        </w:rPr>
        <w:t xml:space="preserve">km </w:t>
      </w:r>
      <w:r w:rsidR="00FA0061" w:rsidRPr="00EA1C6D">
        <w:rPr>
          <w:rFonts w:eastAsiaTheme="minorEastAsia"/>
        </w:rPr>
        <w:t>fibre</w:t>
      </w:r>
      <w:r w:rsidRPr="00EA1C6D">
        <w:rPr>
          <w:rFonts w:eastAsiaTheme="minorEastAsia"/>
        </w:rPr>
        <w:t xml:space="preserve"> of existing network </w:t>
      </w:r>
      <w:r w:rsidR="00100209" w:rsidRPr="00EA1C6D">
        <w:rPr>
          <w:rFonts w:eastAsiaTheme="minorEastAsia"/>
        </w:rPr>
        <w:t>was reali</w:t>
      </w:r>
      <w:r w:rsidR="00CA11E2" w:rsidRPr="00EA1C6D">
        <w:rPr>
          <w:rFonts w:eastAsiaTheme="minorEastAsia"/>
        </w:rPr>
        <w:t>s</w:t>
      </w:r>
      <w:r w:rsidR="00100209" w:rsidRPr="00EA1C6D">
        <w:rPr>
          <w:rFonts w:eastAsiaTheme="minorEastAsia"/>
        </w:rPr>
        <w:t xml:space="preserve">ed </w:t>
      </w:r>
      <w:r w:rsidRPr="00EA1C6D">
        <w:rPr>
          <w:rFonts w:eastAsiaTheme="minorEastAsia"/>
        </w:rPr>
        <w:t xml:space="preserve">for the first time and the impact of co-directional and </w:t>
      </w:r>
      <w:r w:rsidR="00863157" w:rsidRPr="00EA1C6D">
        <w:rPr>
          <w:rFonts w:eastAsiaTheme="minorEastAsia"/>
        </w:rPr>
        <w:t>contrary-directional</w:t>
      </w:r>
      <w:r w:rsidRPr="00EA1C6D">
        <w:rPr>
          <w:rFonts w:eastAsiaTheme="minorEastAsia"/>
        </w:rPr>
        <w:t xml:space="preserve"> transmission on the code rate of quantum key</w:t>
      </w:r>
      <w:r w:rsidR="00100209" w:rsidRPr="00EA1C6D">
        <w:rPr>
          <w:rFonts w:eastAsiaTheme="minorEastAsia"/>
        </w:rPr>
        <w:t xml:space="preserve"> was verified </w:t>
      </w:r>
      <w:r w:rsidR="00100209" w:rsidRPr="00EA1C6D">
        <w:rPr>
          <w:szCs w:val="24"/>
        </w:rPr>
        <w:t>[b-Mao]</w:t>
      </w:r>
      <w:r w:rsidR="00863157" w:rsidRPr="00EA1C6D">
        <w:rPr>
          <w:rFonts w:eastAsiaTheme="minorEastAsia"/>
        </w:rPr>
        <w:t>.</w:t>
      </w:r>
      <w:r w:rsidRPr="00EA1C6D">
        <w:rPr>
          <w:rFonts w:eastAsiaTheme="minorEastAsia"/>
        </w:rPr>
        <w:t xml:space="preserve"> By using </w:t>
      </w:r>
      <w:r w:rsidR="006915A3" w:rsidRPr="00EA1C6D">
        <w:rPr>
          <w:rFonts w:eastAsiaTheme="minorEastAsia"/>
        </w:rPr>
        <w:t xml:space="preserve">a </w:t>
      </w:r>
      <w:r w:rsidRPr="00EA1C6D">
        <w:rPr>
          <w:rFonts w:eastAsiaTheme="minorEastAsia"/>
        </w:rPr>
        <w:t>20</w:t>
      </w:r>
      <w:r w:rsidR="000F485D" w:rsidRPr="00EA1C6D">
        <w:rPr>
          <w:rFonts w:eastAsiaTheme="minorEastAsia"/>
        </w:rPr>
        <w:t xml:space="preserve"> </w:t>
      </w:r>
      <w:r w:rsidRPr="00EA1C6D">
        <w:rPr>
          <w:rFonts w:eastAsiaTheme="minorEastAsia"/>
        </w:rPr>
        <w:t xml:space="preserve">GHz bandwidth filter, the </w:t>
      </w:r>
      <w:r w:rsidR="00863157" w:rsidRPr="00EA1C6D">
        <w:rPr>
          <w:rFonts w:eastAsiaTheme="minorEastAsia"/>
        </w:rPr>
        <w:t xml:space="preserve">quantum key </w:t>
      </w:r>
      <w:r w:rsidRPr="00EA1C6D">
        <w:rPr>
          <w:rFonts w:eastAsiaTheme="minorEastAsia"/>
        </w:rPr>
        <w:t xml:space="preserve">code rate of </w:t>
      </w:r>
      <w:r w:rsidR="00863157" w:rsidRPr="00EA1C6D">
        <w:rPr>
          <w:rFonts w:eastAsiaTheme="minorEastAsia"/>
        </w:rPr>
        <w:t>CEQC</w:t>
      </w:r>
      <w:r w:rsidRPr="00EA1C6D">
        <w:rPr>
          <w:rFonts w:eastAsiaTheme="minorEastAsia"/>
        </w:rPr>
        <w:t xml:space="preserve"> system can reach 3.0</w:t>
      </w:r>
      <w:r w:rsidR="000F485D" w:rsidRPr="00EA1C6D">
        <w:rPr>
          <w:rFonts w:eastAsiaTheme="minorEastAsia"/>
        </w:rPr>
        <w:t xml:space="preserve"> </w:t>
      </w:r>
      <w:r w:rsidRPr="00EA1C6D">
        <w:rPr>
          <w:rFonts w:eastAsiaTheme="minorEastAsia"/>
        </w:rPr>
        <w:t xml:space="preserve">kb/s (G.652 </w:t>
      </w:r>
      <w:r w:rsidR="00FA0061" w:rsidRPr="00EA1C6D">
        <w:rPr>
          <w:rFonts w:eastAsiaTheme="minorEastAsia"/>
        </w:rPr>
        <w:t>fibre</w:t>
      </w:r>
      <w:r w:rsidRPr="00EA1C6D">
        <w:rPr>
          <w:rFonts w:eastAsiaTheme="minorEastAsia"/>
        </w:rPr>
        <w:t xml:space="preserve"> in the same direction), 4.5</w:t>
      </w:r>
      <w:r w:rsidR="000F485D" w:rsidRPr="00EA1C6D">
        <w:rPr>
          <w:rFonts w:eastAsiaTheme="minorEastAsia"/>
        </w:rPr>
        <w:t xml:space="preserve"> </w:t>
      </w:r>
      <w:r w:rsidRPr="00EA1C6D">
        <w:rPr>
          <w:rFonts w:eastAsiaTheme="minorEastAsia"/>
        </w:rPr>
        <w:t>kb/s (</w:t>
      </w:r>
      <w:r w:rsidR="00FA0061" w:rsidRPr="00EA1C6D">
        <w:rPr>
          <w:rFonts w:eastAsiaTheme="minorEastAsia"/>
        </w:rPr>
        <w:t>G</w:t>
      </w:r>
      <w:r w:rsidRPr="00EA1C6D">
        <w:rPr>
          <w:rFonts w:eastAsiaTheme="minorEastAsia"/>
        </w:rPr>
        <w:t xml:space="preserve">.654 </w:t>
      </w:r>
      <w:r w:rsidR="00FA0061" w:rsidRPr="00EA1C6D">
        <w:rPr>
          <w:rFonts w:eastAsiaTheme="minorEastAsia"/>
        </w:rPr>
        <w:t>fibre</w:t>
      </w:r>
      <w:r w:rsidRPr="00EA1C6D">
        <w:rPr>
          <w:rFonts w:eastAsiaTheme="minorEastAsia"/>
        </w:rPr>
        <w:t xml:space="preserve"> in the same direction) and 5.1</w:t>
      </w:r>
      <w:r w:rsidR="000F485D" w:rsidRPr="00EA1C6D">
        <w:rPr>
          <w:rFonts w:eastAsiaTheme="minorEastAsia"/>
        </w:rPr>
        <w:t xml:space="preserve"> </w:t>
      </w:r>
      <w:r w:rsidRPr="00EA1C6D">
        <w:rPr>
          <w:rFonts w:eastAsiaTheme="minorEastAsia"/>
        </w:rPr>
        <w:t>kb/s (</w:t>
      </w:r>
      <w:r w:rsidR="00FA0061" w:rsidRPr="00EA1C6D">
        <w:rPr>
          <w:rFonts w:eastAsiaTheme="minorEastAsia"/>
        </w:rPr>
        <w:t>G</w:t>
      </w:r>
      <w:r w:rsidRPr="00EA1C6D">
        <w:rPr>
          <w:rFonts w:eastAsiaTheme="minorEastAsia"/>
        </w:rPr>
        <w:t xml:space="preserve">.654 </w:t>
      </w:r>
      <w:r w:rsidR="00FA0061" w:rsidRPr="00EA1C6D">
        <w:rPr>
          <w:rFonts w:eastAsiaTheme="minorEastAsia"/>
        </w:rPr>
        <w:t>fibre</w:t>
      </w:r>
      <w:r w:rsidRPr="00EA1C6D">
        <w:rPr>
          <w:rFonts w:eastAsiaTheme="minorEastAsia"/>
        </w:rPr>
        <w:t xml:space="preserve"> </w:t>
      </w:r>
      <w:r w:rsidR="00863157" w:rsidRPr="00EA1C6D">
        <w:rPr>
          <w:rFonts w:eastAsiaTheme="minorEastAsia"/>
        </w:rPr>
        <w:t>in the contrary</w:t>
      </w:r>
      <w:r w:rsidRPr="00EA1C6D">
        <w:rPr>
          <w:rFonts w:eastAsiaTheme="minorEastAsia"/>
        </w:rPr>
        <w:t xml:space="preserve"> direction) respectively</w:t>
      </w:r>
      <w:r w:rsidR="00863157" w:rsidRPr="00EA1C6D">
        <w:rPr>
          <w:rFonts w:eastAsiaTheme="minorEastAsia"/>
        </w:rPr>
        <w:t xml:space="preserve"> while the classical optical signal is 21</w:t>
      </w:r>
      <w:r w:rsidR="000F485D" w:rsidRPr="00EA1C6D">
        <w:rPr>
          <w:rFonts w:eastAsiaTheme="minorEastAsia"/>
        </w:rPr>
        <w:t xml:space="preserve"> </w:t>
      </w:r>
      <w:r w:rsidR="00863157" w:rsidRPr="00EA1C6D">
        <w:rPr>
          <w:rFonts w:eastAsiaTheme="minorEastAsia"/>
        </w:rPr>
        <w:t>dBm</w:t>
      </w:r>
      <w:r w:rsidR="00DB72EB" w:rsidRPr="00EA1C6D">
        <w:rPr>
          <w:rFonts w:eastAsiaTheme="minorEastAsia"/>
        </w:rPr>
        <w:t xml:space="preserve"> </w:t>
      </w:r>
      <w:r w:rsidR="00DB72EB" w:rsidRPr="00EA1C6D">
        <w:rPr>
          <w:szCs w:val="24"/>
        </w:rPr>
        <w:t>[b-Mao]</w:t>
      </w:r>
      <w:r w:rsidR="00FA0061" w:rsidRPr="00EA1C6D">
        <w:rPr>
          <w:szCs w:val="24"/>
        </w:rPr>
        <w:t>.</w:t>
      </w:r>
    </w:p>
    <w:p w14:paraId="77FAE4EB" w14:textId="028F3C10" w:rsidR="006600F8" w:rsidRPr="00EA1C6D" w:rsidRDefault="00C630D3" w:rsidP="00C630D3">
      <w:pPr>
        <w:pStyle w:val="Heading2"/>
      </w:pPr>
      <w:bookmarkStart w:id="105" w:name="_Toc72511223"/>
      <w:bookmarkStart w:id="106" w:name="_Toc88644336"/>
      <w:bookmarkStart w:id="107" w:name="_Toc93412566"/>
      <w:r w:rsidRPr="00EA1C6D">
        <w:t>7</w:t>
      </w:r>
      <w:r w:rsidR="000936BB" w:rsidRPr="00EA1C6D">
        <w:t>.2</w:t>
      </w:r>
      <w:r w:rsidR="000936BB" w:rsidRPr="00EA1C6D">
        <w:tab/>
      </w:r>
      <w:r w:rsidR="00CB7629" w:rsidRPr="00EA1C6D">
        <w:t>CEQC</w:t>
      </w:r>
      <w:r w:rsidR="006600F8" w:rsidRPr="00EA1C6D">
        <w:t xml:space="preserve"> scenarios</w:t>
      </w:r>
      <w:bookmarkEnd w:id="105"/>
      <w:bookmarkEnd w:id="106"/>
      <w:bookmarkEnd w:id="107"/>
    </w:p>
    <w:p w14:paraId="6F2CF086" w14:textId="1C7578A2" w:rsidR="006600F8" w:rsidRPr="00EA1C6D" w:rsidRDefault="006600F8" w:rsidP="00C630D3">
      <w:pPr>
        <w:rPr>
          <w:lang w:eastAsia="ja-JP"/>
        </w:rPr>
      </w:pPr>
      <w:r w:rsidRPr="00EA1C6D">
        <w:rPr>
          <w:lang w:eastAsia="ja-JP"/>
        </w:rPr>
        <w:t>In the deployment of QKD</w:t>
      </w:r>
      <w:r w:rsidR="001D4FAD" w:rsidRPr="00EA1C6D">
        <w:rPr>
          <w:lang w:eastAsia="ja-JP"/>
        </w:rPr>
        <w:t>N</w:t>
      </w:r>
      <w:r w:rsidRPr="00EA1C6D">
        <w:rPr>
          <w:lang w:eastAsia="ja-JP"/>
        </w:rPr>
        <w:t xml:space="preserve">, there may be problems such as shortage of optical </w:t>
      </w:r>
      <w:r w:rsidR="003F2D38" w:rsidRPr="00EA1C6D">
        <w:rPr>
          <w:lang w:eastAsia="ja-JP"/>
        </w:rPr>
        <w:t>fibre</w:t>
      </w:r>
      <w:r w:rsidRPr="00EA1C6D">
        <w:rPr>
          <w:lang w:eastAsia="ja-JP"/>
        </w:rPr>
        <w:t xml:space="preserve"> resources</w:t>
      </w:r>
      <w:r w:rsidR="00100209" w:rsidRPr="00EA1C6D">
        <w:rPr>
          <w:lang w:eastAsia="ja-JP"/>
        </w:rPr>
        <w:t xml:space="preserve">, however, </w:t>
      </w:r>
      <w:r w:rsidR="00CB7629" w:rsidRPr="00EA1C6D">
        <w:rPr>
          <w:lang w:eastAsia="ja-JP"/>
        </w:rPr>
        <w:t>CEQC</w:t>
      </w:r>
      <w:r w:rsidRPr="00EA1C6D">
        <w:rPr>
          <w:lang w:eastAsia="ja-JP"/>
        </w:rPr>
        <w:t xml:space="preserve"> technology mainly solves </w:t>
      </w:r>
      <w:r w:rsidR="00100209" w:rsidRPr="00EA1C6D">
        <w:rPr>
          <w:lang w:eastAsia="ja-JP"/>
        </w:rPr>
        <w:t>this</w:t>
      </w:r>
      <w:r w:rsidRPr="00EA1C6D">
        <w:rPr>
          <w:lang w:eastAsia="ja-JP"/>
        </w:rPr>
        <w:t xml:space="preserve"> problem</w:t>
      </w:r>
      <w:r w:rsidR="00100209" w:rsidRPr="00EA1C6D">
        <w:rPr>
          <w:lang w:eastAsia="ja-JP"/>
        </w:rPr>
        <w:t>,</w:t>
      </w:r>
      <w:r w:rsidRPr="00EA1C6D">
        <w:rPr>
          <w:lang w:eastAsia="ja-JP"/>
        </w:rPr>
        <w:t xml:space="preserve"> </w:t>
      </w:r>
      <w:r w:rsidR="00100209" w:rsidRPr="00EA1C6D">
        <w:rPr>
          <w:lang w:eastAsia="ja-JP"/>
        </w:rPr>
        <w:t>thus</w:t>
      </w:r>
      <w:r w:rsidRPr="00EA1C6D">
        <w:rPr>
          <w:lang w:eastAsia="ja-JP"/>
        </w:rPr>
        <w:t xml:space="preserve"> it could be a suitable solution for QKD</w:t>
      </w:r>
      <w:r w:rsidR="00325913" w:rsidRPr="00EA1C6D">
        <w:rPr>
          <w:lang w:eastAsia="ja-JP"/>
        </w:rPr>
        <w:t>N</w:t>
      </w:r>
      <w:r w:rsidRPr="00EA1C6D">
        <w:rPr>
          <w:lang w:eastAsia="ja-JP"/>
        </w:rPr>
        <w:t xml:space="preserve"> construction. </w:t>
      </w:r>
      <w:r w:rsidR="00100209" w:rsidRPr="00EA1C6D">
        <w:rPr>
          <w:lang w:eastAsia="ja-JP"/>
        </w:rPr>
        <w:t>A</w:t>
      </w:r>
      <w:r w:rsidRPr="00EA1C6D">
        <w:rPr>
          <w:lang w:eastAsia="ja-JP"/>
        </w:rPr>
        <w:t>ddition</w:t>
      </w:r>
      <w:r w:rsidR="00100209" w:rsidRPr="00EA1C6D">
        <w:rPr>
          <w:lang w:eastAsia="ja-JP"/>
        </w:rPr>
        <w:t>ally</w:t>
      </w:r>
      <w:r w:rsidRPr="00EA1C6D">
        <w:rPr>
          <w:lang w:eastAsia="ja-JP"/>
        </w:rPr>
        <w:t xml:space="preserve">, </w:t>
      </w:r>
      <w:r w:rsidR="00CB7629" w:rsidRPr="00EA1C6D">
        <w:rPr>
          <w:lang w:eastAsia="ja-JP"/>
        </w:rPr>
        <w:t>CEQC</w:t>
      </w:r>
      <w:r w:rsidRPr="00EA1C6D">
        <w:rPr>
          <w:lang w:eastAsia="ja-JP"/>
        </w:rPr>
        <w:t xml:space="preserve"> technology </w:t>
      </w:r>
      <w:r w:rsidR="00100209" w:rsidRPr="00EA1C6D">
        <w:rPr>
          <w:lang w:eastAsia="ja-JP"/>
        </w:rPr>
        <w:t>could</w:t>
      </w:r>
      <w:r w:rsidRPr="00EA1C6D">
        <w:rPr>
          <w:lang w:eastAsia="ja-JP"/>
        </w:rPr>
        <w:t xml:space="preserve"> also be used to solve the problem of QKD network coverage to </w:t>
      </w:r>
      <w:r w:rsidR="003F2D38" w:rsidRPr="00EA1C6D">
        <w:rPr>
          <w:lang w:eastAsia="ja-JP"/>
        </w:rPr>
        <w:t>users and</w:t>
      </w:r>
      <w:r w:rsidRPr="00EA1C6D">
        <w:rPr>
          <w:lang w:eastAsia="ja-JP"/>
        </w:rPr>
        <w:t xml:space="preserve"> provide a fast coverage solution based on the existing optical </w:t>
      </w:r>
      <w:r w:rsidR="003F2D38" w:rsidRPr="00EA1C6D">
        <w:rPr>
          <w:lang w:eastAsia="ja-JP"/>
        </w:rPr>
        <w:t>fibre</w:t>
      </w:r>
      <w:r w:rsidRPr="00EA1C6D">
        <w:rPr>
          <w:lang w:eastAsia="ja-JP"/>
        </w:rPr>
        <w:t xml:space="preserve"> communication access network.</w:t>
      </w:r>
    </w:p>
    <w:p w14:paraId="2A1426EA" w14:textId="19C416D6" w:rsidR="006600F8" w:rsidRPr="00EA1C6D" w:rsidRDefault="006600F8" w:rsidP="00C630D3">
      <w:pPr>
        <w:rPr>
          <w:rFonts w:eastAsiaTheme="minorEastAsia"/>
          <w:lang w:eastAsia="ja-JP"/>
        </w:rPr>
      </w:pPr>
      <w:r w:rsidRPr="00EA1C6D">
        <w:rPr>
          <w:rFonts w:eastAsiaTheme="minorEastAsia"/>
          <w:lang w:eastAsia="ja-JP"/>
        </w:rPr>
        <w:t xml:space="preserve">The connection between QKD devices needs to solve transmission problems of </w:t>
      </w:r>
      <w:r w:rsidR="00325913" w:rsidRPr="00EA1C6D">
        <w:rPr>
          <w:rFonts w:eastAsiaTheme="minorEastAsia"/>
          <w:lang w:eastAsia="ja-JP"/>
        </w:rPr>
        <w:t xml:space="preserve">the </w:t>
      </w:r>
      <w:r w:rsidRPr="00EA1C6D">
        <w:rPr>
          <w:rFonts w:eastAsiaTheme="minorEastAsia"/>
          <w:lang w:eastAsia="ja-JP"/>
        </w:rPr>
        <w:t>quantum, synchronous and negotiated optical signal</w:t>
      </w:r>
      <w:r w:rsidR="00325913" w:rsidRPr="00EA1C6D">
        <w:rPr>
          <w:rFonts w:eastAsiaTheme="minorEastAsia"/>
          <w:lang w:eastAsia="ja-JP"/>
        </w:rPr>
        <w:t>s</w:t>
      </w:r>
      <w:r w:rsidRPr="00EA1C6D">
        <w:rPr>
          <w:rFonts w:eastAsiaTheme="minorEastAsia"/>
          <w:lang w:eastAsia="ja-JP"/>
        </w:rPr>
        <w:t>. Th</w:t>
      </w:r>
      <w:r w:rsidR="00325913" w:rsidRPr="00EA1C6D">
        <w:rPr>
          <w:rFonts w:eastAsiaTheme="minorEastAsia"/>
          <w:lang w:eastAsia="ja-JP"/>
        </w:rPr>
        <w:t>e</w:t>
      </w:r>
      <w:r w:rsidRPr="00EA1C6D">
        <w:rPr>
          <w:rFonts w:eastAsiaTheme="minorEastAsia"/>
          <w:lang w:eastAsia="ja-JP"/>
        </w:rPr>
        <w:t xml:space="preserve">se signals are combined and transmitted by the </w:t>
      </w:r>
      <w:r w:rsidR="00CB7629" w:rsidRPr="00EA1C6D">
        <w:rPr>
          <w:rFonts w:eastAsiaTheme="minorEastAsia"/>
          <w:lang w:eastAsia="ja-JP"/>
        </w:rPr>
        <w:t>CEQC</w:t>
      </w:r>
      <w:r w:rsidRPr="00EA1C6D">
        <w:rPr>
          <w:rFonts w:eastAsiaTheme="minorEastAsia"/>
          <w:lang w:eastAsia="ja-JP"/>
        </w:rPr>
        <w:t xml:space="preserve"> technology</w:t>
      </w:r>
      <w:r w:rsidR="00325913" w:rsidRPr="00EA1C6D">
        <w:rPr>
          <w:rFonts w:eastAsiaTheme="minorEastAsia"/>
          <w:lang w:eastAsia="ja-JP"/>
        </w:rPr>
        <w:t xml:space="preserve"> and a</w:t>
      </w:r>
      <w:r w:rsidRPr="00EA1C6D">
        <w:rPr>
          <w:rFonts w:eastAsiaTheme="minorEastAsia"/>
          <w:lang w:eastAsia="ja-JP"/>
        </w:rPr>
        <w:t>s shown in</w:t>
      </w:r>
      <w:r w:rsidR="00041798" w:rsidRPr="00EA1C6D">
        <w:rPr>
          <w:rFonts w:eastAsiaTheme="minorEastAsia"/>
          <w:lang w:eastAsia="ja-JP"/>
        </w:rPr>
        <w:t xml:space="preserve"> Figure 19</w:t>
      </w:r>
      <w:r w:rsidR="00D40E10" w:rsidRPr="00EA1C6D">
        <w:rPr>
          <w:rFonts w:eastAsiaTheme="minorEastAsia"/>
          <w:lang w:eastAsia="ja-JP"/>
        </w:rPr>
        <w:t>.</w:t>
      </w:r>
      <w:r w:rsidRPr="00EA1C6D">
        <w:rPr>
          <w:rFonts w:eastAsiaTheme="minorEastAsia"/>
          <w:lang w:eastAsia="ja-JP"/>
        </w:rPr>
        <w:t xml:space="preserve"> </w:t>
      </w:r>
      <w:r w:rsidR="00D40E10" w:rsidRPr="00EA1C6D">
        <w:rPr>
          <w:rFonts w:eastAsiaTheme="minorEastAsia"/>
          <w:lang w:eastAsia="ja-JP"/>
        </w:rPr>
        <w:t xml:space="preserve">The </w:t>
      </w:r>
      <w:r w:rsidRPr="00EA1C6D">
        <w:rPr>
          <w:rFonts w:eastAsiaTheme="minorEastAsia"/>
          <w:lang w:eastAsia="ja-JP"/>
        </w:rPr>
        <w:t xml:space="preserve">optical </w:t>
      </w:r>
      <w:r w:rsidR="003F2D38" w:rsidRPr="00EA1C6D">
        <w:rPr>
          <w:rFonts w:eastAsiaTheme="minorEastAsia"/>
          <w:lang w:eastAsia="ja-JP"/>
        </w:rPr>
        <w:t>fibre</w:t>
      </w:r>
      <w:r w:rsidRPr="00EA1C6D">
        <w:rPr>
          <w:rFonts w:eastAsiaTheme="minorEastAsia"/>
          <w:lang w:eastAsia="ja-JP"/>
        </w:rPr>
        <w:t xml:space="preserve"> applied can be effectively reduced and the QKD interface towards the </w:t>
      </w:r>
      <w:r w:rsidR="003F2D38" w:rsidRPr="00EA1C6D">
        <w:rPr>
          <w:rFonts w:eastAsiaTheme="minorEastAsia"/>
          <w:lang w:eastAsia="ja-JP"/>
        </w:rPr>
        <w:t>fibre</w:t>
      </w:r>
      <w:r w:rsidRPr="00EA1C6D">
        <w:rPr>
          <w:rFonts w:eastAsiaTheme="minorEastAsia"/>
          <w:lang w:eastAsia="ja-JP"/>
        </w:rPr>
        <w:t xml:space="preserve"> network simplified</w:t>
      </w:r>
      <w:r w:rsidR="00D40E10" w:rsidRPr="00EA1C6D">
        <w:rPr>
          <w:rFonts w:eastAsiaTheme="minorEastAsia"/>
          <w:lang w:eastAsia="ja-JP"/>
        </w:rPr>
        <w:t>;</w:t>
      </w:r>
      <w:r w:rsidRPr="00EA1C6D">
        <w:rPr>
          <w:rFonts w:eastAsiaTheme="minorEastAsia"/>
          <w:lang w:eastAsia="ja-JP"/>
        </w:rPr>
        <w:t xml:space="preserve"> </w:t>
      </w:r>
      <w:r w:rsidR="00D40E10" w:rsidRPr="00EA1C6D">
        <w:rPr>
          <w:rFonts w:eastAsiaTheme="minorEastAsia"/>
          <w:lang w:eastAsia="ja-JP"/>
        </w:rPr>
        <w:t xml:space="preserve">this </w:t>
      </w:r>
      <w:r w:rsidRPr="00EA1C6D">
        <w:rPr>
          <w:rFonts w:eastAsiaTheme="minorEastAsia"/>
          <w:lang w:eastAsia="ja-JP"/>
        </w:rPr>
        <w:t>advantage could</w:t>
      </w:r>
      <w:r w:rsidR="00325913" w:rsidRPr="00EA1C6D">
        <w:rPr>
          <w:rFonts w:eastAsiaTheme="minorEastAsia"/>
          <w:lang w:eastAsia="ja-JP"/>
        </w:rPr>
        <w:t xml:space="preserve"> also</w:t>
      </w:r>
      <w:r w:rsidRPr="00EA1C6D">
        <w:rPr>
          <w:rFonts w:eastAsiaTheme="minorEastAsia"/>
          <w:lang w:eastAsia="ja-JP"/>
        </w:rPr>
        <w:t xml:space="preserve"> improve the deployment speed.</w:t>
      </w:r>
    </w:p>
    <w:p w14:paraId="06E98998" w14:textId="773214DE" w:rsidR="00A306A1" w:rsidRPr="00EA1C6D" w:rsidRDefault="006600F8" w:rsidP="00C630D3">
      <w:pPr>
        <w:pStyle w:val="Figure"/>
      </w:pPr>
      <w:r w:rsidRPr="00EA1C6D">
        <w:lastRenderedPageBreak/>
        <w:t xml:space="preserve"> </w:t>
      </w:r>
      <w:r w:rsidR="00B003A2" w:rsidRPr="00EA1C6D">
        <w:object w:dxaOrig="9352" w:dyaOrig="3788" w14:anchorId="5E22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pt;height:171pt" o:ole="">
            <v:imagedata r:id="rId49" o:title=""/>
          </v:shape>
          <o:OLEObject Type="Embed" ProgID="Visio.Drawing.15" ShapeID="_x0000_i1025" DrawAspect="Content" ObjectID="_1704272726" r:id="rId50"/>
        </w:object>
      </w:r>
    </w:p>
    <w:p w14:paraId="5734E7EC" w14:textId="64ED1088" w:rsidR="006600F8" w:rsidRPr="00EA1C6D" w:rsidRDefault="00A306A1" w:rsidP="00C630D3">
      <w:pPr>
        <w:pStyle w:val="FigureNoTitle0"/>
      </w:pPr>
      <w:bookmarkStart w:id="108" w:name="_Toc88565423"/>
      <w:r w:rsidRPr="00EA1C6D">
        <w:t xml:space="preserve">Figure </w:t>
      </w:r>
      <w:r w:rsidR="00114CE3" w:rsidRPr="00EA1C6D">
        <w:t>19</w:t>
      </w:r>
      <w:bookmarkStart w:id="109" w:name="_Toc72299003"/>
      <w:bookmarkStart w:id="110" w:name="_Hlk37645729"/>
      <w:r w:rsidR="00C630D3" w:rsidRPr="00EA1C6D">
        <w:t xml:space="preserve"> –</w:t>
      </w:r>
      <w:r w:rsidR="006600F8" w:rsidRPr="00EA1C6D">
        <w:t xml:space="preserve"> </w:t>
      </w:r>
      <w:r w:rsidR="00CB7629" w:rsidRPr="00EA1C6D">
        <w:t>CEQC</w:t>
      </w:r>
      <w:r w:rsidR="006600F8" w:rsidRPr="00EA1C6D">
        <w:t xml:space="preserve"> of QKD</w:t>
      </w:r>
      <w:r w:rsidR="00B91C7A" w:rsidRPr="00EA1C6D">
        <w:t>'</w:t>
      </w:r>
      <w:r w:rsidR="006600F8" w:rsidRPr="00EA1C6D">
        <w:t>s multi-signals</w:t>
      </w:r>
      <w:bookmarkEnd w:id="108"/>
      <w:bookmarkEnd w:id="109"/>
    </w:p>
    <w:bookmarkEnd w:id="110"/>
    <w:p w14:paraId="23B23CCD" w14:textId="282D7546" w:rsidR="006600F8" w:rsidRPr="00EA1C6D" w:rsidRDefault="006600F8" w:rsidP="00C630D3">
      <w:pPr>
        <w:pStyle w:val="Normalaftertitle0"/>
        <w:rPr>
          <w:rFonts w:eastAsiaTheme="minorEastAsia"/>
          <w:lang w:eastAsia="ja-JP"/>
        </w:rPr>
      </w:pPr>
      <w:r w:rsidRPr="00EA1C6D">
        <w:rPr>
          <w:rFonts w:eastAsiaTheme="minorEastAsia"/>
          <w:lang w:eastAsia="ja-JP"/>
        </w:rPr>
        <w:t xml:space="preserve">In </w:t>
      </w:r>
      <w:r w:rsidR="00CB7629" w:rsidRPr="00EA1C6D">
        <w:rPr>
          <w:rFonts w:eastAsiaTheme="minorEastAsia"/>
          <w:lang w:eastAsia="ja-JP"/>
        </w:rPr>
        <w:t>CEQC</w:t>
      </w:r>
      <w:r w:rsidRPr="00EA1C6D">
        <w:rPr>
          <w:rFonts w:eastAsiaTheme="minorEastAsia"/>
          <w:lang w:eastAsia="ja-JP"/>
        </w:rPr>
        <w:t xml:space="preserve"> systems, the reconciliation channel can use a separated carrier</w:t>
      </w:r>
      <w:r w:rsidR="00325913" w:rsidRPr="00EA1C6D">
        <w:rPr>
          <w:rFonts w:eastAsiaTheme="minorEastAsia"/>
          <w:lang w:eastAsia="ja-JP"/>
        </w:rPr>
        <w:t xml:space="preserve">, see </w:t>
      </w:r>
      <w:r w:rsidR="00114CE3" w:rsidRPr="00EA1C6D">
        <w:rPr>
          <w:rFonts w:eastAsiaTheme="minorEastAsia"/>
          <w:lang w:eastAsia="ja-JP"/>
        </w:rPr>
        <w:t>Figure 20</w:t>
      </w:r>
      <w:r w:rsidR="00114CE3" w:rsidRPr="00EA1C6D">
        <w:t>:</w:t>
      </w:r>
      <w:r w:rsidR="00325913" w:rsidRPr="00EA1C6D">
        <w:rPr>
          <w:rFonts w:eastAsiaTheme="minorEastAsia"/>
          <w:b/>
          <w:bCs/>
          <w:lang w:eastAsia="ja-JP"/>
        </w:rPr>
        <w:t xml:space="preserve"> </w:t>
      </w:r>
      <w:r w:rsidR="00325913" w:rsidRPr="00EA1C6D">
        <w:rPr>
          <w:rFonts w:eastAsiaTheme="minorEastAsia"/>
          <w:lang w:eastAsia="ja-JP"/>
        </w:rPr>
        <w:t>(a)</w:t>
      </w:r>
      <w:r w:rsidR="00325913" w:rsidRPr="00EA1C6D">
        <w:rPr>
          <w:rFonts w:eastAsiaTheme="minorEastAsia"/>
          <w:b/>
          <w:bCs/>
          <w:lang w:eastAsia="ja-JP"/>
        </w:rPr>
        <w:t>,</w:t>
      </w:r>
      <w:r w:rsidR="00B91C7A" w:rsidRPr="00EA1C6D">
        <w:rPr>
          <w:rFonts w:eastAsiaTheme="minorEastAsia"/>
          <w:b/>
          <w:bCs/>
          <w:lang w:eastAsia="ja-JP"/>
        </w:rPr>
        <w:t xml:space="preserve"> </w:t>
      </w:r>
      <w:r w:rsidRPr="00EA1C6D">
        <w:rPr>
          <w:rFonts w:eastAsiaTheme="minorEastAsia"/>
          <w:lang w:eastAsia="ja-JP"/>
        </w:rPr>
        <w:t xml:space="preserve">or be imported to the data channel from the classical optical devices, </w:t>
      </w:r>
      <w:r w:rsidR="00325913" w:rsidRPr="00EA1C6D">
        <w:rPr>
          <w:rFonts w:eastAsiaTheme="minorEastAsia"/>
          <w:lang w:eastAsia="ja-JP"/>
        </w:rPr>
        <w:t>see</w:t>
      </w:r>
      <w:r w:rsidRPr="00EA1C6D">
        <w:rPr>
          <w:rFonts w:eastAsiaTheme="minorEastAsia"/>
          <w:lang w:eastAsia="ja-JP"/>
        </w:rPr>
        <w:t xml:space="preserve"> </w:t>
      </w:r>
      <w:r w:rsidR="00114CE3" w:rsidRPr="00EA1C6D">
        <w:rPr>
          <w:rFonts w:eastAsiaTheme="minorEastAsia"/>
          <w:lang w:eastAsia="ja-JP"/>
        </w:rPr>
        <w:t>Figure 20</w:t>
      </w:r>
      <w:r w:rsidR="00114CE3" w:rsidRPr="00EA1C6D">
        <w:t>:</w:t>
      </w:r>
      <w:r w:rsidR="00325913" w:rsidRPr="00EA1C6D">
        <w:rPr>
          <w:rFonts w:eastAsiaTheme="minorEastAsia"/>
          <w:b/>
          <w:bCs/>
          <w:lang w:eastAsia="ja-JP"/>
        </w:rPr>
        <w:t xml:space="preserve"> </w:t>
      </w:r>
      <w:r w:rsidR="00325913" w:rsidRPr="00EA1C6D">
        <w:rPr>
          <w:rFonts w:eastAsiaTheme="minorEastAsia"/>
          <w:lang w:eastAsia="ja-JP"/>
        </w:rPr>
        <w:t>(b)</w:t>
      </w:r>
      <w:r w:rsidRPr="00EA1C6D">
        <w:rPr>
          <w:rFonts w:eastAsiaTheme="minorEastAsia"/>
          <w:lang w:eastAsia="ja-JP"/>
        </w:rPr>
        <w:t>.</w:t>
      </w:r>
    </w:p>
    <w:p w14:paraId="07D345D0" w14:textId="72A0EA0F" w:rsidR="006600F8" w:rsidRPr="00EA1C6D" w:rsidRDefault="00B003A2" w:rsidP="00C630D3">
      <w:pPr>
        <w:pStyle w:val="Figure"/>
        <w:rPr>
          <w:rFonts w:asciiTheme="minorHAnsi" w:eastAsiaTheme="minorEastAsia" w:hAnsiTheme="minorHAnsi" w:cstheme="minorBidi"/>
          <w:kern w:val="2"/>
          <w:szCs w:val="24"/>
        </w:rPr>
      </w:pPr>
      <w:r w:rsidRPr="00EA1C6D">
        <w:object w:dxaOrig="10440" w:dyaOrig="2858" w14:anchorId="7A344520">
          <v:shape id="_x0000_i1026" type="#_x0000_t75" alt="" style="width:426.6pt;height:115.8pt" o:ole="">
            <v:imagedata r:id="rId51" o:title=""/>
          </v:shape>
          <o:OLEObject Type="Embed" ProgID="Visio.Drawing.15" ShapeID="_x0000_i1026" DrawAspect="Content" ObjectID="_1704272727" r:id="rId52"/>
        </w:object>
      </w:r>
    </w:p>
    <w:p w14:paraId="4F29FF06" w14:textId="77777777" w:rsidR="006600F8" w:rsidRPr="00EA1C6D" w:rsidRDefault="006600F8" w:rsidP="006600F8">
      <w:pPr>
        <w:jc w:val="center"/>
        <w:rPr>
          <w:szCs w:val="24"/>
        </w:rPr>
      </w:pPr>
      <w:r w:rsidRPr="00EA1C6D">
        <w:rPr>
          <w:szCs w:val="24"/>
        </w:rPr>
        <w:t>(a) Reconciliation channel with independent carrier</w:t>
      </w:r>
    </w:p>
    <w:p w14:paraId="19296771" w14:textId="72A7540F" w:rsidR="006600F8" w:rsidRPr="00EA1C6D" w:rsidRDefault="00B003A2" w:rsidP="00C630D3">
      <w:pPr>
        <w:pStyle w:val="Figure"/>
        <w:rPr>
          <w:rFonts w:asciiTheme="minorHAnsi" w:eastAsiaTheme="minorEastAsia" w:hAnsiTheme="minorHAnsi" w:cstheme="minorBidi"/>
          <w:sz w:val="21"/>
          <w:szCs w:val="24"/>
        </w:rPr>
      </w:pPr>
      <w:r w:rsidRPr="00EA1C6D">
        <w:object w:dxaOrig="11318" w:dyaOrig="2783" w14:anchorId="424CD6D5">
          <v:shape id="_x0000_i1027" type="#_x0000_t75" alt="" style="width:427.2pt;height:105.6pt" o:ole="">
            <v:imagedata r:id="rId53" o:title=""/>
          </v:shape>
          <o:OLEObject Type="Embed" ProgID="Visio.Drawing.15" ShapeID="_x0000_i1027" DrawAspect="Content" ObjectID="_1704272728" r:id="rId54"/>
        </w:object>
      </w:r>
    </w:p>
    <w:p w14:paraId="647220DB" w14:textId="77777777" w:rsidR="006600F8" w:rsidRPr="00EA1C6D" w:rsidRDefault="006600F8" w:rsidP="00A306A1">
      <w:pPr>
        <w:keepNext/>
        <w:jc w:val="center"/>
        <w:rPr>
          <w:szCs w:val="24"/>
        </w:rPr>
      </w:pPr>
      <w:r w:rsidRPr="00EA1C6D">
        <w:rPr>
          <w:szCs w:val="24"/>
        </w:rPr>
        <w:t xml:space="preserve"> (b) Reconciliation channel carried by data channel</w:t>
      </w:r>
    </w:p>
    <w:p w14:paraId="0963645A" w14:textId="77CBE47C" w:rsidR="006600F8" w:rsidRPr="00EA1C6D" w:rsidRDefault="00A306A1" w:rsidP="00C630D3">
      <w:pPr>
        <w:pStyle w:val="FigureNoTitle0"/>
      </w:pPr>
      <w:bookmarkStart w:id="111" w:name="_Ref37648999"/>
      <w:bookmarkStart w:id="112" w:name="_Toc72299004"/>
      <w:bookmarkStart w:id="113" w:name="_Toc88565424"/>
      <w:r w:rsidRPr="00EA1C6D">
        <w:t xml:space="preserve">Figure </w:t>
      </w:r>
      <w:r w:rsidR="00114CE3" w:rsidRPr="00EA1C6D">
        <w:t>20</w:t>
      </w:r>
      <w:bookmarkEnd w:id="111"/>
      <w:r w:rsidR="00C630D3" w:rsidRPr="00EA1C6D">
        <w:t xml:space="preserve"> –</w:t>
      </w:r>
      <w:r w:rsidR="006600F8" w:rsidRPr="00EA1C6D">
        <w:t xml:space="preserve"> Combination of QKD network and existing optical </w:t>
      </w:r>
      <w:r w:rsidR="003F2D38" w:rsidRPr="00EA1C6D">
        <w:t>fibre</w:t>
      </w:r>
      <w:r w:rsidR="006600F8" w:rsidRPr="00EA1C6D">
        <w:t xml:space="preserve"> system</w:t>
      </w:r>
      <w:bookmarkEnd w:id="112"/>
      <w:bookmarkEnd w:id="113"/>
    </w:p>
    <w:p w14:paraId="450D8EA9" w14:textId="7E840DF6" w:rsidR="006600F8" w:rsidRPr="00EA1C6D" w:rsidRDefault="00C630D3" w:rsidP="00AA2F8F">
      <w:pPr>
        <w:pStyle w:val="Heading3"/>
      </w:pPr>
      <w:bookmarkStart w:id="114" w:name="_Toc88644337"/>
      <w:r w:rsidRPr="00EA1C6D">
        <w:t>7.2.1</w:t>
      </w:r>
      <w:r w:rsidRPr="00EA1C6D">
        <w:tab/>
      </w:r>
      <w:r w:rsidR="00CB7629" w:rsidRPr="00EA1C6D">
        <w:t>CEQC</w:t>
      </w:r>
      <w:r w:rsidR="00FF4547" w:rsidRPr="00EA1C6D">
        <w:t xml:space="preserve"> scenario </w:t>
      </w:r>
      <w:r w:rsidR="006600F8" w:rsidRPr="00EA1C6D">
        <w:t>A</w:t>
      </w:r>
      <w:bookmarkEnd w:id="114"/>
    </w:p>
    <w:p w14:paraId="3426CB8D" w14:textId="24784480" w:rsidR="006600F8" w:rsidRPr="00EA1C6D" w:rsidRDefault="006600F8" w:rsidP="000611F8">
      <w:pPr>
        <w:rPr>
          <w:rFonts w:eastAsiaTheme="minorEastAsia"/>
        </w:rPr>
      </w:pPr>
      <w:r w:rsidRPr="00EA1C6D">
        <w:rPr>
          <w:rFonts w:eastAsiaTheme="minorEastAsia"/>
        </w:rPr>
        <w:t>The reconciliation information required for QKD occupies the OSC channel</w:t>
      </w:r>
      <w:r w:rsidR="00325913" w:rsidRPr="00EA1C6D">
        <w:rPr>
          <w:rFonts w:eastAsiaTheme="minorEastAsia"/>
        </w:rPr>
        <w:t xml:space="preserve"> while </w:t>
      </w:r>
      <w:r w:rsidRPr="00EA1C6D">
        <w:rPr>
          <w:rFonts w:eastAsiaTheme="minorEastAsia"/>
        </w:rPr>
        <w:t>the quantum and synchronous optical signal</w:t>
      </w:r>
      <w:r w:rsidR="00B03D8A" w:rsidRPr="00EA1C6D">
        <w:rPr>
          <w:rFonts w:eastAsiaTheme="minorEastAsia"/>
        </w:rPr>
        <w:t>s</w:t>
      </w:r>
      <w:r w:rsidRPr="00EA1C6D">
        <w:rPr>
          <w:rFonts w:eastAsiaTheme="minorEastAsia"/>
        </w:rPr>
        <w:t xml:space="preserve"> share the </w:t>
      </w:r>
      <w:r w:rsidR="00937919" w:rsidRPr="00EA1C6D">
        <w:rPr>
          <w:rFonts w:eastAsiaTheme="minorEastAsia"/>
        </w:rPr>
        <w:t>fibre</w:t>
      </w:r>
      <w:r w:rsidRPr="00EA1C6D">
        <w:rPr>
          <w:rFonts w:eastAsiaTheme="minorEastAsia"/>
        </w:rPr>
        <w:t xml:space="preserve"> with the combined signal of OTN system through the combiner. The quantum key provided by the QKD device can be used to encrypt the OPUK payload</w:t>
      </w:r>
      <w:r w:rsidR="00B03D8A" w:rsidRPr="00EA1C6D">
        <w:rPr>
          <w:rFonts w:eastAsiaTheme="minorEastAsia"/>
        </w:rPr>
        <w:t xml:space="preserve"> and t</w:t>
      </w:r>
      <w:r w:rsidRPr="00EA1C6D">
        <w:rPr>
          <w:rFonts w:eastAsiaTheme="minorEastAsia"/>
        </w:rPr>
        <w:t>he ciphertext could</w:t>
      </w:r>
      <w:r w:rsidR="00B03D8A" w:rsidRPr="00EA1C6D">
        <w:rPr>
          <w:rFonts w:eastAsiaTheme="minorEastAsia"/>
        </w:rPr>
        <w:t xml:space="preserve"> </w:t>
      </w:r>
      <w:r w:rsidRPr="00EA1C6D">
        <w:rPr>
          <w:rFonts w:eastAsiaTheme="minorEastAsia"/>
        </w:rPr>
        <w:t>be packaged and transmitted through the OTN system. The OTN integrated with QKD enhances the ability to provide quantum leased line service.</w:t>
      </w:r>
      <w:r w:rsidR="00B03D8A" w:rsidRPr="00EA1C6D">
        <w:rPr>
          <w:rFonts w:eastAsiaTheme="minorEastAsia"/>
        </w:rPr>
        <w:t xml:space="preserve"> See</w:t>
      </w:r>
      <w:r w:rsidR="00041798" w:rsidRPr="00EA1C6D">
        <w:rPr>
          <w:rFonts w:eastAsiaTheme="minorEastAsia"/>
        </w:rPr>
        <w:t xml:space="preserve"> Figure 21 </w:t>
      </w:r>
      <w:r w:rsidR="00B03D8A" w:rsidRPr="00EA1C6D">
        <w:rPr>
          <w:rFonts w:eastAsiaTheme="minorEastAsia"/>
        </w:rPr>
        <w:t>for an illustration of the combination of QKD and OTN systems.</w:t>
      </w:r>
    </w:p>
    <w:p w14:paraId="371DCBC9" w14:textId="5004F630" w:rsidR="00FF4547" w:rsidRPr="00EA1C6D" w:rsidRDefault="006600F8" w:rsidP="000611F8">
      <w:pPr>
        <w:pStyle w:val="Figure"/>
      </w:pPr>
      <w:r w:rsidRPr="00EA1C6D">
        <w:object w:dxaOrig="10066" w:dyaOrig="2896" w14:anchorId="18DA8D1C">
          <v:shape id="_x0000_i1028" type="#_x0000_t75" alt="" style="width:481.8pt;height:139.2pt;mso-width-percent:0;mso-height-percent:0;mso-width-percent:0;mso-height-percent:0" o:ole="">
            <v:imagedata r:id="rId55" o:title=""/>
          </v:shape>
          <o:OLEObject Type="Embed" ProgID="Visio.Drawing.15" ShapeID="_x0000_i1028" DrawAspect="Content" ObjectID="_1704272729" r:id="rId56"/>
        </w:object>
      </w:r>
    </w:p>
    <w:p w14:paraId="0CB30CDA" w14:textId="79B6791A" w:rsidR="006600F8" w:rsidRPr="00EA1C6D" w:rsidRDefault="00FF4547" w:rsidP="000611F8">
      <w:pPr>
        <w:pStyle w:val="FigureNoTitle0"/>
      </w:pPr>
      <w:bookmarkStart w:id="115" w:name="_Toc88565425"/>
      <w:r w:rsidRPr="00EA1C6D">
        <w:t xml:space="preserve">Figure </w:t>
      </w:r>
      <w:r w:rsidR="00114CE3" w:rsidRPr="00EA1C6D">
        <w:t>21</w:t>
      </w:r>
      <w:bookmarkStart w:id="116" w:name="_Toc72299005"/>
      <w:r w:rsidR="000611F8" w:rsidRPr="00EA1C6D">
        <w:t xml:space="preserve"> –</w:t>
      </w:r>
      <w:r w:rsidR="006600F8" w:rsidRPr="00EA1C6D">
        <w:t xml:space="preserve"> </w:t>
      </w:r>
      <w:r w:rsidR="00CB7629" w:rsidRPr="00EA1C6D">
        <w:t>CEQC</w:t>
      </w:r>
      <w:r w:rsidR="006600F8" w:rsidRPr="00EA1C6D">
        <w:t xml:space="preserve"> between QKD and OTN system</w:t>
      </w:r>
      <w:bookmarkEnd w:id="115"/>
      <w:bookmarkEnd w:id="116"/>
    </w:p>
    <w:p w14:paraId="4C00B247" w14:textId="34B61A97" w:rsidR="006600F8" w:rsidRPr="00EA1C6D" w:rsidRDefault="000611F8" w:rsidP="00AA2F8F">
      <w:pPr>
        <w:pStyle w:val="Heading3"/>
      </w:pPr>
      <w:bookmarkStart w:id="117" w:name="_Toc88644338"/>
      <w:r w:rsidRPr="00EA1C6D">
        <w:t>7.2.2</w:t>
      </w:r>
      <w:r w:rsidRPr="00EA1C6D">
        <w:tab/>
      </w:r>
      <w:r w:rsidR="00CB7629" w:rsidRPr="00EA1C6D">
        <w:t>CEQC</w:t>
      </w:r>
      <w:r w:rsidR="00D73B04" w:rsidRPr="00EA1C6D">
        <w:t xml:space="preserve"> </w:t>
      </w:r>
      <w:r w:rsidR="00FF4547" w:rsidRPr="00EA1C6D">
        <w:t xml:space="preserve">scenario </w:t>
      </w:r>
      <w:r w:rsidR="006600F8" w:rsidRPr="00EA1C6D">
        <w:t>B</w:t>
      </w:r>
      <w:bookmarkEnd w:id="117"/>
    </w:p>
    <w:p w14:paraId="51C438A4" w14:textId="5D86F663" w:rsidR="006600F8" w:rsidRPr="00EA1C6D" w:rsidRDefault="006600F8" w:rsidP="000611F8">
      <w:pPr>
        <w:rPr>
          <w:rFonts w:eastAsiaTheme="minorEastAsia"/>
        </w:rPr>
      </w:pPr>
      <w:r w:rsidRPr="00EA1C6D">
        <w:rPr>
          <w:rFonts w:eastAsiaTheme="minorEastAsia"/>
        </w:rPr>
        <w:t>For leased line users</w:t>
      </w:r>
      <w:r w:rsidR="00B03D8A" w:rsidRPr="00EA1C6D">
        <w:rPr>
          <w:rFonts w:eastAsiaTheme="minorEastAsia"/>
        </w:rPr>
        <w:t xml:space="preserve"> that choose a quantum service</w:t>
      </w:r>
      <w:r w:rsidRPr="00EA1C6D">
        <w:rPr>
          <w:rFonts w:eastAsiaTheme="minorEastAsia"/>
        </w:rPr>
        <w:t xml:space="preserve">, they </w:t>
      </w:r>
      <w:r w:rsidR="00B03D8A" w:rsidRPr="00EA1C6D">
        <w:rPr>
          <w:rFonts w:eastAsiaTheme="minorEastAsia"/>
        </w:rPr>
        <w:t xml:space="preserve">would </w:t>
      </w:r>
      <w:r w:rsidRPr="00EA1C6D">
        <w:rPr>
          <w:rFonts w:eastAsiaTheme="minorEastAsia"/>
        </w:rPr>
        <w:t xml:space="preserve">need to use </w:t>
      </w:r>
      <w:r w:rsidR="00B03D8A" w:rsidRPr="00EA1C6D">
        <w:rPr>
          <w:rFonts w:eastAsiaTheme="minorEastAsia"/>
        </w:rPr>
        <w:t xml:space="preserve">a </w:t>
      </w:r>
      <w:r w:rsidRPr="00EA1C6D">
        <w:rPr>
          <w:rFonts w:eastAsiaTheme="minorEastAsia"/>
        </w:rPr>
        <w:t xml:space="preserve">quantum key to encrypt their data. </w:t>
      </w:r>
      <w:r w:rsidR="00B03D8A" w:rsidRPr="00EA1C6D">
        <w:rPr>
          <w:rFonts w:eastAsiaTheme="minorEastAsia"/>
        </w:rPr>
        <w:t xml:space="preserve">Although the </w:t>
      </w:r>
      <w:r w:rsidRPr="00EA1C6D">
        <w:rPr>
          <w:rFonts w:eastAsiaTheme="minorEastAsia"/>
        </w:rPr>
        <w:t>QKD</w:t>
      </w:r>
      <w:r w:rsidR="00B03D8A" w:rsidRPr="00EA1C6D">
        <w:rPr>
          <w:rFonts w:eastAsiaTheme="minorEastAsia"/>
        </w:rPr>
        <w:t>N</w:t>
      </w:r>
      <w:r w:rsidRPr="00EA1C6D">
        <w:rPr>
          <w:rFonts w:eastAsiaTheme="minorEastAsia"/>
        </w:rPr>
        <w:t xml:space="preserve"> and leased line network </w:t>
      </w:r>
      <w:r w:rsidR="00B03D8A" w:rsidRPr="00EA1C6D">
        <w:rPr>
          <w:rFonts w:eastAsiaTheme="minorEastAsia"/>
        </w:rPr>
        <w:t>could either</w:t>
      </w:r>
      <w:r w:rsidRPr="00EA1C6D">
        <w:rPr>
          <w:rFonts w:eastAsiaTheme="minorEastAsia"/>
        </w:rPr>
        <w:t xml:space="preserve"> be integrated or </w:t>
      </w:r>
      <w:r w:rsidR="00B03D8A" w:rsidRPr="00EA1C6D">
        <w:rPr>
          <w:rFonts w:eastAsiaTheme="minorEastAsia"/>
        </w:rPr>
        <w:t xml:space="preserve">left as </w:t>
      </w:r>
      <w:r w:rsidRPr="00EA1C6D">
        <w:rPr>
          <w:rFonts w:eastAsiaTheme="minorEastAsia"/>
        </w:rPr>
        <w:t>independent network</w:t>
      </w:r>
      <w:r w:rsidR="00B03D8A" w:rsidRPr="00EA1C6D">
        <w:rPr>
          <w:rFonts w:eastAsiaTheme="minorEastAsia"/>
        </w:rPr>
        <w:t xml:space="preserve">s, </w:t>
      </w:r>
      <w:r w:rsidRPr="00EA1C6D">
        <w:rPr>
          <w:rFonts w:eastAsiaTheme="minorEastAsia"/>
        </w:rPr>
        <w:t>the user access to the operator</w:t>
      </w:r>
      <w:r w:rsidR="00B91C7A" w:rsidRPr="00EA1C6D">
        <w:rPr>
          <w:rFonts w:eastAsiaTheme="minorEastAsia"/>
        </w:rPr>
        <w:t>'</w:t>
      </w:r>
      <w:r w:rsidRPr="00EA1C6D">
        <w:rPr>
          <w:rFonts w:eastAsiaTheme="minorEastAsia"/>
        </w:rPr>
        <w:t xml:space="preserve">s computer room </w:t>
      </w:r>
      <w:r w:rsidR="00B03D8A" w:rsidRPr="00EA1C6D">
        <w:rPr>
          <w:rFonts w:eastAsiaTheme="minorEastAsia"/>
        </w:rPr>
        <w:t>would</w:t>
      </w:r>
      <w:r w:rsidRPr="00EA1C6D">
        <w:rPr>
          <w:rFonts w:eastAsiaTheme="minorEastAsia"/>
        </w:rPr>
        <w:t xml:space="preserve"> basically</w:t>
      </w:r>
      <w:r w:rsidR="00B03D8A" w:rsidRPr="00EA1C6D">
        <w:rPr>
          <w:rFonts w:eastAsiaTheme="minorEastAsia"/>
        </w:rPr>
        <w:t xml:space="preserve"> be</w:t>
      </w:r>
      <w:r w:rsidRPr="00EA1C6D">
        <w:rPr>
          <w:rFonts w:eastAsiaTheme="minorEastAsia"/>
        </w:rPr>
        <w:t xml:space="preserve"> the same path. The </w:t>
      </w:r>
      <w:r w:rsidR="00CB7629" w:rsidRPr="00EA1C6D">
        <w:t>CEQC</w:t>
      </w:r>
      <w:r w:rsidRPr="00EA1C6D">
        <w:rPr>
          <w:rFonts w:eastAsiaTheme="minorEastAsia"/>
        </w:rPr>
        <w:t xml:space="preserve"> mode, as shown in</w:t>
      </w:r>
      <w:r w:rsidR="00041798" w:rsidRPr="00EA1C6D">
        <w:rPr>
          <w:rFonts w:eastAsiaTheme="minorEastAsia"/>
        </w:rPr>
        <w:t xml:space="preserve"> Figure 22,</w:t>
      </w:r>
      <w:r w:rsidRPr="00EA1C6D">
        <w:rPr>
          <w:rFonts w:eastAsiaTheme="minorEastAsia"/>
        </w:rPr>
        <w:t xml:space="preserve"> enables operators to provide users with </w:t>
      </w:r>
      <w:r w:rsidR="00B91C7A" w:rsidRPr="00EA1C6D">
        <w:rPr>
          <w:rFonts w:eastAsiaTheme="minorEastAsia"/>
        </w:rPr>
        <w:t>"</w:t>
      </w:r>
      <w:r w:rsidRPr="00EA1C6D">
        <w:rPr>
          <w:rFonts w:eastAsiaTheme="minorEastAsia"/>
        </w:rPr>
        <w:t xml:space="preserve">one </w:t>
      </w:r>
      <w:r w:rsidR="00937919" w:rsidRPr="00EA1C6D">
        <w:rPr>
          <w:rFonts w:eastAsiaTheme="minorEastAsia"/>
        </w:rPr>
        <w:t>fibre</w:t>
      </w:r>
      <w:r w:rsidRPr="00EA1C6D">
        <w:rPr>
          <w:rFonts w:eastAsiaTheme="minorEastAsia"/>
        </w:rPr>
        <w:t xml:space="preserve"> overall</w:t>
      </w:r>
      <w:r w:rsidR="00B91C7A" w:rsidRPr="00EA1C6D">
        <w:rPr>
          <w:rFonts w:eastAsiaTheme="minorEastAsia"/>
        </w:rPr>
        <w:t>"</w:t>
      </w:r>
      <w:r w:rsidRPr="00EA1C6D">
        <w:rPr>
          <w:rFonts w:eastAsiaTheme="minorEastAsia"/>
        </w:rPr>
        <w:t xml:space="preserve"> solution, reducing the </w:t>
      </w:r>
      <w:r w:rsidR="00937919" w:rsidRPr="00EA1C6D">
        <w:rPr>
          <w:rFonts w:eastAsiaTheme="minorEastAsia"/>
        </w:rPr>
        <w:t>fibre</w:t>
      </w:r>
      <w:r w:rsidRPr="00EA1C6D">
        <w:rPr>
          <w:rFonts w:eastAsiaTheme="minorEastAsia"/>
        </w:rPr>
        <w:t xml:space="preserve"> consumption and door-to-door construction times.</w:t>
      </w:r>
    </w:p>
    <w:p w14:paraId="75E914DB" w14:textId="749E2247" w:rsidR="00FF4547" w:rsidRPr="00EA1C6D" w:rsidRDefault="006600F8" w:rsidP="000611F8">
      <w:pPr>
        <w:pStyle w:val="Figure"/>
      </w:pPr>
      <w:r w:rsidRPr="00EA1C6D">
        <w:t xml:space="preserve"> </w:t>
      </w:r>
      <w:r w:rsidR="00B03D8A" w:rsidRPr="00EA1C6D">
        <w:object w:dxaOrig="14242" w:dyaOrig="5542" w14:anchorId="13643BF3">
          <v:shape id="_x0000_i1029" type="#_x0000_t75" alt="" style="width:454.8pt;height:178.2pt" o:ole="">
            <v:imagedata r:id="rId57" o:title=""/>
          </v:shape>
          <o:OLEObject Type="Embed" ProgID="Visio.Drawing.15" ShapeID="_x0000_i1029" DrawAspect="Content" ObjectID="_1704272730" r:id="rId58"/>
        </w:object>
      </w:r>
    </w:p>
    <w:p w14:paraId="5E682A40" w14:textId="6985BAD6" w:rsidR="006600F8" w:rsidRPr="00EA1C6D" w:rsidRDefault="00FF4547" w:rsidP="000611F8">
      <w:pPr>
        <w:pStyle w:val="FigureNoTitle0"/>
      </w:pPr>
      <w:bookmarkStart w:id="118" w:name="_Toc88565426"/>
      <w:r w:rsidRPr="00EA1C6D">
        <w:t xml:space="preserve">Figure </w:t>
      </w:r>
      <w:r w:rsidR="00114CE3" w:rsidRPr="00EA1C6D">
        <w:t>22</w:t>
      </w:r>
      <w:bookmarkStart w:id="119" w:name="_Toc72299006"/>
      <w:r w:rsidR="000611F8" w:rsidRPr="00EA1C6D">
        <w:t xml:space="preserve"> –</w:t>
      </w:r>
      <w:r w:rsidR="006600F8" w:rsidRPr="00EA1C6D">
        <w:t xml:space="preserve"> </w:t>
      </w:r>
      <w:r w:rsidR="00CB7629" w:rsidRPr="00EA1C6D">
        <w:t>CEQC</w:t>
      </w:r>
      <w:r w:rsidR="006600F8" w:rsidRPr="00EA1C6D">
        <w:t xml:space="preserve"> access scheme to operator network</w:t>
      </w:r>
      <w:bookmarkEnd w:id="118"/>
      <w:bookmarkEnd w:id="119"/>
    </w:p>
    <w:p w14:paraId="5D29AFCA" w14:textId="4FAD0D2C" w:rsidR="006600F8" w:rsidRPr="00EA1C6D" w:rsidRDefault="000611F8" w:rsidP="000611F8">
      <w:pPr>
        <w:pStyle w:val="Heading3"/>
        <w:rPr>
          <w:kern w:val="2"/>
          <w:szCs w:val="24"/>
        </w:rPr>
      </w:pPr>
      <w:bookmarkStart w:id="120" w:name="_Toc88644339"/>
      <w:r w:rsidRPr="00EA1C6D">
        <w:t>7.2.3</w:t>
      </w:r>
      <w:r w:rsidRPr="00EA1C6D">
        <w:tab/>
      </w:r>
      <w:r w:rsidR="00CB7629" w:rsidRPr="00EA1C6D">
        <w:t>CEQC</w:t>
      </w:r>
      <w:r w:rsidR="00FF4547" w:rsidRPr="00EA1C6D">
        <w:t xml:space="preserve"> scenario </w:t>
      </w:r>
      <w:r w:rsidR="006600F8" w:rsidRPr="00EA1C6D">
        <w:t>C</w:t>
      </w:r>
      <w:bookmarkEnd w:id="120"/>
    </w:p>
    <w:p w14:paraId="2349D0B8" w14:textId="2E1F7A1F" w:rsidR="006600F8" w:rsidRPr="00EA1C6D" w:rsidRDefault="006600F8" w:rsidP="006600F8">
      <w:pPr>
        <w:rPr>
          <w:rFonts w:eastAsiaTheme="minorEastAsia"/>
        </w:rPr>
      </w:pPr>
      <w:r w:rsidRPr="00EA1C6D">
        <w:rPr>
          <w:rFonts w:eastAsiaTheme="minorEastAsia"/>
        </w:rPr>
        <w:t xml:space="preserve">For QKD users covered by </w:t>
      </w:r>
      <w:proofErr w:type="spellStart"/>
      <w:r w:rsidRPr="00EA1C6D">
        <w:rPr>
          <w:rFonts w:eastAsiaTheme="minorEastAsia"/>
        </w:rPr>
        <w:t>FTTx</w:t>
      </w:r>
      <w:proofErr w:type="spellEnd"/>
      <w:r w:rsidRPr="00EA1C6D">
        <w:rPr>
          <w:rFonts w:eastAsiaTheme="minorEastAsia"/>
        </w:rPr>
        <w:t>, the PON network can be considered to solve QKD signals</w:t>
      </w:r>
      <w:r w:rsidR="00B91C7A" w:rsidRPr="00EA1C6D">
        <w:rPr>
          <w:rFonts w:eastAsiaTheme="minorEastAsia"/>
        </w:rPr>
        <w:t>'</w:t>
      </w:r>
      <w:r w:rsidRPr="00EA1C6D">
        <w:rPr>
          <w:rFonts w:eastAsiaTheme="minorEastAsia"/>
        </w:rPr>
        <w:t xml:space="preserve"> bearing problem, as shown in</w:t>
      </w:r>
      <w:r w:rsidR="00041798" w:rsidRPr="00EA1C6D">
        <w:rPr>
          <w:rFonts w:eastAsiaTheme="minorEastAsia"/>
        </w:rPr>
        <w:t xml:space="preserve"> Figure 23.</w:t>
      </w:r>
      <w:r w:rsidRPr="00EA1C6D">
        <w:rPr>
          <w:rFonts w:eastAsiaTheme="minorEastAsia"/>
        </w:rPr>
        <w:t xml:space="preserve"> The reconciliation channel can be imported to the user data channel while the quantum and synchronous optical signals choose different wavelengths from the up-link and down-link optical signals of PON. Due to the limitation of the ODN coupling ratio, it is necessary to solve the problems of classical optical signal interference and large </w:t>
      </w:r>
      <w:r w:rsidR="00FF4547" w:rsidRPr="00EA1C6D">
        <w:rPr>
          <w:rFonts w:eastAsiaTheme="minorEastAsia"/>
        </w:rPr>
        <w:t>fibre</w:t>
      </w:r>
      <w:r w:rsidRPr="00EA1C6D">
        <w:rPr>
          <w:rFonts w:eastAsiaTheme="minorEastAsia"/>
        </w:rPr>
        <w:t xml:space="preserve"> attenuation in practical application.</w:t>
      </w:r>
    </w:p>
    <w:p w14:paraId="3415B8EE" w14:textId="31D37BEC" w:rsidR="00FF4547" w:rsidRPr="00EA1C6D" w:rsidRDefault="00B003A2" w:rsidP="000611F8">
      <w:pPr>
        <w:pStyle w:val="Figure"/>
      </w:pPr>
      <w:r w:rsidRPr="00EA1C6D">
        <w:object w:dxaOrig="14535" w:dyaOrig="10327" w14:anchorId="075C856A">
          <v:shape id="_x0000_i1030" type="#_x0000_t75" alt="" style="width:481.2pt;height:342.6pt" o:ole="">
            <v:imagedata r:id="rId59" o:title=""/>
          </v:shape>
          <o:OLEObject Type="Embed" ProgID="Visio.Drawing.15" ShapeID="_x0000_i1030" DrawAspect="Content" ObjectID="_1704272731" r:id="rId60"/>
        </w:object>
      </w:r>
    </w:p>
    <w:p w14:paraId="5ABEEA20" w14:textId="3D1D6916" w:rsidR="006600F8" w:rsidRPr="00EA1C6D" w:rsidRDefault="00FF4547" w:rsidP="000611F8">
      <w:pPr>
        <w:pStyle w:val="FigureNoTitle0"/>
      </w:pPr>
      <w:bookmarkStart w:id="121" w:name="_Toc88565427"/>
      <w:r w:rsidRPr="00EA1C6D">
        <w:t xml:space="preserve">Figure </w:t>
      </w:r>
      <w:r w:rsidR="00114CE3" w:rsidRPr="00EA1C6D">
        <w:t>23</w:t>
      </w:r>
      <w:bookmarkStart w:id="122" w:name="_Toc72299007"/>
      <w:r w:rsidR="000611F8" w:rsidRPr="00EA1C6D">
        <w:t xml:space="preserve"> –</w:t>
      </w:r>
      <w:r w:rsidR="006600F8" w:rsidRPr="00EA1C6D">
        <w:t xml:space="preserve"> </w:t>
      </w:r>
      <w:r w:rsidR="00CB7629" w:rsidRPr="00EA1C6D">
        <w:t>CEQC</w:t>
      </w:r>
      <w:r w:rsidR="006600F8" w:rsidRPr="00EA1C6D">
        <w:t xml:space="preserve"> Scheme for PON access users</w:t>
      </w:r>
      <w:bookmarkEnd w:id="121"/>
      <w:bookmarkEnd w:id="122"/>
    </w:p>
    <w:p w14:paraId="5B8A256A" w14:textId="5F471D7F" w:rsidR="006600F8" w:rsidRPr="00EA1C6D" w:rsidRDefault="000611F8" w:rsidP="000936BB">
      <w:pPr>
        <w:pStyle w:val="Heading2"/>
        <w:tabs>
          <w:tab w:val="left" w:pos="709"/>
          <w:tab w:val="num" w:pos="1440"/>
        </w:tabs>
      </w:pPr>
      <w:bookmarkStart w:id="123" w:name="_Toc88644340"/>
      <w:bookmarkStart w:id="124" w:name="_Toc93412567"/>
      <w:bookmarkStart w:id="125" w:name="_Toc72511224"/>
      <w:r w:rsidRPr="00EA1C6D">
        <w:t>7</w:t>
      </w:r>
      <w:r w:rsidR="000936BB" w:rsidRPr="00EA1C6D">
        <w:t>.3</w:t>
      </w:r>
      <w:r w:rsidR="000936BB" w:rsidRPr="00EA1C6D">
        <w:tab/>
      </w:r>
      <w:r w:rsidR="006600F8" w:rsidRPr="00EA1C6D">
        <w:t xml:space="preserve">Impact of </w:t>
      </w:r>
      <w:bookmarkStart w:id="126" w:name="_Hlk38964851"/>
      <w:r w:rsidR="006600F8" w:rsidRPr="00EA1C6D">
        <w:t>classical light for QKD</w:t>
      </w:r>
      <w:bookmarkEnd w:id="123"/>
      <w:bookmarkEnd w:id="124"/>
      <w:r w:rsidR="006600F8" w:rsidRPr="00EA1C6D">
        <w:t xml:space="preserve"> </w:t>
      </w:r>
      <w:bookmarkEnd w:id="125"/>
      <w:bookmarkEnd w:id="126"/>
    </w:p>
    <w:p w14:paraId="5DCA2EB2" w14:textId="415E59DF" w:rsidR="006600F8" w:rsidRPr="00EA1C6D" w:rsidRDefault="006600F8" w:rsidP="000611F8">
      <w:bookmarkStart w:id="127" w:name="_Ref31731849"/>
      <w:r w:rsidRPr="00EA1C6D">
        <w:t>The impact of classical light for QKD in typical band assignment schemes is analy</w:t>
      </w:r>
      <w:r w:rsidR="00FF4547" w:rsidRPr="00EA1C6D">
        <w:t>s</w:t>
      </w:r>
      <w:r w:rsidRPr="00EA1C6D">
        <w:t xml:space="preserve">ed </w:t>
      </w:r>
      <w:r w:rsidR="00CB0528" w:rsidRPr="00EA1C6D">
        <w:t>in this subclause</w:t>
      </w:r>
      <w:r w:rsidRPr="00EA1C6D">
        <w:t>.</w:t>
      </w:r>
    </w:p>
    <w:p w14:paraId="306E3EAD" w14:textId="085B6C61" w:rsidR="006600F8" w:rsidRPr="00EA1C6D" w:rsidRDefault="00750F74" w:rsidP="00750F74">
      <w:pPr>
        <w:pStyle w:val="Heading3"/>
      </w:pPr>
      <w:bookmarkStart w:id="128" w:name="_Ref38965357"/>
      <w:bookmarkStart w:id="129" w:name="_Toc72511225"/>
      <w:bookmarkStart w:id="130" w:name="_Toc88644341"/>
      <w:r w:rsidRPr="00EA1C6D">
        <w:t>7</w:t>
      </w:r>
      <w:r w:rsidR="000936BB" w:rsidRPr="00EA1C6D">
        <w:t>.3.1</w:t>
      </w:r>
      <w:r w:rsidR="000936BB" w:rsidRPr="00EA1C6D">
        <w:tab/>
      </w:r>
      <w:r w:rsidR="006600F8" w:rsidRPr="00EA1C6D">
        <w:t xml:space="preserve">Noise </w:t>
      </w:r>
      <w:r w:rsidR="00FF4547" w:rsidRPr="00EA1C6D">
        <w:t>source</w:t>
      </w:r>
      <w:bookmarkEnd w:id="127"/>
      <w:bookmarkEnd w:id="128"/>
      <w:bookmarkEnd w:id="129"/>
      <w:bookmarkEnd w:id="130"/>
    </w:p>
    <w:p w14:paraId="10674ECA" w14:textId="14A18E4C" w:rsidR="006600F8" w:rsidRPr="00EA1C6D" w:rsidRDefault="006600F8" w:rsidP="006600F8">
      <w:pPr>
        <w:spacing w:after="120"/>
        <w:rPr>
          <w:szCs w:val="24"/>
        </w:rPr>
      </w:pPr>
      <w:r w:rsidRPr="00EA1C6D">
        <w:rPr>
          <w:szCs w:val="24"/>
        </w:rPr>
        <w:t>When classical light and quantum signal</w:t>
      </w:r>
      <w:r w:rsidR="00B54165" w:rsidRPr="00EA1C6D">
        <w:rPr>
          <w:szCs w:val="24"/>
        </w:rPr>
        <w:t>s</w:t>
      </w:r>
      <w:r w:rsidRPr="00EA1C6D">
        <w:rPr>
          <w:szCs w:val="24"/>
        </w:rPr>
        <w:t xml:space="preserve"> are co-propagating, noise sources are from leaked light, in-band ASE noise, Raman scattering and four-wave mixing. Among them, Raman scattering has the largest effect. </w:t>
      </w:r>
      <w:r w:rsidR="00FF4547" w:rsidRPr="00EA1C6D">
        <w:rPr>
          <w:szCs w:val="24"/>
        </w:rPr>
        <w:t xml:space="preserve">Various </w:t>
      </w:r>
      <w:r w:rsidRPr="00EA1C6D">
        <w:rPr>
          <w:szCs w:val="24"/>
        </w:rPr>
        <w:t xml:space="preserve">noise sources in the </w:t>
      </w:r>
      <w:r w:rsidR="00CB7629" w:rsidRPr="00EA1C6D">
        <w:t>CEQC</w:t>
      </w:r>
      <w:r w:rsidRPr="00EA1C6D">
        <w:rPr>
          <w:szCs w:val="24"/>
        </w:rPr>
        <w:t xml:space="preserve"> scenario</w:t>
      </w:r>
      <w:r w:rsidR="00FF4547" w:rsidRPr="00EA1C6D">
        <w:rPr>
          <w:szCs w:val="24"/>
        </w:rPr>
        <w:t xml:space="preserve"> are analysed</w:t>
      </w:r>
      <w:r w:rsidRPr="00EA1C6D">
        <w:rPr>
          <w:szCs w:val="24"/>
        </w:rPr>
        <w:t xml:space="preserve"> </w:t>
      </w:r>
      <w:r w:rsidR="00FF4547" w:rsidRPr="00EA1C6D">
        <w:rPr>
          <w:szCs w:val="24"/>
        </w:rPr>
        <w:t>as</w:t>
      </w:r>
      <w:r w:rsidRPr="00EA1C6D">
        <w:rPr>
          <w:szCs w:val="24"/>
        </w:rPr>
        <w:t xml:space="preserve"> follow</w:t>
      </w:r>
      <w:r w:rsidR="00FF4547" w:rsidRPr="00EA1C6D">
        <w:rPr>
          <w:szCs w:val="24"/>
        </w:rPr>
        <w:t>s:</w:t>
      </w:r>
      <w:r w:rsidRPr="00EA1C6D">
        <w:rPr>
          <w:szCs w:val="24"/>
        </w:rPr>
        <w:t xml:space="preserve"> </w:t>
      </w:r>
    </w:p>
    <w:p w14:paraId="31914800" w14:textId="6886D646" w:rsidR="006600F8" w:rsidRPr="00EA1C6D" w:rsidRDefault="00FF4547" w:rsidP="00B87636">
      <w:pPr>
        <w:pStyle w:val="enumlev1"/>
      </w:pPr>
      <w:r w:rsidRPr="00EA1C6D">
        <w:t>a)</w:t>
      </w:r>
      <w:r w:rsidRPr="00EA1C6D">
        <w:tab/>
      </w:r>
      <w:r w:rsidR="006600F8" w:rsidRPr="00EA1C6D">
        <w:rPr>
          <w:b/>
          <w:bCs/>
        </w:rPr>
        <w:t>Leaked light</w:t>
      </w:r>
      <w:r w:rsidRPr="00EA1C6D">
        <w:rPr>
          <w:bCs/>
        </w:rPr>
        <w:t xml:space="preserve">: </w:t>
      </w:r>
      <w:r w:rsidR="006600F8" w:rsidRPr="00EA1C6D">
        <w:t xml:space="preserve">The limited isolation of </w:t>
      </w:r>
      <w:r w:rsidR="00CB7629" w:rsidRPr="00EA1C6D">
        <w:t>CEQC</w:t>
      </w:r>
      <w:r w:rsidR="006600F8" w:rsidRPr="00EA1C6D">
        <w:t xml:space="preserve"> devices will lead to the leakage of classical light into the band of </w:t>
      </w:r>
      <w:r w:rsidR="00CB0528" w:rsidRPr="00EA1C6D">
        <w:t xml:space="preserve">the </w:t>
      </w:r>
      <w:r w:rsidR="006600F8" w:rsidRPr="00EA1C6D">
        <w:t>quantum signal. Such type of noise belongs to out-band noise</w:t>
      </w:r>
      <w:r w:rsidR="00CB0528" w:rsidRPr="00EA1C6D">
        <w:t xml:space="preserve"> and t</w:t>
      </w:r>
      <w:r w:rsidR="006600F8" w:rsidRPr="00EA1C6D">
        <w:t xml:space="preserve">he solution to prohibit such noise is to improve the channel isolation of the </w:t>
      </w:r>
      <w:r w:rsidR="00CB7629" w:rsidRPr="00EA1C6D">
        <w:t>CEQC</w:t>
      </w:r>
      <w:r w:rsidR="006600F8" w:rsidRPr="00EA1C6D">
        <w:t xml:space="preserve"> device, and then reducing out-band noise.</w:t>
      </w:r>
    </w:p>
    <w:p w14:paraId="3C1C48B8" w14:textId="49CE081C" w:rsidR="006600F8" w:rsidRPr="00EA1C6D" w:rsidRDefault="00FF4547" w:rsidP="00B87636">
      <w:pPr>
        <w:pStyle w:val="enumlev1"/>
      </w:pPr>
      <w:r w:rsidRPr="00EA1C6D">
        <w:t>b)</w:t>
      </w:r>
      <w:r w:rsidRPr="00EA1C6D">
        <w:tab/>
      </w:r>
      <w:r w:rsidR="006600F8" w:rsidRPr="00EA1C6D">
        <w:rPr>
          <w:b/>
          <w:bCs/>
        </w:rPr>
        <w:t xml:space="preserve">In-band ASE </w:t>
      </w:r>
      <w:r w:rsidRPr="00EA1C6D">
        <w:rPr>
          <w:b/>
          <w:bCs/>
        </w:rPr>
        <w:t>noise</w:t>
      </w:r>
      <w:r w:rsidRPr="00EA1C6D">
        <w:rPr>
          <w:bCs/>
        </w:rPr>
        <w:t xml:space="preserve">: </w:t>
      </w:r>
      <w:r w:rsidR="006600F8" w:rsidRPr="00EA1C6D">
        <w:t>In classical optical communication, EDFA has been widely used</w:t>
      </w:r>
      <w:r w:rsidR="00CB0528" w:rsidRPr="00EA1C6D">
        <w:t xml:space="preserve">, however, </w:t>
      </w:r>
      <w:r w:rsidR="006600F8" w:rsidRPr="00EA1C6D">
        <w:t>any practical devices are non-ideal. For practical EDFA, it is not an ideal single-frequency amplification. The spontaneous emission process will generate other frequency components, and often has a wide frequency band (tens of nm), which will extend to the wavelength of quantum light, thus contributes to in-band amplified spontaneous emission (ASE) noise.</w:t>
      </w:r>
    </w:p>
    <w:p w14:paraId="50CAB1B1" w14:textId="3A51F875" w:rsidR="006600F8" w:rsidRPr="00EA1C6D" w:rsidRDefault="00FF4547" w:rsidP="00B87636">
      <w:pPr>
        <w:pStyle w:val="enumlev1"/>
      </w:pPr>
      <w:r w:rsidRPr="00EA1C6D">
        <w:t>c)</w:t>
      </w:r>
      <w:r w:rsidRPr="00EA1C6D">
        <w:tab/>
      </w:r>
      <w:r w:rsidR="006600F8" w:rsidRPr="00EA1C6D">
        <w:rPr>
          <w:b/>
          <w:bCs/>
        </w:rPr>
        <w:t>Four-</w:t>
      </w:r>
      <w:r w:rsidRPr="00EA1C6D">
        <w:rPr>
          <w:b/>
          <w:bCs/>
        </w:rPr>
        <w:t>wave-mixing</w:t>
      </w:r>
      <w:r w:rsidRPr="00EA1C6D">
        <w:rPr>
          <w:bCs/>
        </w:rPr>
        <w:t xml:space="preserve">: </w:t>
      </w:r>
      <w:r w:rsidR="006600F8" w:rsidRPr="00EA1C6D">
        <w:t>Four-</w:t>
      </w:r>
      <w:r w:rsidRPr="00EA1C6D">
        <w:t xml:space="preserve">wave-mixing </w:t>
      </w:r>
      <w:r w:rsidR="006600F8" w:rsidRPr="00EA1C6D">
        <w:t xml:space="preserve">(FWM) is a kind of non-linear optical </w:t>
      </w:r>
      <w:r w:rsidR="00937919" w:rsidRPr="00EA1C6D">
        <w:t>fibre</w:t>
      </w:r>
      <w:r w:rsidR="006600F8" w:rsidRPr="00EA1C6D">
        <w:t xml:space="preserve"> effect caused by the disturbance of the refractive index of the optical </w:t>
      </w:r>
      <w:r w:rsidR="00937919" w:rsidRPr="00EA1C6D">
        <w:t>fibre</w:t>
      </w:r>
      <w:r w:rsidR="006600F8" w:rsidRPr="00EA1C6D">
        <w:t xml:space="preserve"> during the transmission process of the pump light (classical light) which will generate a variety of noise signals at new frequencies. Such noise may affect the performance of the QKD system as the noise is the same frequency as the quantum signal.</w:t>
      </w:r>
      <w:r w:rsidRPr="00EA1C6D">
        <w:t xml:space="preserve"> </w:t>
      </w:r>
      <w:r w:rsidR="006600F8" w:rsidRPr="00EA1C6D">
        <w:t>Simply consider</w:t>
      </w:r>
      <w:r w:rsidR="00CB0528" w:rsidRPr="00EA1C6D">
        <w:t>ing</w:t>
      </w:r>
      <w:r w:rsidR="006600F8" w:rsidRPr="00EA1C6D">
        <w:t xml:space="preserve"> the case of three classical </w:t>
      </w:r>
      <w:r w:rsidR="006600F8" w:rsidRPr="00EA1C6D">
        <w:lastRenderedPageBreak/>
        <w:t>lights</w:t>
      </w:r>
      <w:r w:rsidR="00CB0528" w:rsidRPr="00EA1C6D">
        <w:t xml:space="preserve"> and a</w:t>
      </w:r>
      <w:r w:rsidR="006600F8" w:rsidRPr="00EA1C6D">
        <w:t>ssuming</w:t>
      </w:r>
      <w:r w:rsidR="00CB0528" w:rsidRPr="00EA1C6D">
        <w:t xml:space="preserve"> the</w:t>
      </w:r>
      <w:r w:rsidR="006600F8" w:rsidRPr="00EA1C6D">
        <w:t xml:space="preserve"> three different light frequencies are</w:t>
      </w:r>
      <m:oMath>
        <m:r>
          <w:rPr>
            <w:rFonts w:ascii="Cambria Math" w:hAnsi="Cambria Math"/>
          </w:rPr>
          <m:t xml:space="preserve"> </m:t>
        </m:r>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eastAsia="MS Mincho" w:hAnsi="Cambria Math" w:cs="MS Mincho"/>
          </w:rPr>
          <m:t>、</m:t>
        </m:r>
        <m:r>
          <w:rPr>
            <w:rFonts w:ascii="Cambria Math" w:hAnsi="Cambria Math"/>
          </w:rPr>
          <m:t xml:space="preserve">, </m:t>
        </m:r>
        <m:sSub>
          <m:sSubPr>
            <m:ctrlPr>
              <w:rPr>
                <w:rFonts w:ascii="Cambria Math" w:hAnsi="Cambria Math"/>
                <w:i/>
                <w:iCs/>
              </w:rPr>
            </m:ctrlPr>
          </m:sSubPr>
          <m:e>
            <m:r>
              <w:rPr>
                <w:rFonts w:ascii="Cambria Math" w:hAnsi="Cambria Math"/>
              </w:rPr>
              <m:t>f</m:t>
            </m:r>
          </m:e>
          <m:sub>
            <m:r>
              <w:rPr>
                <w:rFonts w:ascii="Cambria Math" w:hAnsi="Cambria Math"/>
              </w:rPr>
              <m:t>j</m:t>
            </m:r>
          </m:sub>
        </m:sSub>
        <m:r>
          <w:rPr>
            <w:rFonts w:ascii="Cambria Math" w:hAnsi="Cambria Math"/>
          </w:rPr>
          <m:t xml:space="preserve">, </m:t>
        </m:r>
        <m:sSub>
          <m:sSubPr>
            <m:ctrlPr>
              <w:rPr>
                <w:rFonts w:ascii="Cambria Math" w:hAnsi="Cambria Math"/>
                <w:i/>
                <w:iCs/>
              </w:rPr>
            </m:ctrlPr>
          </m:sSubPr>
          <m:e>
            <m:r>
              <w:rPr>
                <w:rFonts w:ascii="Cambria Math" w:hAnsi="Cambria Math"/>
              </w:rPr>
              <m:t>f</m:t>
            </m:r>
          </m:e>
          <m:sub>
            <m:r>
              <w:rPr>
                <w:rFonts w:ascii="Cambria Math" w:hAnsi="Cambria Math"/>
              </w:rPr>
              <m:t>k</m:t>
            </m:r>
          </m:sub>
        </m:sSub>
        <m:r>
          <w:rPr>
            <w:rFonts w:ascii="Cambria Math" w:hAnsi="Cambria Math"/>
          </w:rPr>
          <m:t xml:space="preserve"> (i≠ j≠k)</m:t>
        </m:r>
      </m:oMath>
      <w:r w:rsidR="006600F8" w:rsidRPr="00EA1C6D">
        <w:rPr>
          <w:iCs/>
        </w:rPr>
        <w:t xml:space="preserve"> respectively</w:t>
      </w:r>
      <w:r w:rsidR="006600F8" w:rsidRPr="00EA1C6D">
        <w:t xml:space="preserve">, six new frequencies </w:t>
      </w:r>
      <w:r w:rsidR="00CB0528" w:rsidRPr="00EA1C6D">
        <w:t>would</w:t>
      </w:r>
      <w:r w:rsidR="006600F8" w:rsidRPr="00EA1C6D">
        <w:t xml:space="preserve"> be generated after four-wave mixing </w:t>
      </w:r>
      <w:r w:rsidR="00CB0528" w:rsidRPr="00EA1C6D">
        <w:t>in</w:t>
      </w:r>
      <w:r w:rsidR="006600F8" w:rsidRPr="00EA1C6D">
        <w:t xml:space="preserve"> the following form:</w:t>
      </w:r>
    </w:p>
    <w:p w14:paraId="0B0FA174" w14:textId="77777777" w:rsidR="006600F8" w:rsidRPr="00EA1C6D" w:rsidRDefault="00FB3066" w:rsidP="00B130A7">
      <w:pPr>
        <w:pStyle w:val="Equation"/>
      </w:pPr>
      <m:oMathPara>
        <m:oMath>
          <m:sSub>
            <m:sSubPr>
              <m:ctrlPr>
                <w:rPr>
                  <w:rFonts w:ascii="Cambria Math" w:hAnsi="Cambria Math"/>
                </w:rPr>
              </m:ctrlPr>
            </m:sSubPr>
            <m:e>
              <m:r>
                <w:rPr>
                  <w:rFonts w:ascii="Cambria Math" w:hAnsi="Cambria Math"/>
                </w:rPr>
                <m:t>f</m:t>
              </m:r>
            </m:e>
            <m:sub>
              <m:r>
                <w:rPr>
                  <w:rFonts w:ascii="Cambria Math" w:hAnsi="Cambria Math"/>
                </w:rPr>
                <m:t>ijk</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k</m:t>
              </m:r>
            </m:sub>
          </m:sSub>
        </m:oMath>
      </m:oMathPara>
    </w:p>
    <w:p w14:paraId="71B1A3EC" w14:textId="14DCA96B" w:rsidR="006600F8" w:rsidRPr="00EA1C6D" w:rsidRDefault="006600F8" w:rsidP="00B130A7">
      <w:r w:rsidRPr="00EA1C6D">
        <w:t>When the frequency of the generated noise is exactly the same as the frequency of the quantum signal, the noise will become in-band noise and cannot be filtered. Thus, such out-band noise will decrease the secure transmission distance and secure secret key rate.</w:t>
      </w:r>
    </w:p>
    <w:p w14:paraId="2EEADDBF" w14:textId="7D9A17AC" w:rsidR="006600F8" w:rsidRPr="00EA1C6D" w:rsidRDefault="00FF4547" w:rsidP="00B87636">
      <w:pPr>
        <w:pStyle w:val="enumlev1"/>
      </w:pPr>
      <w:r w:rsidRPr="00EA1C6D">
        <w:t>d)</w:t>
      </w:r>
      <w:r w:rsidRPr="00EA1C6D">
        <w:tab/>
      </w:r>
      <w:r w:rsidR="006600F8" w:rsidRPr="00EA1C6D">
        <w:rPr>
          <w:b/>
          <w:bCs/>
        </w:rPr>
        <w:t xml:space="preserve">Raman </w:t>
      </w:r>
      <w:r w:rsidRPr="00EA1C6D">
        <w:rPr>
          <w:b/>
          <w:bCs/>
        </w:rPr>
        <w:t>scattering noise</w:t>
      </w:r>
      <w:r w:rsidRPr="00EA1C6D">
        <w:rPr>
          <w:bCs/>
        </w:rPr>
        <w:t xml:space="preserve">: </w:t>
      </w:r>
      <w:r w:rsidR="006600F8" w:rsidRPr="00EA1C6D">
        <w:t xml:space="preserve">When classical light is transmitted in an optical </w:t>
      </w:r>
      <w:r w:rsidR="00937919" w:rsidRPr="00EA1C6D">
        <w:t>fibre</w:t>
      </w:r>
      <w:r w:rsidR="006600F8" w:rsidRPr="00EA1C6D">
        <w:t xml:space="preserve">, the interaction of optical signals with the optical </w:t>
      </w:r>
      <w:r w:rsidR="00937919" w:rsidRPr="00EA1C6D">
        <w:t>fibre</w:t>
      </w:r>
      <w:r w:rsidR="006600F8" w:rsidRPr="00EA1C6D">
        <w:t xml:space="preserve"> will cause scattering noise, including Rayleigh scattering, Brillouin scattering and Raman scattering. Among them, the noise spectrum generated by Rayleigh scattering and Brillouin scattering only exists in the range of about 10</w:t>
      </w:r>
      <w:r w:rsidR="00B87636" w:rsidRPr="00EA1C6D">
        <w:t> </w:t>
      </w:r>
      <w:r w:rsidR="006600F8" w:rsidRPr="00EA1C6D">
        <w:t>GHz near the pump light and the most common DWDM system currently has a spectral interval of 100</w:t>
      </w:r>
      <w:r w:rsidR="00B87636" w:rsidRPr="00EA1C6D">
        <w:t xml:space="preserve"> </w:t>
      </w:r>
      <w:r w:rsidR="006600F8" w:rsidRPr="00EA1C6D">
        <w:t>GHz and 200</w:t>
      </w:r>
      <w:r w:rsidR="00B87636" w:rsidRPr="00EA1C6D">
        <w:t xml:space="preserve"> </w:t>
      </w:r>
      <w:r w:rsidR="006600F8" w:rsidRPr="00EA1C6D">
        <w:t>GHz so the effect on the quantum signal can be ignored</w:t>
      </w:r>
      <w:r w:rsidRPr="00EA1C6D">
        <w:t xml:space="preserve"> [b-</w:t>
      </w:r>
      <w:proofErr w:type="spellStart"/>
      <w:r w:rsidRPr="00EA1C6D">
        <w:t>Kleis</w:t>
      </w:r>
      <w:proofErr w:type="spellEnd"/>
      <w:r w:rsidRPr="00EA1C6D">
        <w:t>]</w:t>
      </w:r>
      <w:r w:rsidR="006600F8" w:rsidRPr="00EA1C6D">
        <w:t>. Raman scattering noise has a wide spectrum (200nm around the noise source). For C-band quantum signals and classical optical signal wavelength division multiplexing systems, Raman scattering noise will cover the quantum channel wavelength range, which will cause quantum signals.</w:t>
      </w:r>
    </w:p>
    <w:p w14:paraId="0349C766" w14:textId="3F047B8B" w:rsidR="006600F8" w:rsidRPr="00EA1C6D" w:rsidRDefault="00B130A7" w:rsidP="00B130A7">
      <w:pPr>
        <w:pStyle w:val="Heading3"/>
      </w:pPr>
      <w:bookmarkStart w:id="131" w:name="_Toc72511226"/>
      <w:bookmarkStart w:id="132" w:name="_Toc88644342"/>
      <w:r w:rsidRPr="00EA1C6D">
        <w:t>7</w:t>
      </w:r>
      <w:r w:rsidR="000936BB" w:rsidRPr="00EA1C6D">
        <w:t>.3.2</w:t>
      </w:r>
      <w:r w:rsidR="000936BB" w:rsidRPr="00EA1C6D">
        <w:tab/>
      </w:r>
      <w:r w:rsidR="00E22F7C" w:rsidRPr="00EA1C6D">
        <w:t>Evaluation of the i</w:t>
      </w:r>
      <w:r w:rsidR="006600F8" w:rsidRPr="00EA1C6D">
        <w:t>mpact of classical light on QKD system</w:t>
      </w:r>
      <w:bookmarkEnd w:id="131"/>
      <w:bookmarkEnd w:id="132"/>
    </w:p>
    <w:p w14:paraId="407353D2" w14:textId="7B4E4FBE" w:rsidR="006600F8" w:rsidRPr="00EA1C6D" w:rsidRDefault="00911EE4" w:rsidP="00B130A7">
      <w:r w:rsidRPr="00EA1C6D">
        <w:t>T</w:t>
      </w:r>
      <w:r w:rsidR="006600F8" w:rsidRPr="00EA1C6D">
        <w:t>he impact of th</w:t>
      </w:r>
      <w:r w:rsidRPr="00EA1C6D">
        <w:t>e several</w:t>
      </w:r>
      <w:r w:rsidR="006600F8" w:rsidRPr="00EA1C6D">
        <w:t xml:space="preserve"> noise sources </w:t>
      </w:r>
      <w:r w:rsidRPr="00EA1C6D">
        <w:t xml:space="preserve">introduced by classical light in </w:t>
      </w:r>
      <w:r w:rsidR="00BA2B4B" w:rsidRPr="00EA1C6D">
        <w:t>c</w:t>
      </w:r>
      <w:r w:rsidRPr="00EA1C6D">
        <w:t xml:space="preserve">lause </w:t>
      </w:r>
      <w:r w:rsidR="00114CE3" w:rsidRPr="00EA1C6D">
        <w:rPr>
          <w:cs/>
        </w:rPr>
        <w:t>‎</w:t>
      </w:r>
      <w:r w:rsidR="00114CE3" w:rsidRPr="00EA1C6D">
        <w:t>7.3.1</w:t>
      </w:r>
      <w:r w:rsidRPr="00EA1C6D">
        <w:t xml:space="preserve"> </w:t>
      </w:r>
      <w:r w:rsidR="006600F8" w:rsidRPr="00EA1C6D">
        <w:t>on DV-QKD and CV-QKD</w:t>
      </w:r>
      <w:r w:rsidR="00FF4547" w:rsidRPr="00EA1C6D">
        <w:t xml:space="preserve"> systems </w:t>
      </w:r>
      <w:r w:rsidR="00BC446C" w:rsidRPr="00EA1C6D">
        <w:t>are</w:t>
      </w:r>
      <w:r w:rsidR="00FF4547" w:rsidRPr="00EA1C6D">
        <w:t xml:space="preserve"> </w:t>
      </w:r>
      <w:r w:rsidRPr="00EA1C6D">
        <w:t>described in this subclause</w:t>
      </w:r>
      <w:r w:rsidR="006600F8" w:rsidRPr="00EA1C6D">
        <w:t xml:space="preserve">. </w:t>
      </w:r>
      <w:r w:rsidR="00FF4547" w:rsidRPr="00EA1C6D">
        <w:t>To</w:t>
      </w:r>
      <w:r w:rsidR="006600F8" w:rsidRPr="00EA1C6D">
        <w:t xml:space="preserve"> simplify the analysis, a scenario where there is only one path of classical light passing by adjacent channel</w:t>
      </w:r>
      <w:r w:rsidR="00937919" w:rsidRPr="00EA1C6D">
        <w:t xml:space="preserve"> is first considered</w:t>
      </w:r>
      <w:r w:rsidRPr="00EA1C6D">
        <w:t xml:space="preserve"> and the schematic of CEQC of the classical optical and quantum signal is shown in</w:t>
      </w:r>
      <w:r w:rsidR="00041798" w:rsidRPr="00EA1C6D">
        <w:t xml:space="preserve"> Figure 24.</w:t>
      </w:r>
    </w:p>
    <w:p w14:paraId="7044FD5A" w14:textId="77777777" w:rsidR="00937919" w:rsidRPr="00EA1C6D" w:rsidRDefault="006600F8" w:rsidP="00B130A7">
      <w:pPr>
        <w:pStyle w:val="Figure"/>
      </w:pPr>
      <w:r w:rsidRPr="00EA1C6D">
        <w:object w:dxaOrig="18517" w:dyaOrig="5833" w14:anchorId="0376E677">
          <v:shape id="_x0000_i1031" type="#_x0000_t75" alt="" style="width:5in;height:118.2pt;mso-width-percent:0;mso-height-percent:0;mso-width-percent:0;mso-height-percent:0" o:ole="">
            <v:imagedata r:id="rId61" o:title=""/>
          </v:shape>
          <o:OLEObject Type="Embed" ProgID="Visio.Drawing.15" ShapeID="_x0000_i1031" DrawAspect="Content" ObjectID="_1704272732" r:id="rId62"/>
        </w:object>
      </w:r>
    </w:p>
    <w:p w14:paraId="37BB0BBA" w14:textId="6B5F3E7C" w:rsidR="006600F8" w:rsidRPr="00EA1C6D" w:rsidRDefault="00937919" w:rsidP="00B130A7">
      <w:pPr>
        <w:pStyle w:val="FigureNoTitle0"/>
      </w:pPr>
      <w:bookmarkStart w:id="133" w:name="_Toc88565428"/>
      <w:r w:rsidRPr="00EA1C6D">
        <w:t xml:space="preserve">Figure </w:t>
      </w:r>
      <w:r w:rsidR="00114CE3" w:rsidRPr="00EA1C6D">
        <w:t>24</w:t>
      </w:r>
      <w:bookmarkStart w:id="134" w:name="_Ref31728586"/>
      <w:bookmarkStart w:id="135" w:name="_Toc72299008"/>
      <w:r w:rsidR="00B130A7" w:rsidRPr="00EA1C6D">
        <w:t xml:space="preserve"> –</w:t>
      </w:r>
      <w:r w:rsidR="006600F8" w:rsidRPr="00EA1C6D">
        <w:t xml:space="preserve"> Typical schematic of </w:t>
      </w:r>
      <w:r w:rsidR="00CB7629" w:rsidRPr="00EA1C6D">
        <w:t>CEQC</w:t>
      </w:r>
      <w:r w:rsidR="006600F8" w:rsidRPr="00EA1C6D">
        <w:t xml:space="preserve"> of classical optical and QKD quantum signal</w:t>
      </w:r>
      <w:bookmarkEnd w:id="133"/>
      <w:bookmarkEnd w:id="134"/>
      <w:bookmarkEnd w:id="135"/>
    </w:p>
    <w:p w14:paraId="1DBDBACF" w14:textId="4D496D65" w:rsidR="006600F8" w:rsidRPr="00EA1C6D" w:rsidRDefault="006600F8" w:rsidP="00BA2B4B">
      <w:pPr>
        <w:pStyle w:val="Normalaftertitle0"/>
        <w:rPr>
          <w:rFonts w:eastAsiaTheme="minorEastAsia"/>
        </w:rPr>
      </w:pPr>
      <w:r w:rsidRPr="00EA1C6D">
        <w:rPr>
          <w:rFonts w:eastAsiaTheme="minorEastAsia"/>
        </w:rPr>
        <w:t>Appendix I.2</w:t>
      </w:r>
      <w:r w:rsidR="00911EE4" w:rsidRPr="00EA1C6D">
        <w:rPr>
          <w:rFonts w:eastAsiaTheme="minorEastAsia"/>
        </w:rPr>
        <w:t xml:space="preserve"> provides some experimental results which </w:t>
      </w:r>
      <w:r w:rsidRPr="00EA1C6D">
        <w:rPr>
          <w:rFonts w:eastAsiaTheme="minorEastAsia"/>
        </w:rPr>
        <w:t>work out the impact on the performance of QKD from factors such as the channel isolation, channel bandwidth</w:t>
      </w:r>
      <w:r w:rsidR="00911EE4" w:rsidRPr="00EA1C6D">
        <w:rPr>
          <w:rFonts w:eastAsiaTheme="minorEastAsia"/>
        </w:rPr>
        <w:t xml:space="preserve"> </w:t>
      </w:r>
      <w:r w:rsidRPr="00EA1C6D">
        <w:rPr>
          <w:rFonts w:eastAsiaTheme="minorEastAsia"/>
        </w:rPr>
        <w:t>and classical optical power</w:t>
      </w:r>
    </w:p>
    <w:p w14:paraId="12B461AE" w14:textId="157D3DB4" w:rsidR="006600F8" w:rsidRPr="00EA1C6D" w:rsidRDefault="00BA2B4B" w:rsidP="000936BB">
      <w:pPr>
        <w:pStyle w:val="Heading2"/>
        <w:tabs>
          <w:tab w:val="left" w:pos="709"/>
          <w:tab w:val="num" w:pos="1440"/>
        </w:tabs>
        <w:rPr>
          <w:rFonts w:eastAsiaTheme="minorEastAsia"/>
        </w:rPr>
      </w:pPr>
      <w:bookmarkStart w:id="136" w:name="_Toc88644343"/>
      <w:bookmarkStart w:id="137" w:name="_Toc93412568"/>
      <w:bookmarkStart w:id="138" w:name="_Toc72511227"/>
      <w:r w:rsidRPr="00EA1C6D">
        <w:rPr>
          <w:rFonts w:eastAsiaTheme="minorEastAsia"/>
        </w:rPr>
        <w:t>7</w:t>
      </w:r>
      <w:r w:rsidR="00641F1B" w:rsidRPr="00EA1C6D">
        <w:rPr>
          <w:rFonts w:eastAsiaTheme="minorEastAsia"/>
        </w:rPr>
        <w:t>.</w:t>
      </w:r>
      <w:r w:rsidR="000936BB" w:rsidRPr="00EA1C6D">
        <w:rPr>
          <w:rFonts w:eastAsiaTheme="minorEastAsia"/>
        </w:rPr>
        <w:t>4</w:t>
      </w:r>
      <w:r w:rsidR="000936BB" w:rsidRPr="00EA1C6D">
        <w:rPr>
          <w:rFonts w:eastAsiaTheme="minorEastAsia"/>
        </w:rPr>
        <w:tab/>
      </w:r>
      <w:r w:rsidR="00CB7629" w:rsidRPr="00EA1C6D">
        <w:t>CEQC</w:t>
      </w:r>
      <w:r w:rsidR="006600F8" w:rsidRPr="00EA1C6D">
        <w:rPr>
          <w:rFonts w:eastAsiaTheme="minorEastAsia"/>
          <w:lang w:eastAsia="zh-CN"/>
        </w:rPr>
        <w:t xml:space="preserve"> schemes for DV-QKD </w:t>
      </w:r>
      <w:r w:rsidR="006600F8" w:rsidRPr="00EA1C6D">
        <w:t>systems</w:t>
      </w:r>
      <w:bookmarkEnd w:id="136"/>
      <w:bookmarkEnd w:id="137"/>
      <w:r w:rsidR="006600F8" w:rsidRPr="00EA1C6D">
        <w:t xml:space="preserve"> </w:t>
      </w:r>
      <w:bookmarkEnd w:id="138"/>
    </w:p>
    <w:p w14:paraId="11AE6531" w14:textId="38979453" w:rsidR="00BC446C" w:rsidRPr="00EA1C6D" w:rsidRDefault="006600F8" w:rsidP="00641F1B">
      <w:pPr>
        <w:rPr>
          <w:rFonts w:eastAsiaTheme="minorEastAsia"/>
        </w:rPr>
      </w:pPr>
      <w:r w:rsidRPr="00EA1C6D">
        <w:rPr>
          <w:rFonts w:eastAsiaTheme="minorEastAsia"/>
        </w:rPr>
        <w:t xml:space="preserve">The </w:t>
      </w:r>
      <w:r w:rsidR="00CB7629" w:rsidRPr="00EA1C6D">
        <w:t>CEQC</w:t>
      </w:r>
      <w:r w:rsidRPr="00EA1C6D">
        <w:rPr>
          <w:rFonts w:eastAsiaTheme="minorEastAsia"/>
        </w:rPr>
        <w:t xml:space="preserve"> scheme of quantum and classical channel</w:t>
      </w:r>
      <w:r w:rsidR="00BC446C" w:rsidRPr="00EA1C6D">
        <w:rPr>
          <w:rFonts w:eastAsiaTheme="minorEastAsia"/>
        </w:rPr>
        <w:t>s</w:t>
      </w:r>
      <w:r w:rsidRPr="00EA1C6D">
        <w:rPr>
          <w:rFonts w:eastAsiaTheme="minorEastAsia"/>
        </w:rPr>
        <w:t xml:space="preserve"> includes </w:t>
      </w:r>
      <w:r w:rsidR="00911EE4" w:rsidRPr="00EA1C6D">
        <w:rPr>
          <w:rFonts w:eastAsiaTheme="minorEastAsia"/>
        </w:rPr>
        <w:t>WDM</w:t>
      </w:r>
      <w:r w:rsidRPr="00EA1C6D">
        <w:rPr>
          <w:rFonts w:eastAsiaTheme="minorEastAsia"/>
        </w:rPr>
        <w:t xml:space="preserve">, </w:t>
      </w:r>
      <w:r w:rsidR="00911EE4" w:rsidRPr="00EA1C6D">
        <w:rPr>
          <w:rFonts w:eastAsiaTheme="minorEastAsia"/>
        </w:rPr>
        <w:t>TDM</w:t>
      </w:r>
      <w:r w:rsidRPr="00EA1C6D">
        <w:rPr>
          <w:rFonts w:eastAsiaTheme="minorEastAsia"/>
        </w:rPr>
        <w:t>, space division multiplexing</w:t>
      </w:r>
      <w:r w:rsidR="00911EE4" w:rsidRPr="00EA1C6D">
        <w:rPr>
          <w:rFonts w:eastAsiaTheme="minorEastAsia"/>
        </w:rPr>
        <w:t xml:space="preserve"> (SDM)</w:t>
      </w:r>
      <w:r w:rsidRPr="00EA1C6D">
        <w:rPr>
          <w:rFonts w:eastAsiaTheme="minorEastAsia"/>
        </w:rPr>
        <w:t xml:space="preserve"> and so on. Among them, TDM mode can avoid the influence of Raman scattering noise on the quantum light, but the implementation is too complex </w:t>
      </w:r>
      <w:r w:rsidR="00911EE4" w:rsidRPr="00EA1C6D">
        <w:rPr>
          <w:rFonts w:eastAsiaTheme="minorEastAsia"/>
        </w:rPr>
        <w:t>as it</w:t>
      </w:r>
      <w:r w:rsidRPr="00EA1C6D">
        <w:rPr>
          <w:rFonts w:eastAsiaTheme="minorEastAsia"/>
        </w:rPr>
        <w:t xml:space="preserve"> requires the inter-operation between QKD system and classical optical system in time. For SDM mode, it is necessary to deploy multimode multi-core </w:t>
      </w:r>
      <w:r w:rsidR="00937919" w:rsidRPr="00EA1C6D">
        <w:rPr>
          <w:rFonts w:eastAsiaTheme="minorEastAsia"/>
        </w:rPr>
        <w:t>fibre</w:t>
      </w:r>
      <w:r w:rsidRPr="00EA1C6D">
        <w:rPr>
          <w:rFonts w:eastAsiaTheme="minorEastAsia"/>
        </w:rPr>
        <w:t xml:space="preserve"> which is rarely used in practice. At present, WDM mode is the most mature and widely used. </w:t>
      </w:r>
    </w:p>
    <w:p w14:paraId="2D1418D1" w14:textId="335564A4" w:rsidR="006600F8" w:rsidRPr="00EA1C6D" w:rsidRDefault="006600F8" w:rsidP="00641F1B">
      <w:pPr>
        <w:rPr>
          <w:rFonts w:eastAsiaTheme="minorEastAsia"/>
        </w:rPr>
      </w:pPr>
      <w:r w:rsidRPr="00EA1C6D">
        <w:rPr>
          <w:rFonts w:eastAsiaTheme="minorEastAsia"/>
        </w:rPr>
        <w:t xml:space="preserve">According to the characteristics of optical modules used in the classic optical communication system, WDM can be divided into wide spectrum WDM based on grey optical communication and WDM based on </w:t>
      </w:r>
      <w:r w:rsidR="00937919" w:rsidRPr="00EA1C6D">
        <w:rPr>
          <w:rFonts w:eastAsiaTheme="minorEastAsia"/>
        </w:rPr>
        <w:t>colour</w:t>
      </w:r>
      <w:r w:rsidRPr="00EA1C6D">
        <w:rPr>
          <w:rFonts w:eastAsiaTheme="minorEastAsia"/>
        </w:rPr>
        <w:t xml:space="preserve"> optical communication. The transmission wavelength of grey light module generally fluctuates in a wide range, while that of </w:t>
      </w:r>
      <w:r w:rsidR="00937919" w:rsidRPr="00EA1C6D">
        <w:rPr>
          <w:rFonts w:eastAsiaTheme="minorEastAsia"/>
        </w:rPr>
        <w:t>colour</w:t>
      </w:r>
      <w:r w:rsidRPr="00EA1C6D">
        <w:rPr>
          <w:rFonts w:eastAsiaTheme="minorEastAsia"/>
        </w:rPr>
        <w:t xml:space="preserve"> light module generally meets the requirements of ITU</w:t>
      </w:r>
      <w:r w:rsidR="00641F1B" w:rsidRPr="00EA1C6D">
        <w:rPr>
          <w:rFonts w:eastAsiaTheme="minorEastAsia"/>
        </w:rPr>
        <w:noBreakHyphen/>
      </w:r>
      <w:r w:rsidRPr="00EA1C6D">
        <w:rPr>
          <w:rFonts w:eastAsiaTheme="minorEastAsia"/>
        </w:rPr>
        <w:t xml:space="preserve">T </w:t>
      </w:r>
      <w:r w:rsidR="00937919" w:rsidRPr="00EA1C6D">
        <w:rPr>
          <w:rFonts w:eastAsiaTheme="minorEastAsia"/>
        </w:rPr>
        <w:t>G</w:t>
      </w:r>
      <w:r w:rsidRPr="00EA1C6D">
        <w:rPr>
          <w:rFonts w:eastAsiaTheme="minorEastAsia"/>
        </w:rPr>
        <w:t xml:space="preserve">.694.1 (DWDM) or </w:t>
      </w:r>
      <w:r w:rsidR="00937919" w:rsidRPr="00EA1C6D">
        <w:rPr>
          <w:rFonts w:eastAsiaTheme="minorEastAsia"/>
        </w:rPr>
        <w:t>G</w:t>
      </w:r>
      <w:r w:rsidRPr="00EA1C6D">
        <w:rPr>
          <w:rFonts w:eastAsiaTheme="minorEastAsia"/>
        </w:rPr>
        <w:t xml:space="preserve">.694.2 (CWDM). Grey light communication is mainly used in short </w:t>
      </w:r>
      <w:r w:rsidRPr="00EA1C6D">
        <w:rPr>
          <w:rFonts w:eastAsiaTheme="minorEastAsia"/>
        </w:rPr>
        <w:lastRenderedPageBreak/>
        <w:t xml:space="preserve">and medium distance transmission, and </w:t>
      </w:r>
      <w:r w:rsidR="00937919" w:rsidRPr="00EA1C6D">
        <w:rPr>
          <w:rFonts w:eastAsiaTheme="minorEastAsia"/>
        </w:rPr>
        <w:t>colour</w:t>
      </w:r>
      <w:r w:rsidRPr="00EA1C6D">
        <w:rPr>
          <w:rFonts w:eastAsiaTheme="minorEastAsia"/>
        </w:rPr>
        <w:t xml:space="preserve"> optical communication is generally used in long and medium distance or multi wave systems.</w:t>
      </w:r>
    </w:p>
    <w:p w14:paraId="7708E423" w14:textId="7B109F8D" w:rsidR="006600F8" w:rsidRPr="00EA1C6D" w:rsidRDefault="00641F1B" w:rsidP="00641F1B">
      <w:pPr>
        <w:pStyle w:val="Heading3"/>
      </w:pPr>
      <w:bookmarkStart w:id="139" w:name="_Toc72511228"/>
      <w:bookmarkStart w:id="140" w:name="_Toc88644344"/>
      <w:r w:rsidRPr="00EA1C6D">
        <w:t>7</w:t>
      </w:r>
      <w:r w:rsidR="000936BB" w:rsidRPr="00EA1C6D">
        <w:t>.4.1</w:t>
      </w:r>
      <w:r w:rsidR="000936BB" w:rsidRPr="00EA1C6D">
        <w:tab/>
      </w:r>
      <w:r w:rsidR="00CB7629" w:rsidRPr="00EA1C6D">
        <w:t>CEQC</w:t>
      </w:r>
      <w:r w:rsidR="006600F8" w:rsidRPr="00EA1C6D">
        <w:t xml:space="preserve"> scheme based on MSTP system</w:t>
      </w:r>
      <w:bookmarkEnd w:id="139"/>
      <w:bookmarkEnd w:id="140"/>
    </w:p>
    <w:p w14:paraId="2B25073B" w14:textId="51415EB9" w:rsidR="006600F8" w:rsidRPr="00EA1C6D" w:rsidRDefault="006600F8" w:rsidP="00641F1B">
      <w:pPr>
        <w:rPr>
          <w:rFonts w:eastAsiaTheme="minorEastAsia"/>
        </w:rPr>
      </w:pPr>
      <w:r w:rsidRPr="00EA1C6D">
        <w:rPr>
          <w:rFonts w:eastAsiaTheme="minorEastAsia"/>
        </w:rPr>
        <w:t>The existing classic optical communication system (non</w:t>
      </w:r>
      <w:r w:rsidR="008773C1" w:rsidRPr="00EA1C6D">
        <w:rPr>
          <w:rFonts w:eastAsiaTheme="minorEastAsia"/>
        </w:rPr>
        <w:t>-</w:t>
      </w:r>
      <w:r w:rsidRPr="00EA1C6D">
        <w:rPr>
          <w:rFonts w:eastAsiaTheme="minorEastAsia"/>
        </w:rPr>
        <w:t>WDM system) mainly adopts grey light interconnection. Dual-</w:t>
      </w:r>
      <w:r w:rsidR="00937919" w:rsidRPr="00EA1C6D">
        <w:rPr>
          <w:rFonts w:eastAsiaTheme="minorEastAsia"/>
        </w:rPr>
        <w:t>fibre</w:t>
      </w:r>
      <w:r w:rsidRPr="00EA1C6D">
        <w:rPr>
          <w:rFonts w:eastAsiaTheme="minorEastAsia"/>
        </w:rPr>
        <w:t xml:space="preserve"> bidi optical module mainly adopts 1310</w:t>
      </w:r>
      <w:r w:rsidR="00B87636" w:rsidRPr="00EA1C6D">
        <w:rPr>
          <w:rFonts w:eastAsiaTheme="minorEastAsia"/>
        </w:rPr>
        <w:t xml:space="preserve"> </w:t>
      </w:r>
      <w:r w:rsidRPr="00EA1C6D">
        <w:rPr>
          <w:rFonts w:eastAsiaTheme="minorEastAsia"/>
        </w:rPr>
        <w:t>nm and 1550</w:t>
      </w:r>
      <w:r w:rsidR="00B87636" w:rsidRPr="00EA1C6D">
        <w:rPr>
          <w:rFonts w:eastAsiaTheme="minorEastAsia"/>
        </w:rPr>
        <w:t xml:space="preserve"> </w:t>
      </w:r>
      <w:r w:rsidRPr="00EA1C6D">
        <w:rPr>
          <w:rFonts w:eastAsiaTheme="minorEastAsia"/>
        </w:rPr>
        <w:t xml:space="preserve">nm, while single </w:t>
      </w:r>
      <w:r w:rsidR="00937919" w:rsidRPr="00EA1C6D">
        <w:rPr>
          <w:rFonts w:eastAsiaTheme="minorEastAsia"/>
        </w:rPr>
        <w:t>fibre</w:t>
      </w:r>
      <w:r w:rsidRPr="00EA1C6D">
        <w:rPr>
          <w:rFonts w:eastAsiaTheme="minorEastAsia"/>
        </w:rPr>
        <w:t xml:space="preserve"> bidi optical module mainly adopts 1310</w:t>
      </w:r>
      <w:r w:rsidR="00B87636" w:rsidRPr="00EA1C6D">
        <w:rPr>
          <w:rFonts w:eastAsiaTheme="minorEastAsia"/>
        </w:rPr>
        <w:t xml:space="preserve"> </w:t>
      </w:r>
      <w:r w:rsidRPr="00EA1C6D">
        <w:rPr>
          <w:rFonts w:eastAsiaTheme="minorEastAsia"/>
        </w:rPr>
        <w:t>nm/1550</w:t>
      </w:r>
      <w:r w:rsidR="00B87636" w:rsidRPr="00EA1C6D">
        <w:rPr>
          <w:rFonts w:eastAsiaTheme="minorEastAsia"/>
        </w:rPr>
        <w:t xml:space="preserve"> </w:t>
      </w:r>
      <w:r w:rsidRPr="00EA1C6D">
        <w:rPr>
          <w:rFonts w:eastAsiaTheme="minorEastAsia"/>
        </w:rPr>
        <w:t>nm and 1270</w:t>
      </w:r>
      <w:r w:rsidR="00B87636" w:rsidRPr="00EA1C6D">
        <w:rPr>
          <w:rFonts w:eastAsiaTheme="minorEastAsia"/>
        </w:rPr>
        <w:t xml:space="preserve"> </w:t>
      </w:r>
      <w:r w:rsidRPr="00EA1C6D">
        <w:rPr>
          <w:rFonts w:eastAsiaTheme="minorEastAsia"/>
        </w:rPr>
        <w:t>nm/1330</w:t>
      </w:r>
      <w:r w:rsidR="00B87636" w:rsidRPr="00EA1C6D">
        <w:rPr>
          <w:rFonts w:eastAsiaTheme="minorEastAsia"/>
        </w:rPr>
        <w:t xml:space="preserve"> </w:t>
      </w:r>
      <w:r w:rsidRPr="00EA1C6D">
        <w:rPr>
          <w:rFonts w:eastAsiaTheme="minorEastAsia"/>
        </w:rPr>
        <w:t xml:space="preserve">nm. Therefore, if </w:t>
      </w:r>
      <w:r w:rsidR="008773C1" w:rsidRPr="00EA1C6D">
        <w:rPr>
          <w:rFonts w:eastAsiaTheme="minorEastAsia"/>
        </w:rPr>
        <w:t xml:space="preserve">a </w:t>
      </w:r>
      <w:r w:rsidRPr="00EA1C6D">
        <w:rPr>
          <w:rFonts w:eastAsiaTheme="minorEastAsia"/>
        </w:rPr>
        <w:t>quantum optical signal, synchronous optical signal and classical signal (data signal and reconciliation signal) adopt different wavelengths and pass through WDM</w:t>
      </w:r>
      <w:r w:rsidR="008773C1" w:rsidRPr="00EA1C6D">
        <w:rPr>
          <w:rFonts w:eastAsiaTheme="minorEastAsia"/>
        </w:rPr>
        <w:t>/</w:t>
      </w:r>
      <w:r w:rsidRPr="00EA1C6D">
        <w:rPr>
          <w:rFonts w:eastAsiaTheme="minorEastAsia"/>
        </w:rPr>
        <w:t>demultiplexer, they can reali</w:t>
      </w:r>
      <w:r w:rsidR="00CA11E2" w:rsidRPr="00EA1C6D">
        <w:rPr>
          <w:rFonts w:eastAsiaTheme="minorEastAsia"/>
        </w:rPr>
        <w:t>s</w:t>
      </w:r>
      <w:r w:rsidRPr="00EA1C6D">
        <w:rPr>
          <w:rFonts w:eastAsiaTheme="minorEastAsia"/>
        </w:rPr>
        <w:t xml:space="preserve">e the </w:t>
      </w:r>
      <w:r w:rsidR="00CB7629" w:rsidRPr="00EA1C6D">
        <w:t>CEQC</w:t>
      </w:r>
      <w:r w:rsidRPr="00EA1C6D">
        <w:rPr>
          <w:rFonts w:eastAsiaTheme="minorEastAsia"/>
        </w:rPr>
        <w:t xml:space="preserve"> of quantum and classical channel</w:t>
      </w:r>
      <w:r w:rsidR="008773C1" w:rsidRPr="00EA1C6D">
        <w:rPr>
          <w:rFonts w:eastAsiaTheme="minorEastAsia"/>
        </w:rPr>
        <w:t>s</w:t>
      </w:r>
      <w:r w:rsidRPr="00EA1C6D">
        <w:rPr>
          <w:rFonts w:eastAsiaTheme="minorEastAsia"/>
        </w:rPr>
        <w:t>.</w:t>
      </w:r>
    </w:p>
    <w:p w14:paraId="4693274B" w14:textId="4331BFF3" w:rsidR="006600F8" w:rsidRPr="00EA1C6D" w:rsidRDefault="006600F8" w:rsidP="00641F1B">
      <w:pPr>
        <w:rPr>
          <w:rFonts w:eastAsiaTheme="minorEastAsia"/>
        </w:rPr>
      </w:pPr>
      <w:r w:rsidRPr="00EA1C6D">
        <w:rPr>
          <w:rFonts w:eastAsiaTheme="minorEastAsia"/>
        </w:rPr>
        <w:t>This mode is suitable for the multi-channel interconnection of QKD devices, the combination of QKD</w:t>
      </w:r>
      <w:r w:rsidR="008773C1" w:rsidRPr="00EA1C6D">
        <w:rPr>
          <w:rFonts w:eastAsiaTheme="minorEastAsia"/>
        </w:rPr>
        <w:t>N</w:t>
      </w:r>
      <w:r w:rsidRPr="00EA1C6D">
        <w:rPr>
          <w:rFonts w:eastAsiaTheme="minorEastAsia"/>
        </w:rPr>
        <w:t xml:space="preserve"> and existing optical </w:t>
      </w:r>
      <w:r w:rsidR="00937919" w:rsidRPr="00EA1C6D">
        <w:rPr>
          <w:rFonts w:eastAsiaTheme="minorEastAsia"/>
        </w:rPr>
        <w:t>fibre</w:t>
      </w:r>
      <w:r w:rsidRPr="00EA1C6D">
        <w:rPr>
          <w:rFonts w:eastAsiaTheme="minorEastAsia"/>
        </w:rPr>
        <w:t xml:space="preserve"> system and the access of leased line users of quantum secure communication. The classic optical </w:t>
      </w:r>
      <w:r w:rsidR="00937919" w:rsidRPr="00EA1C6D">
        <w:rPr>
          <w:rFonts w:eastAsiaTheme="minorEastAsia"/>
        </w:rPr>
        <w:t>fibre</w:t>
      </w:r>
      <w:r w:rsidRPr="00EA1C6D">
        <w:rPr>
          <w:rFonts w:eastAsiaTheme="minorEastAsia"/>
        </w:rPr>
        <w:t xml:space="preserve"> networks supported include MSTP, PTN, IP-MAN and other grey optical interconnection networks.</w:t>
      </w:r>
    </w:p>
    <w:p w14:paraId="16573F51" w14:textId="1055DCD8" w:rsidR="006600F8" w:rsidRPr="00EA1C6D" w:rsidRDefault="006600F8" w:rsidP="00641F1B">
      <w:pPr>
        <w:rPr>
          <w:rFonts w:eastAsiaTheme="minorEastAsia"/>
        </w:rPr>
      </w:pPr>
      <w:r w:rsidRPr="00EA1C6D">
        <w:rPr>
          <w:rFonts w:eastAsiaTheme="minorEastAsia"/>
        </w:rPr>
        <w:t xml:space="preserve">To verify the feasibility of </w:t>
      </w:r>
      <w:r w:rsidR="008773C1" w:rsidRPr="00EA1C6D">
        <w:rPr>
          <w:rFonts w:eastAsiaTheme="minorEastAsia"/>
        </w:rPr>
        <w:t>CEQC</w:t>
      </w:r>
      <w:r w:rsidRPr="00EA1C6D">
        <w:rPr>
          <w:rFonts w:eastAsiaTheme="minorEastAsia"/>
        </w:rPr>
        <w:t xml:space="preserve"> scheme based on grey light communication, China Telecom has set up a networking environment in the laboratory based on the interconnection of MSTP equipment and QKD device. The QKD devices used here include polarization coding and time-phase coding devices. The experimental system is shown in</w:t>
      </w:r>
      <w:r w:rsidR="00041798" w:rsidRPr="00EA1C6D">
        <w:rPr>
          <w:rFonts w:eastAsiaTheme="minorEastAsia"/>
        </w:rPr>
        <w:t xml:space="preserve"> Figure 25,</w:t>
      </w:r>
      <w:r w:rsidRPr="00EA1C6D">
        <w:rPr>
          <w:rFonts w:eastAsiaTheme="minorEastAsia"/>
        </w:rPr>
        <w:t xml:space="preserve"> in which the reconciliation channel of the QKD device and the data channel of the MSTP device are regarded as classic channels and the quantum channel of the QKD reali</w:t>
      </w:r>
      <w:r w:rsidR="00CA11E2" w:rsidRPr="00EA1C6D">
        <w:rPr>
          <w:rFonts w:eastAsiaTheme="minorEastAsia"/>
        </w:rPr>
        <w:t>s</w:t>
      </w:r>
      <w:r w:rsidRPr="00EA1C6D">
        <w:rPr>
          <w:rFonts w:eastAsiaTheme="minorEastAsia"/>
        </w:rPr>
        <w:t xml:space="preserve">es the </w:t>
      </w:r>
      <w:r w:rsidR="00CB7629" w:rsidRPr="00EA1C6D">
        <w:rPr>
          <w:rFonts w:eastAsiaTheme="minorEastAsia"/>
        </w:rPr>
        <w:t>CEQC</w:t>
      </w:r>
      <w:r w:rsidRPr="00EA1C6D">
        <w:rPr>
          <w:rFonts w:eastAsiaTheme="minorEastAsia"/>
        </w:rPr>
        <w:t xml:space="preserve"> through the wavelength division multiplexing device.</w:t>
      </w:r>
    </w:p>
    <w:p w14:paraId="4E4E354C" w14:textId="18830EE0" w:rsidR="00937919" w:rsidRPr="00EA1C6D" w:rsidRDefault="009221B2" w:rsidP="00641F1B">
      <w:pPr>
        <w:pStyle w:val="Figure"/>
      </w:pPr>
      <w:r w:rsidRPr="00EA1C6D">
        <w:object w:dxaOrig="17978" w:dyaOrig="5985" w14:anchorId="03740421">
          <v:shape id="_x0000_i1032" type="#_x0000_t75" alt="" style="width:481.8pt;height:160.8pt" o:ole="">
            <v:imagedata r:id="rId63" o:title=""/>
          </v:shape>
          <o:OLEObject Type="Embed" ProgID="Visio.Drawing.15" ShapeID="_x0000_i1032" DrawAspect="Content" ObjectID="_1704272733" r:id="rId64"/>
        </w:object>
      </w:r>
    </w:p>
    <w:p w14:paraId="185E6032" w14:textId="09EB90DA" w:rsidR="006600F8" w:rsidRPr="00EA1C6D" w:rsidRDefault="00937919" w:rsidP="00641F1B">
      <w:pPr>
        <w:pStyle w:val="FigureNoTitle0"/>
        <w:rPr>
          <w:rFonts w:eastAsiaTheme="minorEastAsia"/>
        </w:rPr>
      </w:pPr>
      <w:bookmarkStart w:id="141" w:name="_Toc88565429"/>
      <w:r w:rsidRPr="00EA1C6D">
        <w:t xml:space="preserve">Figure </w:t>
      </w:r>
      <w:r w:rsidR="00114CE3" w:rsidRPr="00EA1C6D">
        <w:t>25</w:t>
      </w:r>
      <w:bookmarkStart w:id="142" w:name="_Toc72299009"/>
      <w:r w:rsidR="00641F1B" w:rsidRPr="00EA1C6D">
        <w:t xml:space="preserve"> –</w:t>
      </w:r>
      <w:r w:rsidR="006600F8" w:rsidRPr="00EA1C6D">
        <w:t xml:space="preserve"> Experimental system of </w:t>
      </w:r>
      <w:r w:rsidR="00CB7629" w:rsidRPr="00EA1C6D">
        <w:t>CEQC</w:t>
      </w:r>
      <w:r w:rsidR="006600F8" w:rsidRPr="00EA1C6D">
        <w:t xml:space="preserve"> based on grey light communication</w:t>
      </w:r>
      <w:bookmarkEnd w:id="141"/>
      <w:bookmarkEnd w:id="142"/>
    </w:p>
    <w:p w14:paraId="779D1E86" w14:textId="116556CB" w:rsidR="006600F8" w:rsidRPr="00EA1C6D" w:rsidRDefault="006600F8" w:rsidP="002C78E2">
      <w:pPr>
        <w:pStyle w:val="Normalaftertitle"/>
      </w:pPr>
      <w:r w:rsidRPr="00EA1C6D">
        <w:t>In the experiment, MSTP equipment is interconnected by grey light module, which includes 2.5G, 155</w:t>
      </w:r>
      <w:r w:rsidR="00B87636" w:rsidRPr="00EA1C6D">
        <w:t> </w:t>
      </w:r>
      <w:r w:rsidRPr="00EA1C6D">
        <w:t>m, GE (10</w:t>
      </w:r>
      <w:r w:rsidR="00B87636" w:rsidRPr="00EA1C6D">
        <w:t xml:space="preserve"> </w:t>
      </w:r>
      <w:r w:rsidRPr="00EA1C6D">
        <w:t>km, 40</w:t>
      </w:r>
      <w:r w:rsidR="00B87636" w:rsidRPr="00EA1C6D">
        <w:t xml:space="preserve"> </w:t>
      </w:r>
      <w:r w:rsidRPr="00EA1C6D">
        <w:t>km, 80</w:t>
      </w:r>
      <w:r w:rsidR="00B87636" w:rsidRPr="00EA1C6D">
        <w:t xml:space="preserve"> </w:t>
      </w:r>
      <w:r w:rsidRPr="00EA1C6D">
        <w:t>km) light module. The specific information of the light module is shown in</w:t>
      </w:r>
      <w:r w:rsidR="00041798" w:rsidRPr="00EA1C6D">
        <w:t xml:space="preserve"> Table 5.</w:t>
      </w:r>
    </w:p>
    <w:p w14:paraId="76518F3F" w14:textId="675CB334" w:rsidR="006600F8" w:rsidRPr="00EA1C6D" w:rsidRDefault="006600F8" w:rsidP="002C78E2">
      <w:pPr>
        <w:pStyle w:val="TableNoTitle0"/>
      </w:pPr>
      <w:bookmarkStart w:id="143" w:name="_Toc88565399"/>
      <w:r w:rsidRPr="00EA1C6D">
        <w:lastRenderedPageBreak/>
        <w:t xml:space="preserve">Table </w:t>
      </w:r>
      <w:r w:rsidR="00114CE3" w:rsidRPr="00EA1C6D">
        <w:t>5</w:t>
      </w:r>
      <w:r w:rsidR="002C78E2" w:rsidRPr="00EA1C6D">
        <w:t xml:space="preserve"> –</w:t>
      </w:r>
      <w:r w:rsidRPr="00EA1C6D">
        <w:t xml:space="preserve"> Parameters of classic optical modules</w:t>
      </w:r>
      <w:bookmarkEnd w:id="1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025"/>
        <w:gridCol w:w="1280"/>
        <w:gridCol w:w="1519"/>
        <w:gridCol w:w="1137"/>
        <w:gridCol w:w="1157"/>
        <w:gridCol w:w="1263"/>
      </w:tblGrid>
      <w:tr w:rsidR="006600F8" w:rsidRPr="00EA1C6D" w14:paraId="44CB7623" w14:textId="77777777" w:rsidTr="00B87636">
        <w:trPr>
          <w:tblHeader/>
          <w:jc w:val="center"/>
        </w:trPr>
        <w:tc>
          <w:tcPr>
            <w:tcW w:w="1171" w:type="pct"/>
            <w:vAlign w:val="center"/>
          </w:tcPr>
          <w:p w14:paraId="236996CA" w14:textId="714EBF89" w:rsidR="006600F8" w:rsidRPr="00EA1C6D" w:rsidRDefault="006600F8" w:rsidP="002C78E2">
            <w:pPr>
              <w:pStyle w:val="Tablehead"/>
              <w:keepLines/>
              <w:rPr>
                <w:lang w:bidi="ar-DZ"/>
              </w:rPr>
            </w:pPr>
            <w:r w:rsidRPr="00EA1C6D">
              <w:rPr>
                <w:rFonts w:eastAsiaTheme="minorEastAsia"/>
                <w:color w:val="000000"/>
                <w:szCs w:val="22"/>
              </w:rPr>
              <w:t>Module</w:t>
            </w:r>
          </w:p>
        </w:tc>
        <w:tc>
          <w:tcPr>
            <w:tcW w:w="531" w:type="pct"/>
            <w:vAlign w:val="center"/>
          </w:tcPr>
          <w:p w14:paraId="229A80ED" w14:textId="3959DFE5" w:rsidR="006600F8" w:rsidRPr="00EA1C6D" w:rsidRDefault="006600F8" w:rsidP="002C78E2">
            <w:pPr>
              <w:pStyle w:val="Tablehead"/>
              <w:keepLines/>
              <w:rPr>
                <w:lang w:bidi="ar-DZ"/>
              </w:rPr>
            </w:pPr>
            <w:r w:rsidRPr="00EA1C6D">
              <w:rPr>
                <w:rFonts w:eastAsiaTheme="minorEastAsia"/>
                <w:color w:val="000000"/>
                <w:szCs w:val="22"/>
              </w:rPr>
              <w:t>Distance (km)</w:t>
            </w:r>
          </w:p>
        </w:tc>
        <w:tc>
          <w:tcPr>
            <w:tcW w:w="664" w:type="pct"/>
            <w:vAlign w:val="center"/>
          </w:tcPr>
          <w:p w14:paraId="7531FB24" w14:textId="3E4EF493" w:rsidR="006600F8" w:rsidRPr="00EA1C6D" w:rsidRDefault="006600F8" w:rsidP="002C78E2">
            <w:pPr>
              <w:pStyle w:val="Tablehead"/>
              <w:keepLines/>
              <w:rPr>
                <w:lang w:bidi="ar-DZ"/>
              </w:rPr>
            </w:pPr>
            <w:r w:rsidRPr="00EA1C6D">
              <w:rPr>
                <w:rFonts w:eastAsiaTheme="minorEastAsia"/>
                <w:color w:val="000000"/>
                <w:szCs w:val="22"/>
              </w:rPr>
              <w:t>Mode</w:t>
            </w:r>
          </w:p>
        </w:tc>
        <w:tc>
          <w:tcPr>
            <w:tcW w:w="788" w:type="pct"/>
            <w:vAlign w:val="center"/>
          </w:tcPr>
          <w:p w14:paraId="2099EC76" w14:textId="6DC2A8AA" w:rsidR="006600F8" w:rsidRPr="00EA1C6D" w:rsidRDefault="006600F8" w:rsidP="002C78E2">
            <w:pPr>
              <w:pStyle w:val="Tablehead"/>
              <w:keepLines/>
              <w:rPr>
                <w:lang w:bidi="ar-DZ"/>
              </w:rPr>
            </w:pPr>
            <w:r w:rsidRPr="00EA1C6D">
              <w:rPr>
                <w:rFonts w:eastAsiaTheme="minorEastAsia"/>
                <w:color w:val="000000"/>
                <w:szCs w:val="22"/>
              </w:rPr>
              <w:t>Wavelength (nm)</w:t>
            </w:r>
          </w:p>
        </w:tc>
        <w:tc>
          <w:tcPr>
            <w:tcW w:w="590" w:type="pct"/>
            <w:vAlign w:val="center"/>
          </w:tcPr>
          <w:p w14:paraId="4C1133EC" w14:textId="5FCD8315" w:rsidR="006600F8" w:rsidRPr="00EA1C6D" w:rsidRDefault="006600F8" w:rsidP="002C78E2">
            <w:pPr>
              <w:pStyle w:val="Tablehead"/>
              <w:keepLines/>
              <w:rPr>
                <w:lang w:bidi="ar-DZ"/>
              </w:rPr>
            </w:pPr>
            <w:r w:rsidRPr="00EA1C6D">
              <w:rPr>
                <w:rFonts w:eastAsiaTheme="minorEastAsia"/>
                <w:color w:val="000000"/>
                <w:szCs w:val="22"/>
              </w:rPr>
              <w:t>Power (dBm)</w:t>
            </w:r>
          </w:p>
        </w:tc>
        <w:tc>
          <w:tcPr>
            <w:tcW w:w="600" w:type="pct"/>
            <w:vAlign w:val="center"/>
          </w:tcPr>
          <w:p w14:paraId="4B01C265" w14:textId="6A2AAA3F" w:rsidR="006600F8" w:rsidRPr="00EA1C6D" w:rsidRDefault="006600F8" w:rsidP="002C78E2">
            <w:pPr>
              <w:pStyle w:val="Tablehead"/>
              <w:keepLines/>
              <w:rPr>
                <w:lang w:bidi="ar-DZ"/>
              </w:rPr>
            </w:pPr>
            <w:r w:rsidRPr="00EA1C6D">
              <w:rPr>
                <w:rFonts w:eastAsiaTheme="minorEastAsia"/>
                <w:color w:val="000000"/>
                <w:szCs w:val="22"/>
              </w:rPr>
              <w:t>Power Measured (dBm)</w:t>
            </w:r>
          </w:p>
        </w:tc>
        <w:tc>
          <w:tcPr>
            <w:tcW w:w="655" w:type="pct"/>
            <w:vAlign w:val="center"/>
          </w:tcPr>
          <w:p w14:paraId="1D8B787B" w14:textId="01D22921" w:rsidR="006600F8" w:rsidRPr="00EA1C6D" w:rsidRDefault="006600F8" w:rsidP="002C78E2">
            <w:pPr>
              <w:pStyle w:val="Tablehead"/>
              <w:keepLines/>
              <w:rPr>
                <w:lang w:bidi="ar-DZ"/>
              </w:rPr>
            </w:pPr>
            <w:r w:rsidRPr="00EA1C6D">
              <w:rPr>
                <w:rFonts w:eastAsiaTheme="minorEastAsia"/>
                <w:color w:val="000000"/>
                <w:szCs w:val="22"/>
              </w:rPr>
              <w:t>Receiving sensitivity (dBm)</w:t>
            </w:r>
          </w:p>
        </w:tc>
      </w:tr>
      <w:tr w:rsidR="006600F8" w:rsidRPr="00EA1C6D" w14:paraId="30B64228" w14:textId="77777777" w:rsidTr="00B87636">
        <w:trPr>
          <w:jc w:val="center"/>
        </w:trPr>
        <w:tc>
          <w:tcPr>
            <w:tcW w:w="1171" w:type="pct"/>
            <w:vAlign w:val="center"/>
          </w:tcPr>
          <w:p w14:paraId="0835B0F7" w14:textId="7516EFC4" w:rsidR="006600F8" w:rsidRPr="00EA1C6D" w:rsidRDefault="006600F8" w:rsidP="002C78E2">
            <w:pPr>
              <w:pStyle w:val="Tabletext"/>
              <w:keepNext/>
              <w:keepLines/>
              <w:rPr>
                <w:lang w:bidi="ar-DZ"/>
              </w:rPr>
            </w:pPr>
            <w:r w:rsidRPr="00EA1C6D">
              <w:rPr>
                <w:color w:val="000000"/>
                <w:szCs w:val="22"/>
              </w:rPr>
              <w:t>2.5G-1310nm-40km-SM-ESFP</w:t>
            </w:r>
          </w:p>
        </w:tc>
        <w:tc>
          <w:tcPr>
            <w:tcW w:w="531" w:type="pct"/>
            <w:vAlign w:val="center"/>
          </w:tcPr>
          <w:p w14:paraId="61BBBBC2" w14:textId="47EF2AE2" w:rsidR="006600F8" w:rsidRPr="00EA1C6D" w:rsidRDefault="006600F8" w:rsidP="00B87636">
            <w:pPr>
              <w:pStyle w:val="Tabletext"/>
              <w:keepNext/>
              <w:keepLines/>
              <w:jc w:val="center"/>
              <w:rPr>
                <w:lang w:bidi="ar-DZ"/>
              </w:rPr>
            </w:pPr>
            <w:r w:rsidRPr="00EA1C6D">
              <w:rPr>
                <w:color w:val="000000"/>
                <w:szCs w:val="22"/>
              </w:rPr>
              <w:t>40</w:t>
            </w:r>
          </w:p>
        </w:tc>
        <w:tc>
          <w:tcPr>
            <w:tcW w:w="664" w:type="pct"/>
            <w:vAlign w:val="center"/>
          </w:tcPr>
          <w:p w14:paraId="57B3C98B" w14:textId="7609822B" w:rsidR="006600F8" w:rsidRPr="00EA1C6D" w:rsidRDefault="006600F8" w:rsidP="00B87636">
            <w:pPr>
              <w:pStyle w:val="Tabletext"/>
              <w:keepNext/>
              <w:keepLines/>
              <w:jc w:val="center"/>
              <w:rPr>
                <w:lang w:bidi="ar-DZ"/>
              </w:rPr>
            </w:pPr>
            <w:r w:rsidRPr="00EA1C6D">
              <w:rPr>
                <w:rFonts w:eastAsia="Microsoft YaHei"/>
                <w:color w:val="000000"/>
                <w:szCs w:val="22"/>
              </w:rPr>
              <w:t>Single longitudinal</w:t>
            </w:r>
          </w:p>
        </w:tc>
        <w:tc>
          <w:tcPr>
            <w:tcW w:w="788" w:type="pct"/>
            <w:vAlign w:val="center"/>
          </w:tcPr>
          <w:p w14:paraId="4975C6D0" w14:textId="76807C3A" w:rsidR="006600F8" w:rsidRPr="00EA1C6D" w:rsidRDefault="006600F8" w:rsidP="00B87636">
            <w:pPr>
              <w:pStyle w:val="Tabletext"/>
              <w:keepNext/>
              <w:keepLines/>
              <w:jc w:val="center"/>
              <w:rPr>
                <w:lang w:bidi="ar-DZ"/>
              </w:rPr>
            </w:pPr>
            <w:r w:rsidRPr="00EA1C6D">
              <w:rPr>
                <w:color w:val="000000"/>
                <w:szCs w:val="22"/>
              </w:rPr>
              <w:t>1280</w:t>
            </w:r>
            <w:r w:rsidRPr="00EA1C6D">
              <w:rPr>
                <w:rFonts w:ascii="MS Mincho" w:eastAsia="MS Mincho" w:hAnsi="MS Mincho" w:cs="MS Mincho"/>
                <w:color w:val="000000"/>
                <w:szCs w:val="22"/>
              </w:rPr>
              <w:t>～</w:t>
            </w:r>
            <w:r w:rsidRPr="00EA1C6D">
              <w:rPr>
                <w:color w:val="000000"/>
                <w:szCs w:val="22"/>
              </w:rPr>
              <w:t>1335</w:t>
            </w:r>
          </w:p>
        </w:tc>
        <w:tc>
          <w:tcPr>
            <w:tcW w:w="590" w:type="pct"/>
            <w:vAlign w:val="center"/>
          </w:tcPr>
          <w:p w14:paraId="4658F187" w14:textId="73D7FC91" w:rsidR="006600F8" w:rsidRPr="00EA1C6D" w:rsidRDefault="002C78E2" w:rsidP="00B87636">
            <w:pPr>
              <w:pStyle w:val="Tabletext"/>
              <w:keepNext/>
              <w:keepLines/>
              <w:jc w:val="center"/>
              <w:rPr>
                <w:lang w:bidi="ar-DZ"/>
              </w:rPr>
            </w:pPr>
            <w:r w:rsidRPr="00EA1C6D">
              <w:rPr>
                <w:color w:val="000000"/>
                <w:szCs w:val="22"/>
              </w:rPr>
              <w:t>–</w:t>
            </w:r>
            <w:r w:rsidR="006600F8" w:rsidRPr="00EA1C6D">
              <w:rPr>
                <w:color w:val="000000"/>
                <w:szCs w:val="22"/>
              </w:rPr>
              <w:t>2</w:t>
            </w:r>
            <w:r w:rsidR="006600F8" w:rsidRPr="00EA1C6D">
              <w:rPr>
                <w:rFonts w:ascii="MS Mincho" w:eastAsia="MS Mincho" w:hAnsi="MS Mincho" w:cs="MS Mincho"/>
                <w:color w:val="000000"/>
                <w:szCs w:val="22"/>
              </w:rPr>
              <w:t>～</w:t>
            </w:r>
            <w:r w:rsidR="006600F8" w:rsidRPr="00EA1C6D">
              <w:rPr>
                <w:color w:val="000000"/>
                <w:szCs w:val="22"/>
              </w:rPr>
              <w:t>3</w:t>
            </w:r>
          </w:p>
        </w:tc>
        <w:tc>
          <w:tcPr>
            <w:tcW w:w="600" w:type="pct"/>
            <w:vAlign w:val="center"/>
          </w:tcPr>
          <w:p w14:paraId="5D36AB52" w14:textId="10819F2A" w:rsidR="006600F8" w:rsidRPr="00EA1C6D" w:rsidRDefault="006600F8" w:rsidP="00B87636">
            <w:pPr>
              <w:pStyle w:val="Tabletext"/>
              <w:keepNext/>
              <w:keepLines/>
              <w:jc w:val="center"/>
              <w:rPr>
                <w:lang w:bidi="ar-DZ"/>
              </w:rPr>
            </w:pPr>
            <w:r w:rsidRPr="00EA1C6D">
              <w:rPr>
                <w:color w:val="000000"/>
                <w:szCs w:val="22"/>
              </w:rPr>
              <w:t>0.99</w:t>
            </w:r>
          </w:p>
        </w:tc>
        <w:tc>
          <w:tcPr>
            <w:tcW w:w="655" w:type="pct"/>
            <w:vAlign w:val="center"/>
          </w:tcPr>
          <w:p w14:paraId="15575C7B" w14:textId="6FBFD79F" w:rsidR="006600F8" w:rsidRPr="00EA1C6D" w:rsidRDefault="001C66CB" w:rsidP="00B87636">
            <w:pPr>
              <w:pStyle w:val="Tabletext"/>
              <w:keepNext/>
              <w:keepLines/>
              <w:jc w:val="center"/>
              <w:rPr>
                <w:lang w:bidi="ar-DZ"/>
              </w:rPr>
            </w:pPr>
            <w:r w:rsidRPr="00EA1C6D">
              <w:rPr>
                <w:color w:val="000000"/>
                <w:szCs w:val="22"/>
              </w:rPr>
              <w:t>–</w:t>
            </w:r>
            <w:r w:rsidR="006600F8" w:rsidRPr="00EA1C6D">
              <w:rPr>
                <w:color w:val="000000"/>
                <w:szCs w:val="22"/>
              </w:rPr>
              <w:t>27</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9</w:t>
            </w:r>
          </w:p>
        </w:tc>
      </w:tr>
      <w:tr w:rsidR="006600F8" w:rsidRPr="00EA1C6D" w14:paraId="7E5FF3B7" w14:textId="77777777" w:rsidTr="00B87636">
        <w:trPr>
          <w:jc w:val="center"/>
        </w:trPr>
        <w:tc>
          <w:tcPr>
            <w:tcW w:w="1171" w:type="pct"/>
            <w:vAlign w:val="center"/>
          </w:tcPr>
          <w:p w14:paraId="437C4162" w14:textId="0BF91BEE" w:rsidR="006600F8" w:rsidRPr="00EA1C6D" w:rsidRDefault="006600F8" w:rsidP="002C78E2">
            <w:pPr>
              <w:pStyle w:val="Tabletext"/>
              <w:keepNext/>
              <w:keepLines/>
              <w:rPr>
                <w:lang w:bidi="ar-DZ"/>
              </w:rPr>
            </w:pPr>
            <w:r w:rsidRPr="00EA1C6D">
              <w:rPr>
                <w:color w:val="000000"/>
                <w:szCs w:val="22"/>
              </w:rPr>
              <w:t>1.25G-1310nm-10km-SM-ESFP</w:t>
            </w:r>
          </w:p>
        </w:tc>
        <w:tc>
          <w:tcPr>
            <w:tcW w:w="531" w:type="pct"/>
            <w:vAlign w:val="center"/>
          </w:tcPr>
          <w:p w14:paraId="115F8F98" w14:textId="3D4D0003" w:rsidR="006600F8" w:rsidRPr="00EA1C6D" w:rsidRDefault="006600F8" w:rsidP="00B87636">
            <w:pPr>
              <w:pStyle w:val="Tabletext"/>
              <w:keepNext/>
              <w:keepLines/>
              <w:jc w:val="center"/>
              <w:rPr>
                <w:lang w:bidi="ar-DZ"/>
              </w:rPr>
            </w:pPr>
            <w:r w:rsidRPr="00EA1C6D">
              <w:rPr>
                <w:color w:val="000000"/>
                <w:szCs w:val="22"/>
              </w:rPr>
              <w:t>10</w:t>
            </w:r>
          </w:p>
        </w:tc>
        <w:tc>
          <w:tcPr>
            <w:tcW w:w="664" w:type="pct"/>
            <w:vAlign w:val="center"/>
          </w:tcPr>
          <w:p w14:paraId="0915E99C" w14:textId="65D3927F" w:rsidR="006600F8" w:rsidRPr="00EA1C6D" w:rsidRDefault="006600F8" w:rsidP="00B87636">
            <w:pPr>
              <w:pStyle w:val="Tabletext"/>
              <w:keepNext/>
              <w:keepLines/>
              <w:jc w:val="center"/>
              <w:rPr>
                <w:lang w:bidi="ar-DZ"/>
              </w:rPr>
            </w:pPr>
            <w:r w:rsidRPr="00EA1C6D">
              <w:rPr>
                <w:rFonts w:eastAsia="Microsoft YaHei"/>
                <w:color w:val="000000"/>
                <w:szCs w:val="22"/>
              </w:rPr>
              <w:t>Multiple longitudinal</w:t>
            </w:r>
          </w:p>
        </w:tc>
        <w:tc>
          <w:tcPr>
            <w:tcW w:w="788" w:type="pct"/>
            <w:vAlign w:val="center"/>
          </w:tcPr>
          <w:p w14:paraId="7B8C6E8F" w14:textId="0AB2C912" w:rsidR="006600F8" w:rsidRPr="00EA1C6D" w:rsidRDefault="006600F8" w:rsidP="00B87636">
            <w:pPr>
              <w:pStyle w:val="Tabletext"/>
              <w:keepNext/>
              <w:keepLines/>
              <w:jc w:val="center"/>
              <w:rPr>
                <w:lang w:bidi="ar-DZ"/>
              </w:rPr>
            </w:pPr>
            <w:r w:rsidRPr="00EA1C6D">
              <w:rPr>
                <w:color w:val="000000"/>
                <w:szCs w:val="22"/>
              </w:rPr>
              <w:t>1270</w:t>
            </w:r>
            <w:r w:rsidRPr="00EA1C6D">
              <w:rPr>
                <w:rFonts w:ascii="MS Mincho" w:eastAsia="MS Mincho" w:hAnsi="MS Mincho" w:cs="MS Mincho"/>
                <w:color w:val="000000"/>
                <w:szCs w:val="22"/>
              </w:rPr>
              <w:t>～</w:t>
            </w:r>
            <w:r w:rsidRPr="00EA1C6D">
              <w:rPr>
                <w:color w:val="000000"/>
                <w:szCs w:val="22"/>
              </w:rPr>
              <w:t>1355</w:t>
            </w:r>
          </w:p>
        </w:tc>
        <w:tc>
          <w:tcPr>
            <w:tcW w:w="590" w:type="pct"/>
            <w:vAlign w:val="center"/>
          </w:tcPr>
          <w:p w14:paraId="557A66B3" w14:textId="687052AB" w:rsidR="006600F8" w:rsidRPr="00EA1C6D" w:rsidRDefault="001C66CB" w:rsidP="00B87636">
            <w:pPr>
              <w:pStyle w:val="Tabletext"/>
              <w:keepNext/>
              <w:keepLines/>
              <w:jc w:val="center"/>
              <w:rPr>
                <w:lang w:bidi="ar-DZ"/>
              </w:rPr>
            </w:pPr>
            <w:r w:rsidRPr="00EA1C6D">
              <w:rPr>
                <w:color w:val="000000"/>
                <w:szCs w:val="22"/>
              </w:rPr>
              <w:t>–</w:t>
            </w:r>
            <w:r w:rsidR="006600F8" w:rsidRPr="00EA1C6D">
              <w:rPr>
                <w:color w:val="000000"/>
                <w:szCs w:val="22"/>
              </w:rPr>
              <w:t>9</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3</w:t>
            </w:r>
          </w:p>
        </w:tc>
        <w:tc>
          <w:tcPr>
            <w:tcW w:w="600" w:type="pct"/>
            <w:vAlign w:val="center"/>
          </w:tcPr>
          <w:p w14:paraId="53C2B984" w14:textId="5C907E68" w:rsidR="006600F8" w:rsidRPr="00EA1C6D" w:rsidRDefault="001C66CB" w:rsidP="00B87636">
            <w:pPr>
              <w:pStyle w:val="Tabletext"/>
              <w:keepNext/>
              <w:keepLines/>
              <w:jc w:val="center"/>
              <w:rPr>
                <w:lang w:bidi="ar-DZ"/>
              </w:rPr>
            </w:pPr>
            <w:r w:rsidRPr="00EA1C6D">
              <w:rPr>
                <w:color w:val="000000"/>
                <w:szCs w:val="22"/>
              </w:rPr>
              <w:t>–</w:t>
            </w:r>
            <w:r w:rsidR="006600F8" w:rsidRPr="00EA1C6D">
              <w:rPr>
                <w:color w:val="000000"/>
                <w:szCs w:val="22"/>
              </w:rPr>
              <w:t>4.91</w:t>
            </w:r>
          </w:p>
        </w:tc>
        <w:tc>
          <w:tcPr>
            <w:tcW w:w="655" w:type="pct"/>
            <w:vAlign w:val="center"/>
          </w:tcPr>
          <w:p w14:paraId="7053EAA5" w14:textId="11D6350B" w:rsidR="006600F8" w:rsidRPr="00EA1C6D" w:rsidRDefault="001C66CB" w:rsidP="00B87636">
            <w:pPr>
              <w:pStyle w:val="Tabletext"/>
              <w:keepNext/>
              <w:keepLines/>
              <w:jc w:val="center"/>
              <w:rPr>
                <w:lang w:bidi="ar-DZ"/>
              </w:rPr>
            </w:pPr>
            <w:r w:rsidRPr="00EA1C6D">
              <w:rPr>
                <w:color w:val="000000"/>
                <w:szCs w:val="22"/>
              </w:rPr>
              <w:t>–</w:t>
            </w:r>
            <w:r w:rsidR="006600F8" w:rsidRPr="00EA1C6D">
              <w:rPr>
                <w:color w:val="000000"/>
                <w:szCs w:val="22"/>
              </w:rPr>
              <w:t>20</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3</w:t>
            </w:r>
          </w:p>
        </w:tc>
      </w:tr>
      <w:tr w:rsidR="006600F8" w:rsidRPr="00EA1C6D" w14:paraId="35A76378" w14:textId="77777777" w:rsidTr="00B87636">
        <w:trPr>
          <w:jc w:val="center"/>
        </w:trPr>
        <w:tc>
          <w:tcPr>
            <w:tcW w:w="1171" w:type="pct"/>
            <w:vAlign w:val="center"/>
          </w:tcPr>
          <w:p w14:paraId="3F854B4E" w14:textId="6EB13853" w:rsidR="006600F8" w:rsidRPr="00EA1C6D" w:rsidRDefault="006600F8" w:rsidP="006600F8">
            <w:pPr>
              <w:pStyle w:val="Tabletext"/>
              <w:rPr>
                <w:lang w:bidi="ar-DZ"/>
              </w:rPr>
            </w:pPr>
            <w:r w:rsidRPr="00EA1C6D">
              <w:rPr>
                <w:color w:val="000000"/>
                <w:szCs w:val="22"/>
              </w:rPr>
              <w:t>155M-1310nm-40km-SM-ESFP</w:t>
            </w:r>
          </w:p>
        </w:tc>
        <w:tc>
          <w:tcPr>
            <w:tcW w:w="531" w:type="pct"/>
            <w:vAlign w:val="center"/>
          </w:tcPr>
          <w:p w14:paraId="1EE8FE82" w14:textId="4E0639BF" w:rsidR="006600F8" w:rsidRPr="00EA1C6D" w:rsidRDefault="006600F8" w:rsidP="00B87636">
            <w:pPr>
              <w:pStyle w:val="Tabletext"/>
              <w:jc w:val="center"/>
              <w:rPr>
                <w:lang w:bidi="ar-DZ"/>
              </w:rPr>
            </w:pPr>
            <w:r w:rsidRPr="00EA1C6D">
              <w:rPr>
                <w:color w:val="000000"/>
                <w:szCs w:val="22"/>
              </w:rPr>
              <w:t>40</w:t>
            </w:r>
          </w:p>
        </w:tc>
        <w:tc>
          <w:tcPr>
            <w:tcW w:w="664" w:type="pct"/>
            <w:vAlign w:val="center"/>
          </w:tcPr>
          <w:p w14:paraId="7986CB27" w14:textId="00A7FB1E" w:rsidR="006600F8" w:rsidRPr="00EA1C6D" w:rsidRDefault="006600F8" w:rsidP="00B87636">
            <w:pPr>
              <w:pStyle w:val="Tabletext"/>
              <w:jc w:val="center"/>
              <w:rPr>
                <w:lang w:bidi="ar-DZ"/>
              </w:rPr>
            </w:pPr>
            <w:r w:rsidRPr="00EA1C6D">
              <w:rPr>
                <w:rFonts w:eastAsia="Microsoft YaHei"/>
                <w:color w:val="000000"/>
                <w:szCs w:val="22"/>
              </w:rPr>
              <w:t>Multiple longitudinal</w:t>
            </w:r>
          </w:p>
        </w:tc>
        <w:tc>
          <w:tcPr>
            <w:tcW w:w="788" w:type="pct"/>
            <w:vAlign w:val="center"/>
          </w:tcPr>
          <w:p w14:paraId="4C94AE5C" w14:textId="7619E33F" w:rsidR="006600F8" w:rsidRPr="00EA1C6D" w:rsidRDefault="006600F8" w:rsidP="00B87636">
            <w:pPr>
              <w:pStyle w:val="Tabletext"/>
              <w:jc w:val="center"/>
              <w:rPr>
                <w:lang w:bidi="ar-DZ"/>
              </w:rPr>
            </w:pPr>
            <w:r w:rsidRPr="00EA1C6D">
              <w:rPr>
                <w:color w:val="000000"/>
                <w:szCs w:val="22"/>
              </w:rPr>
              <w:t>1263</w:t>
            </w:r>
            <w:r w:rsidRPr="00EA1C6D">
              <w:rPr>
                <w:rFonts w:ascii="MS Mincho" w:eastAsia="MS Mincho" w:hAnsi="MS Mincho" w:cs="MS Mincho"/>
                <w:color w:val="000000"/>
                <w:szCs w:val="22"/>
              </w:rPr>
              <w:t>～</w:t>
            </w:r>
            <w:r w:rsidRPr="00EA1C6D">
              <w:rPr>
                <w:color w:val="000000"/>
                <w:szCs w:val="22"/>
              </w:rPr>
              <w:t>1360</w:t>
            </w:r>
          </w:p>
        </w:tc>
        <w:tc>
          <w:tcPr>
            <w:tcW w:w="590" w:type="pct"/>
            <w:vAlign w:val="center"/>
          </w:tcPr>
          <w:p w14:paraId="7EF1EB2A" w14:textId="61D954E5"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5</w:t>
            </w:r>
            <w:r w:rsidR="006600F8" w:rsidRPr="00EA1C6D">
              <w:rPr>
                <w:rFonts w:ascii="MS Mincho" w:eastAsia="MS Mincho" w:hAnsi="MS Mincho" w:cs="MS Mincho"/>
                <w:color w:val="000000"/>
                <w:szCs w:val="22"/>
              </w:rPr>
              <w:t>～</w:t>
            </w:r>
            <w:r w:rsidR="006600F8" w:rsidRPr="00EA1C6D">
              <w:rPr>
                <w:color w:val="000000"/>
                <w:szCs w:val="22"/>
              </w:rPr>
              <w:t>0</w:t>
            </w:r>
          </w:p>
        </w:tc>
        <w:tc>
          <w:tcPr>
            <w:tcW w:w="600" w:type="pct"/>
            <w:vAlign w:val="center"/>
          </w:tcPr>
          <w:p w14:paraId="21D7B21B" w14:textId="0CDE5EBC"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2.44</w:t>
            </w:r>
          </w:p>
        </w:tc>
        <w:tc>
          <w:tcPr>
            <w:tcW w:w="655" w:type="pct"/>
            <w:vAlign w:val="center"/>
          </w:tcPr>
          <w:p w14:paraId="6AD8756C" w14:textId="6598D76D"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34</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10</w:t>
            </w:r>
          </w:p>
        </w:tc>
      </w:tr>
      <w:tr w:rsidR="006600F8" w:rsidRPr="00EA1C6D" w14:paraId="08B20A00" w14:textId="77777777" w:rsidTr="00B87636">
        <w:trPr>
          <w:jc w:val="center"/>
        </w:trPr>
        <w:tc>
          <w:tcPr>
            <w:tcW w:w="1171" w:type="pct"/>
            <w:vAlign w:val="center"/>
          </w:tcPr>
          <w:p w14:paraId="52F106FF" w14:textId="1FCAB134" w:rsidR="006600F8" w:rsidRPr="00EA1C6D" w:rsidRDefault="006600F8" w:rsidP="006600F8">
            <w:pPr>
              <w:pStyle w:val="Tabletext"/>
              <w:rPr>
                <w:lang w:bidi="ar-DZ"/>
              </w:rPr>
            </w:pPr>
            <w:r w:rsidRPr="00EA1C6D">
              <w:rPr>
                <w:color w:val="000000"/>
                <w:szCs w:val="22"/>
              </w:rPr>
              <w:t>1.25G-1310nm-40km-SM-ESFP</w:t>
            </w:r>
          </w:p>
        </w:tc>
        <w:tc>
          <w:tcPr>
            <w:tcW w:w="531" w:type="pct"/>
            <w:vAlign w:val="center"/>
          </w:tcPr>
          <w:p w14:paraId="09389703" w14:textId="5FE2393D" w:rsidR="006600F8" w:rsidRPr="00EA1C6D" w:rsidRDefault="006600F8" w:rsidP="00B87636">
            <w:pPr>
              <w:pStyle w:val="Tabletext"/>
              <w:jc w:val="center"/>
              <w:rPr>
                <w:lang w:bidi="ar-DZ"/>
              </w:rPr>
            </w:pPr>
            <w:r w:rsidRPr="00EA1C6D">
              <w:rPr>
                <w:color w:val="000000"/>
                <w:szCs w:val="22"/>
              </w:rPr>
              <w:t>40</w:t>
            </w:r>
          </w:p>
        </w:tc>
        <w:tc>
          <w:tcPr>
            <w:tcW w:w="664" w:type="pct"/>
            <w:vAlign w:val="center"/>
          </w:tcPr>
          <w:p w14:paraId="2047CE3B" w14:textId="47594D5E" w:rsidR="006600F8" w:rsidRPr="00EA1C6D" w:rsidRDefault="006600F8" w:rsidP="00B87636">
            <w:pPr>
              <w:pStyle w:val="Tabletext"/>
              <w:jc w:val="center"/>
              <w:rPr>
                <w:lang w:bidi="ar-DZ"/>
              </w:rPr>
            </w:pPr>
            <w:r w:rsidRPr="00EA1C6D">
              <w:rPr>
                <w:rFonts w:eastAsia="Microsoft YaHei"/>
                <w:color w:val="000000"/>
                <w:szCs w:val="22"/>
              </w:rPr>
              <w:t>Single longitudinal</w:t>
            </w:r>
          </w:p>
        </w:tc>
        <w:tc>
          <w:tcPr>
            <w:tcW w:w="788" w:type="pct"/>
            <w:vAlign w:val="center"/>
          </w:tcPr>
          <w:p w14:paraId="42801E7A" w14:textId="6CCC37BE" w:rsidR="006600F8" w:rsidRPr="00EA1C6D" w:rsidRDefault="006600F8" w:rsidP="00B87636">
            <w:pPr>
              <w:pStyle w:val="Tabletext"/>
              <w:jc w:val="center"/>
              <w:rPr>
                <w:lang w:bidi="ar-DZ"/>
              </w:rPr>
            </w:pPr>
            <w:r w:rsidRPr="00EA1C6D">
              <w:rPr>
                <w:color w:val="000000"/>
                <w:szCs w:val="22"/>
              </w:rPr>
              <w:t>1275</w:t>
            </w:r>
            <w:r w:rsidRPr="00EA1C6D">
              <w:rPr>
                <w:rFonts w:ascii="MS Mincho" w:eastAsia="MS Mincho" w:hAnsi="MS Mincho" w:cs="MS Mincho"/>
                <w:color w:val="000000"/>
                <w:szCs w:val="22"/>
              </w:rPr>
              <w:t>～</w:t>
            </w:r>
            <w:r w:rsidRPr="00EA1C6D">
              <w:rPr>
                <w:color w:val="000000"/>
                <w:szCs w:val="22"/>
              </w:rPr>
              <w:t>1350</w:t>
            </w:r>
          </w:p>
        </w:tc>
        <w:tc>
          <w:tcPr>
            <w:tcW w:w="590" w:type="pct"/>
            <w:vAlign w:val="center"/>
          </w:tcPr>
          <w:p w14:paraId="481E12E0" w14:textId="6EA3F2CA"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5</w:t>
            </w:r>
            <w:r w:rsidR="006600F8" w:rsidRPr="00EA1C6D">
              <w:rPr>
                <w:rFonts w:ascii="MS Mincho" w:eastAsia="MS Mincho" w:hAnsi="MS Mincho" w:cs="MS Mincho"/>
                <w:color w:val="000000"/>
                <w:szCs w:val="22"/>
              </w:rPr>
              <w:t>～</w:t>
            </w:r>
            <w:r w:rsidR="006600F8" w:rsidRPr="00EA1C6D">
              <w:rPr>
                <w:color w:val="000000"/>
                <w:szCs w:val="22"/>
              </w:rPr>
              <w:t>0</w:t>
            </w:r>
          </w:p>
        </w:tc>
        <w:tc>
          <w:tcPr>
            <w:tcW w:w="600" w:type="pct"/>
            <w:vAlign w:val="center"/>
          </w:tcPr>
          <w:p w14:paraId="44C6EC13" w14:textId="7229ADF4"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0.57</w:t>
            </w:r>
          </w:p>
        </w:tc>
        <w:tc>
          <w:tcPr>
            <w:tcW w:w="655" w:type="pct"/>
            <w:vAlign w:val="center"/>
          </w:tcPr>
          <w:p w14:paraId="1E5B606F" w14:textId="79A30844"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23</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3</w:t>
            </w:r>
          </w:p>
        </w:tc>
      </w:tr>
      <w:tr w:rsidR="006600F8" w:rsidRPr="00EA1C6D" w14:paraId="262758D0" w14:textId="77777777" w:rsidTr="00B87636">
        <w:trPr>
          <w:jc w:val="center"/>
        </w:trPr>
        <w:tc>
          <w:tcPr>
            <w:tcW w:w="1171" w:type="pct"/>
            <w:vAlign w:val="center"/>
          </w:tcPr>
          <w:p w14:paraId="72D32960" w14:textId="4E86F1DD" w:rsidR="006600F8" w:rsidRPr="00EA1C6D" w:rsidRDefault="006600F8" w:rsidP="006600F8">
            <w:pPr>
              <w:pStyle w:val="Tabletext"/>
              <w:rPr>
                <w:color w:val="000000"/>
                <w:szCs w:val="22"/>
              </w:rPr>
            </w:pPr>
            <w:r w:rsidRPr="00EA1C6D">
              <w:rPr>
                <w:color w:val="000000"/>
                <w:szCs w:val="22"/>
              </w:rPr>
              <w:t>1.25G-SFP-CWDM-1310nm-80KM-DDM</w:t>
            </w:r>
          </w:p>
        </w:tc>
        <w:tc>
          <w:tcPr>
            <w:tcW w:w="531" w:type="pct"/>
            <w:vAlign w:val="center"/>
          </w:tcPr>
          <w:p w14:paraId="108268D5" w14:textId="04BAC5BC" w:rsidR="006600F8" w:rsidRPr="00EA1C6D" w:rsidRDefault="006600F8" w:rsidP="00B87636">
            <w:pPr>
              <w:pStyle w:val="Tabletext"/>
              <w:jc w:val="center"/>
              <w:rPr>
                <w:lang w:bidi="ar-DZ"/>
              </w:rPr>
            </w:pPr>
            <w:r w:rsidRPr="00EA1C6D">
              <w:rPr>
                <w:color w:val="000000"/>
                <w:szCs w:val="22"/>
              </w:rPr>
              <w:t>80</w:t>
            </w:r>
          </w:p>
        </w:tc>
        <w:tc>
          <w:tcPr>
            <w:tcW w:w="664" w:type="pct"/>
            <w:vAlign w:val="center"/>
          </w:tcPr>
          <w:p w14:paraId="32FB308D" w14:textId="47F9F414" w:rsidR="006600F8" w:rsidRPr="00EA1C6D" w:rsidRDefault="006600F8" w:rsidP="00B87636">
            <w:pPr>
              <w:pStyle w:val="Tabletext"/>
              <w:jc w:val="center"/>
              <w:rPr>
                <w:lang w:bidi="ar-DZ"/>
              </w:rPr>
            </w:pPr>
            <w:r w:rsidRPr="00EA1C6D">
              <w:rPr>
                <w:rFonts w:eastAsia="Microsoft YaHei"/>
                <w:color w:val="000000"/>
                <w:szCs w:val="22"/>
              </w:rPr>
              <w:t>Single longitudinal</w:t>
            </w:r>
          </w:p>
        </w:tc>
        <w:tc>
          <w:tcPr>
            <w:tcW w:w="788" w:type="pct"/>
            <w:vAlign w:val="center"/>
          </w:tcPr>
          <w:p w14:paraId="3B99C4F0" w14:textId="295E61CC" w:rsidR="006600F8" w:rsidRPr="00EA1C6D" w:rsidRDefault="006600F8" w:rsidP="00B87636">
            <w:pPr>
              <w:pStyle w:val="Tabletext"/>
              <w:jc w:val="center"/>
              <w:rPr>
                <w:lang w:bidi="ar-DZ"/>
              </w:rPr>
            </w:pPr>
            <w:r w:rsidRPr="00EA1C6D">
              <w:rPr>
                <w:color w:val="000000"/>
                <w:szCs w:val="22"/>
              </w:rPr>
              <w:t>1304.5</w:t>
            </w:r>
            <w:r w:rsidRPr="00EA1C6D">
              <w:rPr>
                <w:rFonts w:ascii="MS Mincho" w:eastAsia="MS Mincho" w:hAnsi="MS Mincho" w:cs="MS Mincho"/>
                <w:color w:val="000000"/>
                <w:szCs w:val="22"/>
              </w:rPr>
              <w:t>～</w:t>
            </w:r>
            <w:r w:rsidRPr="00EA1C6D">
              <w:rPr>
                <w:color w:val="000000"/>
                <w:szCs w:val="22"/>
              </w:rPr>
              <w:t>1317.5</w:t>
            </w:r>
          </w:p>
        </w:tc>
        <w:tc>
          <w:tcPr>
            <w:tcW w:w="590" w:type="pct"/>
            <w:vAlign w:val="center"/>
          </w:tcPr>
          <w:p w14:paraId="1524FE96" w14:textId="24DA8B6E" w:rsidR="006600F8" w:rsidRPr="00EA1C6D" w:rsidRDefault="006600F8" w:rsidP="00B87636">
            <w:pPr>
              <w:pStyle w:val="Tabletext"/>
              <w:jc w:val="center"/>
              <w:rPr>
                <w:lang w:bidi="ar-DZ"/>
              </w:rPr>
            </w:pPr>
            <w:r w:rsidRPr="00EA1C6D">
              <w:rPr>
                <w:color w:val="000000"/>
                <w:szCs w:val="22"/>
              </w:rPr>
              <w:t>0</w:t>
            </w:r>
            <w:r w:rsidRPr="00EA1C6D">
              <w:rPr>
                <w:rFonts w:ascii="MS Mincho" w:eastAsia="MS Mincho" w:hAnsi="MS Mincho" w:cs="MS Mincho"/>
                <w:color w:val="000000"/>
                <w:szCs w:val="22"/>
              </w:rPr>
              <w:t>～</w:t>
            </w:r>
            <w:r w:rsidRPr="00EA1C6D">
              <w:rPr>
                <w:color w:val="000000"/>
                <w:szCs w:val="22"/>
              </w:rPr>
              <w:t>3</w:t>
            </w:r>
          </w:p>
        </w:tc>
        <w:tc>
          <w:tcPr>
            <w:tcW w:w="600" w:type="pct"/>
            <w:vAlign w:val="center"/>
          </w:tcPr>
          <w:p w14:paraId="47477A56" w14:textId="6F23B6E7" w:rsidR="006600F8" w:rsidRPr="00EA1C6D" w:rsidRDefault="006600F8" w:rsidP="00B87636">
            <w:pPr>
              <w:pStyle w:val="Tabletext"/>
              <w:jc w:val="center"/>
              <w:rPr>
                <w:lang w:bidi="ar-DZ"/>
              </w:rPr>
            </w:pPr>
            <w:r w:rsidRPr="00EA1C6D">
              <w:rPr>
                <w:color w:val="000000"/>
                <w:szCs w:val="22"/>
              </w:rPr>
              <w:t>2.42</w:t>
            </w:r>
          </w:p>
        </w:tc>
        <w:tc>
          <w:tcPr>
            <w:tcW w:w="655" w:type="pct"/>
            <w:vAlign w:val="center"/>
          </w:tcPr>
          <w:p w14:paraId="1C2D17C7" w14:textId="42DFF5C4" w:rsidR="006600F8" w:rsidRPr="00EA1C6D" w:rsidRDefault="001C66CB" w:rsidP="00B87636">
            <w:pPr>
              <w:pStyle w:val="Tabletext"/>
              <w:jc w:val="center"/>
              <w:rPr>
                <w:lang w:bidi="ar-DZ"/>
              </w:rPr>
            </w:pPr>
            <w:r w:rsidRPr="00EA1C6D">
              <w:rPr>
                <w:color w:val="000000"/>
                <w:szCs w:val="22"/>
              </w:rPr>
              <w:t>–</w:t>
            </w:r>
            <w:r w:rsidR="006600F8" w:rsidRPr="00EA1C6D">
              <w:rPr>
                <w:color w:val="000000"/>
                <w:szCs w:val="22"/>
              </w:rPr>
              <w:t>32</w:t>
            </w:r>
            <w:r w:rsidR="006600F8" w:rsidRPr="00EA1C6D">
              <w:rPr>
                <w:rFonts w:ascii="MS Mincho" w:eastAsia="MS Mincho" w:hAnsi="MS Mincho" w:cs="MS Mincho"/>
                <w:color w:val="000000"/>
                <w:szCs w:val="22"/>
              </w:rPr>
              <w:t>～</w:t>
            </w:r>
            <w:r w:rsidRPr="00EA1C6D">
              <w:rPr>
                <w:color w:val="000000"/>
                <w:szCs w:val="22"/>
              </w:rPr>
              <w:t>–</w:t>
            </w:r>
            <w:r w:rsidR="006600F8" w:rsidRPr="00EA1C6D">
              <w:rPr>
                <w:color w:val="000000"/>
                <w:szCs w:val="22"/>
              </w:rPr>
              <w:t>3</w:t>
            </w:r>
          </w:p>
        </w:tc>
      </w:tr>
    </w:tbl>
    <w:p w14:paraId="2E594B39" w14:textId="77777777" w:rsidR="006600F8" w:rsidRPr="00EA1C6D" w:rsidRDefault="006600F8" w:rsidP="006600F8">
      <w:pPr>
        <w:rPr>
          <w:rFonts w:eastAsiaTheme="minorEastAsia"/>
        </w:rPr>
      </w:pPr>
      <w:r w:rsidRPr="00EA1C6D">
        <w:rPr>
          <w:rFonts w:eastAsiaTheme="minorEastAsia"/>
        </w:rPr>
        <w:t>As the grey light module used in MSTP interconnection has certain generality, the conclusion derived from the test results can also be extended to the grey light communication system.</w:t>
      </w:r>
    </w:p>
    <w:p w14:paraId="32A788A6" w14:textId="04902E3D" w:rsidR="006600F8" w:rsidRPr="00EA1C6D" w:rsidRDefault="006600F8" w:rsidP="006600F8">
      <w:pPr>
        <w:rPr>
          <w:rFonts w:eastAsiaTheme="minorEastAsia"/>
        </w:rPr>
      </w:pPr>
      <w:r w:rsidRPr="00EA1C6D">
        <w:rPr>
          <w:rFonts w:eastAsiaTheme="minorEastAsia"/>
        </w:rPr>
        <w:t xml:space="preserve">The </w:t>
      </w:r>
      <w:r w:rsidR="00CB7629" w:rsidRPr="00EA1C6D">
        <w:t>CEQC</w:t>
      </w:r>
      <w:r w:rsidRPr="00EA1C6D">
        <w:rPr>
          <w:rFonts w:eastAsiaTheme="minorEastAsia"/>
        </w:rPr>
        <w:t xml:space="preserve"> equipment mainly uses </w:t>
      </w:r>
      <w:r w:rsidR="008773C1" w:rsidRPr="00EA1C6D">
        <w:rPr>
          <w:rFonts w:eastAsiaTheme="minorEastAsia"/>
        </w:rPr>
        <w:t>WDM</w:t>
      </w:r>
      <w:r w:rsidRPr="00EA1C6D">
        <w:rPr>
          <w:rFonts w:eastAsiaTheme="minorEastAsia"/>
        </w:rPr>
        <w:t xml:space="preserve"> technology through wavelength isolation and narrowband filtering to reali</w:t>
      </w:r>
      <w:r w:rsidR="00CA11E2" w:rsidRPr="00EA1C6D">
        <w:rPr>
          <w:rFonts w:eastAsiaTheme="minorEastAsia"/>
        </w:rPr>
        <w:t>s</w:t>
      </w:r>
      <w:r w:rsidRPr="00EA1C6D">
        <w:rPr>
          <w:rFonts w:eastAsiaTheme="minorEastAsia"/>
        </w:rPr>
        <w:t xml:space="preserve">e the transmission of classical optical signal and quantum optical signal multiplexing together in the same </w:t>
      </w:r>
      <w:r w:rsidR="00937919" w:rsidRPr="00EA1C6D">
        <w:rPr>
          <w:rFonts w:eastAsiaTheme="minorEastAsia"/>
        </w:rPr>
        <w:t>fibre</w:t>
      </w:r>
      <w:r w:rsidRPr="00EA1C6D">
        <w:rPr>
          <w:rFonts w:eastAsiaTheme="minorEastAsia"/>
        </w:rPr>
        <w:t xml:space="preserve">. The parameters of the </w:t>
      </w:r>
      <w:r w:rsidR="00CB7629" w:rsidRPr="00EA1C6D">
        <w:t>CEQC</w:t>
      </w:r>
      <w:r w:rsidR="00451508" w:rsidRPr="00EA1C6D">
        <w:rPr>
          <w:rFonts w:eastAsiaTheme="minorEastAsia"/>
        </w:rPr>
        <w:t xml:space="preserve"> </w:t>
      </w:r>
      <w:r w:rsidRPr="00EA1C6D">
        <w:rPr>
          <w:rFonts w:eastAsiaTheme="minorEastAsia"/>
        </w:rPr>
        <w:t>equipment used in the experiment are shown in</w:t>
      </w:r>
      <w:r w:rsidR="00041798" w:rsidRPr="00EA1C6D">
        <w:rPr>
          <w:rFonts w:eastAsiaTheme="minorEastAsia"/>
        </w:rPr>
        <w:t xml:space="preserve"> Table 6.</w:t>
      </w:r>
    </w:p>
    <w:p w14:paraId="528A04A6" w14:textId="3FBBB50E" w:rsidR="006600F8" w:rsidRPr="00EA1C6D" w:rsidRDefault="006600F8" w:rsidP="009B1F79">
      <w:pPr>
        <w:pStyle w:val="TableNoTitle0"/>
      </w:pPr>
      <w:bookmarkStart w:id="144" w:name="_Toc88565400"/>
      <w:r w:rsidRPr="00EA1C6D">
        <w:t xml:space="preserve">Table </w:t>
      </w:r>
      <w:r w:rsidR="00114CE3" w:rsidRPr="00EA1C6D">
        <w:t>6</w:t>
      </w:r>
      <w:r w:rsidR="009B1F79" w:rsidRPr="00EA1C6D">
        <w:t xml:space="preserve"> –</w:t>
      </w:r>
      <w:r w:rsidRPr="00EA1C6D">
        <w:t xml:space="preserve"> Parameters of </w:t>
      </w:r>
      <w:r w:rsidR="00CB7629" w:rsidRPr="00EA1C6D">
        <w:t>CEQC</w:t>
      </w:r>
      <w:r w:rsidRPr="00EA1C6D">
        <w:t xml:space="preserve"> equipment</w:t>
      </w:r>
      <w:bookmarkEnd w:id="1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834"/>
        <w:gridCol w:w="1912"/>
        <w:gridCol w:w="1928"/>
      </w:tblGrid>
      <w:tr w:rsidR="006600F8" w:rsidRPr="00EA1C6D" w14:paraId="2E6F769A" w14:textId="67A8AE1D" w:rsidTr="00B87636">
        <w:trPr>
          <w:tblHeader/>
          <w:jc w:val="center"/>
        </w:trPr>
        <w:tc>
          <w:tcPr>
            <w:tcW w:w="0" w:type="auto"/>
            <w:shd w:val="clear" w:color="auto" w:fill="auto"/>
          </w:tcPr>
          <w:p w14:paraId="44DBB6EB" w14:textId="2A7B27EE" w:rsidR="006600F8" w:rsidRPr="00EA1C6D" w:rsidRDefault="006600F8" w:rsidP="006600F8">
            <w:pPr>
              <w:pStyle w:val="Tablehead"/>
              <w:rPr>
                <w:lang w:bidi="ar-DZ"/>
              </w:rPr>
            </w:pPr>
            <w:r w:rsidRPr="00EA1C6D">
              <w:t>Parameters</w:t>
            </w:r>
          </w:p>
        </w:tc>
        <w:tc>
          <w:tcPr>
            <w:tcW w:w="0" w:type="auto"/>
            <w:shd w:val="clear" w:color="auto" w:fill="auto"/>
          </w:tcPr>
          <w:p w14:paraId="3C053282" w14:textId="0E2BF5E4" w:rsidR="006600F8" w:rsidRPr="00EA1C6D" w:rsidRDefault="006600F8" w:rsidP="006600F8">
            <w:pPr>
              <w:pStyle w:val="Tablehead"/>
              <w:rPr>
                <w:lang w:bidi="ar-DZ"/>
              </w:rPr>
            </w:pPr>
            <w:r w:rsidRPr="00EA1C6D">
              <w:t>Units</w:t>
            </w:r>
          </w:p>
        </w:tc>
        <w:tc>
          <w:tcPr>
            <w:tcW w:w="0" w:type="auto"/>
            <w:gridSpan w:val="2"/>
          </w:tcPr>
          <w:p w14:paraId="4D2C7E07" w14:textId="463EF051" w:rsidR="006600F8" w:rsidRPr="00EA1C6D" w:rsidRDefault="006600F8" w:rsidP="006600F8">
            <w:pPr>
              <w:pStyle w:val="Tablehead"/>
            </w:pPr>
            <w:r w:rsidRPr="00EA1C6D">
              <w:t>Values</w:t>
            </w:r>
          </w:p>
        </w:tc>
      </w:tr>
      <w:tr w:rsidR="006600F8" w:rsidRPr="00EA1C6D" w14:paraId="465AEA24" w14:textId="77777777" w:rsidTr="00B87636">
        <w:trPr>
          <w:tblHeader/>
          <w:jc w:val="center"/>
        </w:trPr>
        <w:tc>
          <w:tcPr>
            <w:tcW w:w="0" w:type="auto"/>
            <w:gridSpan w:val="2"/>
            <w:shd w:val="clear" w:color="auto" w:fill="auto"/>
          </w:tcPr>
          <w:p w14:paraId="6DF37388" w14:textId="3FC92B21" w:rsidR="006600F8" w:rsidRPr="00EA1C6D" w:rsidRDefault="006600F8" w:rsidP="006600F8">
            <w:pPr>
              <w:pStyle w:val="Tablehead"/>
            </w:pPr>
            <w:r w:rsidRPr="00EA1C6D">
              <w:t>Equipment type</w:t>
            </w:r>
          </w:p>
        </w:tc>
        <w:tc>
          <w:tcPr>
            <w:tcW w:w="0" w:type="auto"/>
          </w:tcPr>
          <w:p w14:paraId="66A198A8" w14:textId="2BFB8D1B" w:rsidR="006600F8" w:rsidRPr="00EA1C6D" w:rsidRDefault="006600F8" w:rsidP="006600F8">
            <w:pPr>
              <w:pStyle w:val="Tablehead"/>
            </w:pPr>
            <w:r w:rsidRPr="00EA1C6D">
              <w:t xml:space="preserve">Multiplexing </w:t>
            </w:r>
          </w:p>
        </w:tc>
        <w:tc>
          <w:tcPr>
            <w:tcW w:w="0" w:type="auto"/>
          </w:tcPr>
          <w:p w14:paraId="2FA41F8B" w14:textId="6C61217E" w:rsidR="006600F8" w:rsidRPr="00EA1C6D" w:rsidRDefault="006600F8" w:rsidP="006600F8">
            <w:pPr>
              <w:pStyle w:val="Tablehead"/>
            </w:pPr>
            <w:r w:rsidRPr="00EA1C6D">
              <w:t>Demultiplexing</w:t>
            </w:r>
          </w:p>
        </w:tc>
      </w:tr>
      <w:tr w:rsidR="006600F8" w:rsidRPr="00EA1C6D" w14:paraId="6BF39804" w14:textId="3EEBB72C" w:rsidTr="00B87636">
        <w:trPr>
          <w:jc w:val="center"/>
        </w:trPr>
        <w:tc>
          <w:tcPr>
            <w:tcW w:w="0" w:type="auto"/>
            <w:shd w:val="clear" w:color="auto" w:fill="auto"/>
          </w:tcPr>
          <w:p w14:paraId="0525AF77" w14:textId="4F3361FD" w:rsidR="006600F8" w:rsidRPr="00EA1C6D" w:rsidRDefault="006600F8" w:rsidP="006600F8">
            <w:pPr>
              <w:pStyle w:val="Tabletext"/>
              <w:rPr>
                <w:lang w:bidi="ar-DZ"/>
              </w:rPr>
            </w:pPr>
            <w:r w:rsidRPr="00EA1C6D">
              <w:t>Classical light wavelength</w:t>
            </w:r>
          </w:p>
        </w:tc>
        <w:tc>
          <w:tcPr>
            <w:tcW w:w="0" w:type="auto"/>
            <w:shd w:val="clear" w:color="auto" w:fill="auto"/>
          </w:tcPr>
          <w:p w14:paraId="11C92094" w14:textId="01D41F2F" w:rsidR="006600F8" w:rsidRPr="00EA1C6D" w:rsidRDefault="006600F8" w:rsidP="00B87636">
            <w:pPr>
              <w:pStyle w:val="Tabletext"/>
              <w:jc w:val="center"/>
              <w:rPr>
                <w:lang w:bidi="ar-DZ"/>
              </w:rPr>
            </w:pPr>
            <w:r w:rsidRPr="00EA1C6D">
              <w:t>nm</w:t>
            </w:r>
          </w:p>
        </w:tc>
        <w:tc>
          <w:tcPr>
            <w:tcW w:w="0" w:type="auto"/>
            <w:gridSpan w:val="2"/>
          </w:tcPr>
          <w:p w14:paraId="73DEEAA6" w14:textId="41BD122F" w:rsidR="006600F8" w:rsidRPr="00EA1C6D" w:rsidRDefault="006600F8" w:rsidP="006600F8">
            <w:pPr>
              <w:pStyle w:val="Tabletext"/>
              <w:jc w:val="center"/>
              <w:rPr>
                <w:lang w:bidi="ar-DZ"/>
              </w:rPr>
            </w:pPr>
            <w:r w:rsidRPr="00EA1C6D">
              <w:t>1310±10</w:t>
            </w:r>
          </w:p>
        </w:tc>
      </w:tr>
      <w:tr w:rsidR="006600F8" w:rsidRPr="00EA1C6D" w14:paraId="07A62F46" w14:textId="49DCD013" w:rsidTr="00B87636">
        <w:trPr>
          <w:jc w:val="center"/>
        </w:trPr>
        <w:tc>
          <w:tcPr>
            <w:tcW w:w="0" w:type="auto"/>
            <w:shd w:val="clear" w:color="auto" w:fill="auto"/>
          </w:tcPr>
          <w:p w14:paraId="7B1BD1E0" w14:textId="152140DE" w:rsidR="006600F8" w:rsidRPr="00EA1C6D" w:rsidRDefault="006600F8" w:rsidP="006600F8">
            <w:pPr>
              <w:pStyle w:val="Tabletext"/>
              <w:rPr>
                <w:lang w:bidi="ar-DZ"/>
              </w:rPr>
            </w:pPr>
            <w:r w:rsidRPr="00EA1C6D">
              <w:t>Quantum light wavelength</w:t>
            </w:r>
          </w:p>
        </w:tc>
        <w:tc>
          <w:tcPr>
            <w:tcW w:w="0" w:type="auto"/>
            <w:shd w:val="clear" w:color="auto" w:fill="auto"/>
          </w:tcPr>
          <w:p w14:paraId="754F8B76" w14:textId="300CDF84" w:rsidR="006600F8" w:rsidRPr="00EA1C6D" w:rsidRDefault="006600F8" w:rsidP="00B87636">
            <w:pPr>
              <w:pStyle w:val="Tabletext"/>
              <w:jc w:val="center"/>
              <w:rPr>
                <w:lang w:bidi="ar-DZ"/>
              </w:rPr>
            </w:pPr>
            <w:r w:rsidRPr="00EA1C6D">
              <w:t>nm</w:t>
            </w:r>
          </w:p>
        </w:tc>
        <w:tc>
          <w:tcPr>
            <w:tcW w:w="0" w:type="auto"/>
            <w:gridSpan w:val="2"/>
          </w:tcPr>
          <w:p w14:paraId="372746CA" w14:textId="78E790A2" w:rsidR="006600F8" w:rsidRPr="00EA1C6D" w:rsidRDefault="006600F8" w:rsidP="006600F8">
            <w:pPr>
              <w:pStyle w:val="Tabletext"/>
              <w:jc w:val="center"/>
              <w:rPr>
                <w:lang w:bidi="ar-DZ"/>
              </w:rPr>
            </w:pPr>
            <w:r w:rsidRPr="00EA1C6D">
              <w:t>1550.12±0.1</w:t>
            </w:r>
          </w:p>
        </w:tc>
      </w:tr>
      <w:tr w:rsidR="006600F8" w:rsidRPr="00EA1C6D" w14:paraId="444B9F16" w14:textId="78D37DB5" w:rsidTr="00B87636">
        <w:trPr>
          <w:jc w:val="center"/>
        </w:trPr>
        <w:tc>
          <w:tcPr>
            <w:tcW w:w="0" w:type="auto"/>
            <w:shd w:val="clear" w:color="auto" w:fill="auto"/>
          </w:tcPr>
          <w:p w14:paraId="0D703838" w14:textId="52D68ABF" w:rsidR="006600F8" w:rsidRPr="00EA1C6D" w:rsidRDefault="006600F8" w:rsidP="006600F8">
            <w:pPr>
              <w:pStyle w:val="Tabletext"/>
              <w:rPr>
                <w:lang w:bidi="ar-DZ"/>
              </w:rPr>
            </w:pPr>
            <w:r w:rsidRPr="00EA1C6D">
              <w:t xml:space="preserve">Sync-light wavelength </w:t>
            </w:r>
          </w:p>
        </w:tc>
        <w:tc>
          <w:tcPr>
            <w:tcW w:w="0" w:type="auto"/>
            <w:shd w:val="clear" w:color="auto" w:fill="auto"/>
          </w:tcPr>
          <w:p w14:paraId="25298121" w14:textId="06E3A110" w:rsidR="006600F8" w:rsidRPr="00EA1C6D" w:rsidRDefault="006600F8" w:rsidP="00B87636">
            <w:pPr>
              <w:pStyle w:val="Tabletext"/>
              <w:jc w:val="center"/>
              <w:rPr>
                <w:lang w:bidi="ar-DZ"/>
              </w:rPr>
            </w:pPr>
            <w:r w:rsidRPr="00EA1C6D">
              <w:t>nm</w:t>
            </w:r>
          </w:p>
        </w:tc>
        <w:tc>
          <w:tcPr>
            <w:tcW w:w="0" w:type="auto"/>
            <w:gridSpan w:val="2"/>
          </w:tcPr>
          <w:p w14:paraId="648A9026" w14:textId="65A69B4E" w:rsidR="006600F8" w:rsidRPr="00EA1C6D" w:rsidRDefault="006600F8" w:rsidP="006600F8">
            <w:pPr>
              <w:pStyle w:val="Tabletext"/>
              <w:jc w:val="center"/>
              <w:rPr>
                <w:lang w:bidi="ar-DZ"/>
              </w:rPr>
            </w:pPr>
            <w:r w:rsidRPr="00EA1C6D">
              <w:t>1569.59±0.1</w:t>
            </w:r>
          </w:p>
        </w:tc>
      </w:tr>
      <w:tr w:rsidR="006600F8" w:rsidRPr="00EA1C6D" w14:paraId="31886D62" w14:textId="32C8E456" w:rsidTr="00B87636">
        <w:trPr>
          <w:jc w:val="center"/>
        </w:trPr>
        <w:tc>
          <w:tcPr>
            <w:tcW w:w="0" w:type="auto"/>
            <w:shd w:val="clear" w:color="auto" w:fill="auto"/>
          </w:tcPr>
          <w:p w14:paraId="2422EF80" w14:textId="0736BC50" w:rsidR="006600F8" w:rsidRPr="00EA1C6D" w:rsidRDefault="006600F8" w:rsidP="006600F8">
            <w:pPr>
              <w:pStyle w:val="Tabletext"/>
              <w:rPr>
                <w:lang w:bidi="ar-DZ"/>
              </w:rPr>
            </w:pPr>
            <w:r w:rsidRPr="00EA1C6D">
              <w:t>Classical channel insertion loss</w:t>
            </w:r>
          </w:p>
        </w:tc>
        <w:tc>
          <w:tcPr>
            <w:tcW w:w="0" w:type="auto"/>
            <w:shd w:val="clear" w:color="auto" w:fill="auto"/>
          </w:tcPr>
          <w:p w14:paraId="6B4AD98A" w14:textId="74EAC132" w:rsidR="006600F8" w:rsidRPr="00EA1C6D" w:rsidRDefault="006600F8" w:rsidP="00B87636">
            <w:pPr>
              <w:pStyle w:val="Tabletext"/>
              <w:jc w:val="center"/>
              <w:rPr>
                <w:lang w:bidi="ar-DZ"/>
              </w:rPr>
            </w:pPr>
            <w:r w:rsidRPr="00EA1C6D">
              <w:t>dB</w:t>
            </w:r>
          </w:p>
        </w:tc>
        <w:tc>
          <w:tcPr>
            <w:tcW w:w="0" w:type="auto"/>
          </w:tcPr>
          <w:p w14:paraId="36141FD2" w14:textId="77BF55A7" w:rsidR="006600F8" w:rsidRPr="00EA1C6D" w:rsidRDefault="006600F8" w:rsidP="006600F8">
            <w:pPr>
              <w:pStyle w:val="Tabletext"/>
              <w:rPr>
                <w:lang w:bidi="ar-DZ"/>
              </w:rPr>
            </w:pPr>
            <w:r w:rsidRPr="00EA1C6D">
              <w:t>≤1.5 @1310</w:t>
            </w:r>
            <w:r w:rsidR="00B87636" w:rsidRPr="00EA1C6D">
              <w:t xml:space="preserve"> </w:t>
            </w:r>
            <w:r w:rsidRPr="00EA1C6D">
              <w:t>nm</w:t>
            </w:r>
          </w:p>
        </w:tc>
        <w:tc>
          <w:tcPr>
            <w:tcW w:w="0" w:type="auto"/>
          </w:tcPr>
          <w:p w14:paraId="5FEC8B9C" w14:textId="69C07703" w:rsidR="006600F8" w:rsidRPr="00EA1C6D" w:rsidRDefault="006600F8" w:rsidP="006600F8">
            <w:pPr>
              <w:pStyle w:val="Tabletext"/>
              <w:rPr>
                <w:lang w:bidi="ar-DZ"/>
              </w:rPr>
            </w:pPr>
            <w:r w:rsidRPr="00EA1C6D">
              <w:t>≤1.0 @1310</w:t>
            </w:r>
            <w:r w:rsidR="00B87636" w:rsidRPr="00EA1C6D">
              <w:t xml:space="preserve"> </w:t>
            </w:r>
            <w:r w:rsidRPr="00EA1C6D">
              <w:t>nm</w:t>
            </w:r>
          </w:p>
        </w:tc>
      </w:tr>
      <w:tr w:rsidR="006600F8" w:rsidRPr="00EA1C6D" w14:paraId="1EA3CC35" w14:textId="77777777" w:rsidTr="00B87636">
        <w:trPr>
          <w:jc w:val="center"/>
        </w:trPr>
        <w:tc>
          <w:tcPr>
            <w:tcW w:w="0" w:type="auto"/>
            <w:shd w:val="clear" w:color="auto" w:fill="auto"/>
          </w:tcPr>
          <w:p w14:paraId="6DC27DC4" w14:textId="3C07DD91" w:rsidR="006600F8" w:rsidRPr="00EA1C6D" w:rsidRDefault="006600F8" w:rsidP="006600F8">
            <w:pPr>
              <w:pStyle w:val="Tabletext"/>
              <w:rPr>
                <w:lang w:bidi="ar-DZ"/>
              </w:rPr>
            </w:pPr>
            <w:r w:rsidRPr="00EA1C6D">
              <w:t>Quantum channel insertion loss</w:t>
            </w:r>
          </w:p>
        </w:tc>
        <w:tc>
          <w:tcPr>
            <w:tcW w:w="0" w:type="auto"/>
            <w:shd w:val="clear" w:color="auto" w:fill="auto"/>
          </w:tcPr>
          <w:p w14:paraId="595FAF87" w14:textId="14CBD0DB" w:rsidR="006600F8" w:rsidRPr="00EA1C6D" w:rsidRDefault="006600F8" w:rsidP="00B87636">
            <w:pPr>
              <w:pStyle w:val="Tabletext"/>
              <w:jc w:val="center"/>
              <w:rPr>
                <w:lang w:bidi="ar-DZ"/>
              </w:rPr>
            </w:pPr>
            <w:r w:rsidRPr="00EA1C6D">
              <w:t>dB</w:t>
            </w:r>
          </w:p>
        </w:tc>
        <w:tc>
          <w:tcPr>
            <w:tcW w:w="0" w:type="auto"/>
          </w:tcPr>
          <w:p w14:paraId="46DDBA77" w14:textId="0245D272" w:rsidR="006600F8" w:rsidRPr="00EA1C6D" w:rsidRDefault="006600F8" w:rsidP="006600F8">
            <w:pPr>
              <w:pStyle w:val="Tabletext"/>
              <w:rPr>
                <w:lang w:bidi="ar-DZ"/>
              </w:rPr>
            </w:pPr>
            <w:r w:rsidRPr="00EA1C6D">
              <w:t>≤0.8 @1550</w:t>
            </w:r>
            <w:r w:rsidR="00B87636" w:rsidRPr="00EA1C6D">
              <w:t xml:space="preserve"> </w:t>
            </w:r>
            <w:r w:rsidRPr="00EA1C6D">
              <w:t>nm</w:t>
            </w:r>
          </w:p>
        </w:tc>
        <w:tc>
          <w:tcPr>
            <w:tcW w:w="0" w:type="auto"/>
          </w:tcPr>
          <w:p w14:paraId="43473AB3" w14:textId="0E1F81BA" w:rsidR="006600F8" w:rsidRPr="00EA1C6D" w:rsidRDefault="006600F8" w:rsidP="006600F8">
            <w:pPr>
              <w:pStyle w:val="Tabletext"/>
              <w:rPr>
                <w:lang w:bidi="ar-DZ"/>
              </w:rPr>
            </w:pPr>
            <w:r w:rsidRPr="00EA1C6D">
              <w:t>≤1.4 @1550</w:t>
            </w:r>
            <w:r w:rsidR="00B87636" w:rsidRPr="00EA1C6D">
              <w:t xml:space="preserve"> </w:t>
            </w:r>
            <w:r w:rsidRPr="00EA1C6D">
              <w:t>nm</w:t>
            </w:r>
          </w:p>
        </w:tc>
      </w:tr>
      <w:tr w:rsidR="006600F8" w:rsidRPr="00EA1C6D" w14:paraId="028AED98" w14:textId="77777777" w:rsidTr="00B87636">
        <w:trPr>
          <w:jc w:val="center"/>
        </w:trPr>
        <w:tc>
          <w:tcPr>
            <w:tcW w:w="0" w:type="auto"/>
            <w:shd w:val="clear" w:color="auto" w:fill="auto"/>
          </w:tcPr>
          <w:p w14:paraId="6B1D35DF" w14:textId="19A2BCEA" w:rsidR="006600F8" w:rsidRPr="00EA1C6D" w:rsidRDefault="006600F8" w:rsidP="006600F8">
            <w:pPr>
              <w:pStyle w:val="Tabletext"/>
              <w:rPr>
                <w:lang w:bidi="ar-DZ"/>
              </w:rPr>
            </w:pPr>
            <w:r w:rsidRPr="00EA1C6D">
              <w:t>Sync-channel insertion loss</w:t>
            </w:r>
          </w:p>
        </w:tc>
        <w:tc>
          <w:tcPr>
            <w:tcW w:w="0" w:type="auto"/>
            <w:shd w:val="clear" w:color="auto" w:fill="auto"/>
          </w:tcPr>
          <w:p w14:paraId="5AA8A76B" w14:textId="1336161B" w:rsidR="006600F8" w:rsidRPr="00EA1C6D" w:rsidRDefault="006600F8" w:rsidP="00B87636">
            <w:pPr>
              <w:pStyle w:val="Tabletext"/>
              <w:jc w:val="center"/>
              <w:rPr>
                <w:lang w:bidi="ar-DZ"/>
              </w:rPr>
            </w:pPr>
            <w:r w:rsidRPr="00EA1C6D">
              <w:t>dB</w:t>
            </w:r>
          </w:p>
        </w:tc>
        <w:tc>
          <w:tcPr>
            <w:tcW w:w="0" w:type="auto"/>
          </w:tcPr>
          <w:p w14:paraId="132B9402" w14:textId="4BA70CBF" w:rsidR="006600F8" w:rsidRPr="00EA1C6D" w:rsidRDefault="006600F8" w:rsidP="006600F8">
            <w:pPr>
              <w:pStyle w:val="Tabletext"/>
              <w:rPr>
                <w:lang w:bidi="ar-DZ"/>
              </w:rPr>
            </w:pPr>
            <w:r w:rsidRPr="00EA1C6D">
              <w:t>≤1.0 @1570</w:t>
            </w:r>
            <w:r w:rsidR="00B87636" w:rsidRPr="00EA1C6D">
              <w:t xml:space="preserve"> </w:t>
            </w:r>
            <w:r w:rsidRPr="00EA1C6D">
              <w:t>nm</w:t>
            </w:r>
          </w:p>
        </w:tc>
        <w:tc>
          <w:tcPr>
            <w:tcW w:w="0" w:type="auto"/>
          </w:tcPr>
          <w:p w14:paraId="09D9C5EE" w14:textId="4E82E1DC" w:rsidR="006600F8" w:rsidRPr="00EA1C6D" w:rsidRDefault="006600F8" w:rsidP="006600F8">
            <w:pPr>
              <w:pStyle w:val="Tabletext"/>
              <w:rPr>
                <w:lang w:bidi="ar-DZ"/>
              </w:rPr>
            </w:pPr>
            <w:r w:rsidRPr="00EA1C6D">
              <w:t>≤1.4 @1570</w:t>
            </w:r>
            <w:r w:rsidR="00B87636" w:rsidRPr="00EA1C6D">
              <w:t xml:space="preserve"> </w:t>
            </w:r>
            <w:r w:rsidRPr="00EA1C6D">
              <w:t>nm</w:t>
            </w:r>
          </w:p>
        </w:tc>
      </w:tr>
      <w:tr w:rsidR="006600F8" w:rsidRPr="00EA1C6D" w14:paraId="69E39EAB" w14:textId="77777777" w:rsidTr="00B87636">
        <w:trPr>
          <w:jc w:val="center"/>
        </w:trPr>
        <w:tc>
          <w:tcPr>
            <w:tcW w:w="0" w:type="auto"/>
            <w:shd w:val="clear" w:color="auto" w:fill="auto"/>
          </w:tcPr>
          <w:p w14:paraId="3DD3B14F" w14:textId="48D0E598" w:rsidR="006600F8" w:rsidRPr="00EA1C6D" w:rsidRDefault="006600F8" w:rsidP="006600F8">
            <w:pPr>
              <w:pStyle w:val="Tabletext"/>
              <w:rPr>
                <w:lang w:bidi="ar-DZ"/>
              </w:rPr>
            </w:pPr>
            <w:r w:rsidRPr="00EA1C6D">
              <w:t>Classical channel adjustable attenuation range</w:t>
            </w:r>
          </w:p>
        </w:tc>
        <w:tc>
          <w:tcPr>
            <w:tcW w:w="0" w:type="auto"/>
            <w:shd w:val="clear" w:color="auto" w:fill="auto"/>
          </w:tcPr>
          <w:p w14:paraId="7D460939" w14:textId="1104C5D9" w:rsidR="006600F8" w:rsidRPr="00EA1C6D" w:rsidRDefault="006600F8" w:rsidP="00B87636">
            <w:pPr>
              <w:pStyle w:val="Tabletext"/>
              <w:jc w:val="center"/>
              <w:rPr>
                <w:lang w:bidi="ar-DZ"/>
              </w:rPr>
            </w:pPr>
            <w:r w:rsidRPr="00EA1C6D">
              <w:t>dB</w:t>
            </w:r>
          </w:p>
        </w:tc>
        <w:tc>
          <w:tcPr>
            <w:tcW w:w="0" w:type="auto"/>
            <w:gridSpan w:val="2"/>
          </w:tcPr>
          <w:p w14:paraId="6CD60751" w14:textId="7F26D033" w:rsidR="006600F8" w:rsidRPr="00EA1C6D" w:rsidRDefault="006600F8" w:rsidP="006600F8">
            <w:pPr>
              <w:pStyle w:val="Tabletext"/>
              <w:jc w:val="center"/>
              <w:rPr>
                <w:lang w:bidi="ar-DZ"/>
              </w:rPr>
            </w:pPr>
            <w:r w:rsidRPr="00EA1C6D">
              <w:t>0~60</w:t>
            </w:r>
          </w:p>
        </w:tc>
      </w:tr>
      <w:tr w:rsidR="006600F8" w:rsidRPr="00EA1C6D" w14:paraId="31E0AC99" w14:textId="77777777" w:rsidTr="00B87636">
        <w:trPr>
          <w:jc w:val="center"/>
        </w:trPr>
        <w:tc>
          <w:tcPr>
            <w:tcW w:w="0" w:type="auto"/>
            <w:shd w:val="clear" w:color="auto" w:fill="auto"/>
          </w:tcPr>
          <w:p w14:paraId="7FC1ACAC" w14:textId="0F0E217A" w:rsidR="006600F8" w:rsidRPr="00EA1C6D" w:rsidRDefault="006600F8" w:rsidP="006600F8">
            <w:pPr>
              <w:pStyle w:val="Tabletext"/>
              <w:rPr>
                <w:lang w:bidi="ar-DZ"/>
              </w:rPr>
            </w:pPr>
            <w:r w:rsidRPr="00EA1C6D">
              <w:t>Quantum channel isolation</w:t>
            </w:r>
          </w:p>
        </w:tc>
        <w:tc>
          <w:tcPr>
            <w:tcW w:w="0" w:type="auto"/>
            <w:shd w:val="clear" w:color="auto" w:fill="auto"/>
          </w:tcPr>
          <w:p w14:paraId="440A3EB7" w14:textId="2C26FCFE" w:rsidR="006600F8" w:rsidRPr="00EA1C6D" w:rsidRDefault="006600F8" w:rsidP="00B87636">
            <w:pPr>
              <w:pStyle w:val="Tabletext"/>
              <w:jc w:val="center"/>
              <w:rPr>
                <w:lang w:bidi="ar-DZ"/>
              </w:rPr>
            </w:pPr>
            <w:r w:rsidRPr="00EA1C6D">
              <w:t>dB</w:t>
            </w:r>
          </w:p>
        </w:tc>
        <w:tc>
          <w:tcPr>
            <w:tcW w:w="0" w:type="auto"/>
            <w:gridSpan w:val="2"/>
          </w:tcPr>
          <w:p w14:paraId="5814D29D" w14:textId="62A0D11B" w:rsidR="006600F8" w:rsidRPr="00EA1C6D" w:rsidRDefault="006600F8" w:rsidP="006600F8">
            <w:pPr>
              <w:pStyle w:val="Tabletext"/>
              <w:jc w:val="center"/>
              <w:rPr>
                <w:lang w:bidi="ar-DZ"/>
              </w:rPr>
            </w:pPr>
            <w:r w:rsidRPr="00EA1C6D">
              <w:t>&gt;150@1310</w:t>
            </w:r>
            <w:r w:rsidR="00B87636" w:rsidRPr="00EA1C6D">
              <w:t xml:space="preserve"> </w:t>
            </w:r>
            <w:r w:rsidRPr="00EA1C6D">
              <w:t>nm</w:t>
            </w:r>
          </w:p>
        </w:tc>
      </w:tr>
    </w:tbl>
    <w:p w14:paraId="374EFA0B" w14:textId="2E88303B" w:rsidR="006600F8" w:rsidRPr="00EA1C6D" w:rsidRDefault="006600F8" w:rsidP="006600F8">
      <w:pPr>
        <w:rPr>
          <w:rFonts w:eastAsiaTheme="minorEastAsia"/>
        </w:rPr>
      </w:pPr>
      <w:r w:rsidRPr="00EA1C6D">
        <w:rPr>
          <w:rFonts w:eastAsiaTheme="minorEastAsia"/>
        </w:rPr>
        <w:t>The parameters of the polarization coding QKD device used in the experiment are shown in</w:t>
      </w:r>
      <w:r w:rsidR="00041798" w:rsidRPr="00EA1C6D">
        <w:rPr>
          <w:rFonts w:eastAsiaTheme="minorEastAsia"/>
        </w:rPr>
        <w:t xml:space="preserve"> Table 7.</w:t>
      </w:r>
    </w:p>
    <w:p w14:paraId="4BB3EDE8" w14:textId="22896111" w:rsidR="006600F8" w:rsidRPr="00EA1C6D" w:rsidRDefault="006600F8" w:rsidP="009B1F79">
      <w:pPr>
        <w:pStyle w:val="TableNoTitle0"/>
      </w:pPr>
      <w:bookmarkStart w:id="145" w:name="_Toc88565401"/>
      <w:r w:rsidRPr="00EA1C6D">
        <w:t xml:space="preserve">Table </w:t>
      </w:r>
      <w:r w:rsidR="00114CE3" w:rsidRPr="00EA1C6D">
        <w:t>7</w:t>
      </w:r>
      <w:r w:rsidR="009B1F79" w:rsidRPr="00EA1C6D">
        <w:t xml:space="preserve"> –</w:t>
      </w:r>
      <w:r w:rsidRPr="00EA1C6D">
        <w:t xml:space="preserve"> Parameters of 40M polarization coding QKD</w:t>
      </w:r>
      <w:bookmarkEnd w:id="145"/>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1321"/>
        <w:gridCol w:w="1954"/>
      </w:tblGrid>
      <w:tr w:rsidR="006600F8" w:rsidRPr="00EA1C6D" w14:paraId="19C1E1DC" w14:textId="77777777" w:rsidTr="00B87636">
        <w:trPr>
          <w:tblHeader/>
          <w:jc w:val="center"/>
        </w:trPr>
        <w:tc>
          <w:tcPr>
            <w:tcW w:w="4096" w:type="dxa"/>
            <w:vAlign w:val="center"/>
          </w:tcPr>
          <w:p w14:paraId="35337C9A" w14:textId="7597AB6B" w:rsidR="006600F8" w:rsidRPr="00EA1C6D" w:rsidRDefault="006600F8" w:rsidP="006600F8">
            <w:pPr>
              <w:pStyle w:val="Tablehead"/>
              <w:rPr>
                <w:lang w:bidi="ar-DZ"/>
              </w:rPr>
            </w:pPr>
            <w:r w:rsidRPr="00EA1C6D">
              <w:rPr>
                <w:color w:val="000000"/>
                <w:szCs w:val="22"/>
              </w:rPr>
              <w:t>Parameters</w:t>
            </w:r>
          </w:p>
        </w:tc>
        <w:tc>
          <w:tcPr>
            <w:tcW w:w="1321" w:type="dxa"/>
            <w:shd w:val="clear" w:color="auto" w:fill="auto"/>
            <w:vAlign w:val="center"/>
          </w:tcPr>
          <w:p w14:paraId="7D49717F" w14:textId="6C5B18A2" w:rsidR="006600F8" w:rsidRPr="00EA1C6D" w:rsidRDefault="006600F8" w:rsidP="006600F8">
            <w:pPr>
              <w:pStyle w:val="Tablehead"/>
              <w:rPr>
                <w:lang w:bidi="ar-DZ"/>
              </w:rPr>
            </w:pPr>
            <w:r w:rsidRPr="00EA1C6D">
              <w:rPr>
                <w:rFonts w:eastAsia="Microsoft YaHei"/>
                <w:color w:val="000000"/>
                <w:szCs w:val="22"/>
              </w:rPr>
              <w:t>Units</w:t>
            </w:r>
          </w:p>
        </w:tc>
        <w:tc>
          <w:tcPr>
            <w:tcW w:w="0" w:type="auto"/>
            <w:vAlign w:val="center"/>
          </w:tcPr>
          <w:p w14:paraId="3ABF5656" w14:textId="7DCCE6B3" w:rsidR="006600F8" w:rsidRPr="00EA1C6D" w:rsidRDefault="006600F8" w:rsidP="006600F8">
            <w:pPr>
              <w:pStyle w:val="Tablehead"/>
              <w:rPr>
                <w:lang w:bidi="ar-DZ"/>
              </w:rPr>
            </w:pPr>
            <w:r w:rsidRPr="00EA1C6D">
              <w:rPr>
                <w:rFonts w:eastAsia="Microsoft YaHei"/>
                <w:color w:val="000000"/>
                <w:szCs w:val="22"/>
              </w:rPr>
              <w:t>Values</w:t>
            </w:r>
          </w:p>
        </w:tc>
      </w:tr>
      <w:tr w:rsidR="006600F8" w:rsidRPr="00EA1C6D" w14:paraId="424812EB" w14:textId="77777777" w:rsidTr="00B87636">
        <w:trPr>
          <w:jc w:val="center"/>
        </w:trPr>
        <w:tc>
          <w:tcPr>
            <w:tcW w:w="4096" w:type="dxa"/>
            <w:vAlign w:val="center"/>
          </w:tcPr>
          <w:p w14:paraId="164A9D9F" w14:textId="569815A4" w:rsidR="006600F8" w:rsidRPr="00EA1C6D" w:rsidRDefault="006600F8" w:rsidP="006600F8">
            <w:pPr>
              <w:pStyle w:val="Tabletext"/>
              <w:rPr>
                <w:lang w:bidi="ar-DZ"/>
              </w:rPr>
            </w:pPr>
            <w:r w:rsidRPr="00EA1C6D">
              <w:rPr>
                <w:bCs/>
                <w:szCs w:val="22"/>
              </w:rPr>
              <w:t>Working frequency</w:t>
            </w:r>
          </w:p>
        </w:tc>
        <w:tc>
          <w:tcPr>
            <w:tcW w:w="1321" w:type="dxa"/>
            <w:shd w:val="clear" w:color="auto" w:fill="auto"/>
            <w:vAlign w:val="center"/>
          </w:tcPr>
          <w:p w14:paraId="3E0274C3" w14:textId="06297638" w:rsidR="006600F8" w:rsidRPr="00EA1C6D" w:rsidRDefault="006600F8" w:rsidP="00B87636">
            <w:pPr>
              <w:pStyle w:val="Tabletext"/>
              <w:jc w:val="center"/>
              <w:rPr>
                <w:lang w:bidi="ar-DZ"/>
              </w:rPr>
            </w:pPr>
            <w:r w:rsidRPr="00EA1C6D">
              <w:rPr>
                <w:bCs/>
                <w:color w:val="3F3F3F"/>
                <w:szCs w:val="22"/>
              </w:rPr>
              <w:t>MHz</w:t>
            </w:r>
          </w:p>
        </w:tc>
        <w:tc>
          <w:tcPr>
            <w:tcW w:w="0" w:type="auto"/>
            <w:vAlign w:val="center"/>
          </w:tcPr>
          <w:p w14:paraId="5207E81C" w14:textId="7FA9089F" w:rsidR="006600F8" w:rsidRPr="00EA1C6D" w:rsidRDefault="006600F8" w:rsidP="00B87636">
            <w:pPr>
              <w:pStyle w:val="Tabletext"/>
              <w:jc w:val="center"/>
              <w:rPr>
                <w:lang w:bidi="ar-DZ"/>
              </w:rPr>
            </w:pPr>
            <w:r w:rsidRPr="00EA1C6D">
              <w:rPr>
                <w:bCs/>
                <w:szCs w:val="22"/>
              </w:rPr>
              <w:t>40±0.02</w:t>
            </w:r>
          </w:p>
        </w:tc>
      </w:tr>
      <w:tr w:rsidR="006600F8" w:rsidRPr="00EA1C6D" w14:paraId="6C0B76C7" w14:textId="77777777" w:rsidTr="00B87636">
        <w:trPr>
          <w:jc w:val="center"/>
        </w:trPr>
        <w:tc>
          <w:tcPr>
            <w:tcW w:w="4096" w:type="dxa"/>
            <w:vAlign w:val="center"/>
          </w:tcPr>
          <w:p w14:paraId="1C172F04" w14:textId="23831277" w:rsidR="006600F8" w:rsidRPr="00EA1C6D" w:rsidRDefault="006600F8" w:rsidP="006600F8">
            <w:pPr>
              <w:pStyle w:val="Tabletext"/>
              <w:rPr>
                <w:lang w:bidi="ar-DZ"/>
              </w:rPr>
            </w:pPr>
            <w:r w:rsidRPr="00EA1C6D">
              <w:rPr>
                <w:bCs/>
                <w:szCs w:val="22"/>
              </w:rPr>
              <w:t>Quantum light wavelength</w:t>
            </w:r>
          </w:p>
        </w:tc>
        <w:tc>
          <w:tcPr>
            <w:tcW w:w="1321" w:type="dxa"/>
            <w:shd w:val="clear" w:color="auto" w:fill="auto"/>
            <w:vAlign w:val="center"/>
          </w:tcPr>
          <w:p w14:paraId="620AA732" w14:textId="6FB16B63" w:rsidR="006600F8" w:rsidRPr="00EA1C6D" w:rsidRDefault="006600F8" w:rsidP="00B87636">
            <w:pPr>
              <w:pStyle w:val="Tabletext"/>
              <w:jc w:val="center"/>
              <w:rPr>
                <w:lang w:bidi="ar-DZ"/>
              </w:rPr>
            </w:pPr>
            <w:r w:rsidRPr="00EA1C6D">
              <w:rPr>
                <w:bCs/>
                <w:color w:val="3F3F3F"/>
                <w:szCs w:val="22"/>
              </w:rPr>
              <w:t>nm</w:t>
            </w:r>
          </w:p>
        </w:tc>
        <w:tc>
          <w:tcPr>
            <w:tcW w:w="0" w:type="auto"/>
            <w:vAlign w:val="center"/>
          </w:tcPr>
          <w:p w14:paraId="5158282C" w14:textId="04719B79" w:rsidR="006600F8" w:rsidRPr="00EA1C6D" w:rsidRDefault="006600F8" w:rsidP="00B87636">
            <w:pPr>
              <w:pStyle w:val="Tabletext"/>
              <w:jc w:val="center"/>
              <w:rPr>
                <w:lang w:bidi="ar-DZ"/>
              </w:rPr>
            </w:pPr>
            <w:r w:rsidRPr="00EA1C6D">
              <w:rPr>
                <w:bCs/>
                <w:szCs w:val="22"/>
              </w:rPr>
              <w:t>1550.12±0.1</w:t>
            </w:r>
          </w:p>
        </w:tc>
      </w:tr>
      <w:tr w:rsidR="006600F8" w:rsidRPr="00EA1C6D" w14:paraId="5FC71F07" w14:textId="77777777" w:rsidTr="00B87636">
        <w:trPr>
          <w:jc w:val="center"/>
        </w:trPr>
        <w:tc>
          <w:tcPr>
            <w:tcW w:w="4096" w:type="dxa"/>
            <w:vAlign w:val="center"/>
          </w:tcPr>
          <w:p w14:paraId="28BD7666" w14:textId="7668298E" w:rsidR="006600F8" w:rsidRPr="00EA1C6D" w:rsidRDefault="006600F8" w:rsidP="006600F8">
            <w:pPr>
              <w:pStyle w:val="Tabletext"/>
              <w:rPr>
                <w:lang w:bidi="ar-DZ"/>
              </w:rPr>
            </w:pPr>
            <w:r w:rsidRPr="00EA1C6D">
              <w:rPr>
                <w:bCs/>
                <w:szCs w:val="22"/>
              </w:rPr>
              <w:t>Sync-light wavelength</w:t>
            </w:r>
          </w:p>
        </w:tc>
        <w:tc>
          <w:tcPr>
            <w:tcW w:w="1321" w:type="dxa"/>
            <w:shd w:val="clear" w:color="auto" w:fill="auto"/>
            <w:vAlign w:val="center"/>
          </w:tcPr>
          <w:p w14:paraId="0ED8941A" w14:textId="0799AA24" w:rsidR="006600F8" w:rsidRPr="00EA1C6D" w:rsidRDefault="006600F8" w:rsidP="00B87636">
            <w:pPr>
              <w:pStyle w:val="Tabletext"/>
              <w:jc w:val="center"/>
              <w:rPr>
                <w:lang w:bidi="ar-DZ"/>
              </w:rPr>
            </w:pPr>
            <w:r w:rsidRPr="00EA1C6D">
              <w:rPr>
                <w:bCs/>
                <w:color w:val="3F3F3F"/>
                <w:szCs w:val="22"/>
              </w:rPr>
              <w:t>nm</w:t>
            </w:r>
          </w:p>
        </w:tc>
        <w:tc>
          <w:tcPr>
            <w:tcW w:w="0" w:type="auto"/>
            <w:vAlign w:val="center"/>
          </w:tcPr>
          <w:p w14:paraId="1F492AC2" w14:textId="2D20E7E4" w:rsidR="006600F8" w:rsidRPr="00EA1C6D" w:rsidRDefault="006600F8" w:rsidP="00B87636">
            <w:pPr>
              <w:pStyle w:val="Tabletext"/>
              <w:jc w:val="center"/>
              <w:rPr>
                <w:lang w:bidi="ar-DZ"/>
              </w:rPr>
            </w:pPr>
            <w:r w:rsidRPr="00EA1C6D">
              <w:rPr>
                <w:bCs/>
                <w:szCs w:val="22"/>
              </w:rPr>
              <w:t>1569.59±0.1</w:t>
            </w:r>
          </w:p>
        </w:tc>
      </w:tr>
      <w:tr w:rsidR="006600F8" w:rsidRPr="00EA1C6D" w14:paraId="4381910A" w14:textId="77777777" w:rsidTr="00B87636">
        <w:trPr>
          <w:jc w:val="center"/>
        </w:trPr>
        <w:tc>
          <w:tcPr>
            <w:tcW w:w="4096" w:type="dxa"/>
            <w:vAlign w:val="center"/>
          </w:tcPr>
          <w:p w14:paraId="0370BB20" w14:textId="150F33FC" w:rsidR="006600F8" w:rsidRPr="00EA1C6D" w:rsidRDefault="006600F8" w:rsidP="006600F8">
            <w:pPr>
              <w:pStyle w:val="Tabletext"/>
              <w:rPr>
                <w:lang w:bidi="ar-DZ"/>
              </w:rPr>
            </w:pPr>
            <w:r w:rsidRPr="00EA1C6D">
              <w:rPr>
                <w:bCs/>
                <w:szCs w:val="22"/>
              </w:rPr>
              <w:t>Typical code rate@25℃</w:t>
            </w:r>
          </w:p>
        </w:tc>
        <w:tc>
          <w:tcPr>
            <w:tcW w:w="1321" w:type="dxa"/>
            <w:shd w:val="clear" w:color="auto" w:fill="auto"/>
            <w:vAlign w:val="center"/>
          </w:tcPr>
          <w:p w14:paraId="74FE293B" w14:textId="08E29CE8" w:rsidR="006600F8" w:rsidRPr="00EA1C6D" w:rsidRDefault="006600F8" w:rsidP="00B87636">
            <w:pPr>
              <w:pStyle w:val="Tabletext"/>
              <w:jc w:val="center"/>
              <w:rPr>
                <w:lang w:bidi="ar-DZ"/>
              </w:rPr>
            </w:pPr>
            <w:r w:rsidRPr="00EA1C6D">
              <w:rPr>
                <w:bCs/>
                <w:color w:val="3F3F3F"/>
                <w:szCs w:val="22"/>
              </w:rPr>
              <w:t>bps</w:t>
            </w:r>
          </w:p>
        </w:tc>
        <w:tc>
          <w:tcPr>
            <w:tcW w:w="0" w:type="auto"/>
            <w:vAlign w:val="center"/>
          </w:tcPr>
          <w:p w14:paraId="19EFCC35" w14:textId="2001C41D" w:rsidR="006600F8" w:rsidRPr="00EA1C6D" w:rsidRDefault="006600F8" w:rsidP="00B87636">
            <w:pPr>
              <w:pStyle w:val="Tabletext"/>
              <w:jc w:val="center"/>
              <w:rPr>
                <w:lang w:bidi="ar-DZ"/>
              </w:rPr>
            </w:pPr>
            <w:r w:rsidRPr="00EA1C6D">
              <w:rPr>
                <w:bCs/>
                <w:szCs w:val="22"/>
              </w:rPr>
              <w:t>15</w:t>
            </w:r>
            <w:r w:rsidR="00B87636" w:rsidRPr="00EA1C6D">
              <w:rPr>
                <w:bCs/>
                <w:szCs w:val="22"/>
              </w:rPr>
              <w:t xml:space="preserve"> </w:t>
            </w:r>
            <w:r w:rsidRPr="00EA1C6D">
              <w:rPr>
                <w:bCs/>
                <w:szCs w:val="22"/>
              </w:rPr>
              <w:t>k@10</w:t>
            </w:r>
            <w:r w:rsidR="00B87636" w:rsidRPr="00EA1C6D">
              <w:rPr>
                <w:bCs/>
                <w:szCs w:val="22"/>
              </w:rPr>
              <w:t xml:space="preserve"> </w:t>
            </w:r>
            <w:r w:rsidRPr="00EA1C6D">
              <w:rPr>
                <w:bCs/>
                <w:szCs w:val="22"/>
              </w:rPr>
              <w:t>dB</w:t>
            </w:r>
          </w:p>
        </w:tc>
      </w:tr>
      <w:tr w:rsidR="006600F8" w:rsidRPr="00EA1C6D" w14:paraId="43023CC9" w14:textId="77777777" w:rsidTr="00B87636">
        <w:trPr>
          <w:jc w:val="center"/>
        </w:trPr>
        <w:tc>
          <w:tcPr>
            <w:tcW w:w="4096" w:type="dxa"/>
            <w:vAlign w:val="center"/>
          </w:tcPr>
          <w:p w14:paraId="6D052AB2" w14:textId="47E2BE44" w:rsidR="006600F8" w:rsidRPr="00EA1C6D" w:rsidRDefault="006600F8" w:rsidP="006600F8">
            <w:pPr>
              <w:pStyle w:val="Tabletext"/>
              <w:rPr>
                <w:bCs/>
                <w:szCs w:val="22"/>
              </w:rPr>
            </w:pPr>
            <w:r w:rsidRPr="00EA1C6D">
              <w:rPr>
                <w:rFonts w:eastAsia="Microsoft YaHei"/>
                <w:bCs/>
                <w:szCs w:val="22"/>
              </w:rPr>
              <w:t>Long distance code rate</w:t>
            </w:r>
            <w:r w:rsidRPr="00EA1C6D">
              <w:rPr>
                <w:bCs/>
                <w:szCs w:val="22"/>
              </w:rPr>
              <w:t>@25℃</w:t>
            </w:r>
          </w:p>
        </w:tc>
        <w:tc>
          <w:tcPr>
            <w:tcW w:w="1321" w:type="dxa"/>
            <w:shd w:val="clear" w:color="auto" w:fill="auto"/>
            <w:vAlign w:val="center"/>
          </w:tcPr>
          <w:p w14:paraId="7A43D623" w14:textId="34AB9E4F" w:rsidR="006600F8" w:rsidRPr="00EA1C6D" w:rsidRDefault="006600F8" w:rsidP="00B87636">
            <w:pPr>
              <w:pStyle w:val="Tabletext"/>
              <w:jc w:val="center"/>
              <w:rPr>
                <w:lang w:bidi="ar-DZ"/>
              </w:rPr>
            </w:pPr>
            <w:r w:rsidRPr="00EA1C6D">
              <w:rPr>
                <w:bCs/>
                <w:color w:val="3F3F3F"/>
                <w:szCs w:val="22"/>
              </w:rPr>
              <w:t>bps</w:t>
            </w:r>
          </w:p>
        </w:tc>
        <w:tc>
          <w:tcPr>
            <w:tcW w:w="0" w:type="auto"/>
            <w:vAlign w:val="center"/>
          </w:tcPr>
          <w:p w14:paraId="177AF713" w14:textId="7ECD410E" w:rsidR="006600F8" w:rsidRPr="00EA1C6D" w:rsidRDefault="006600F8" w:rsidP="00B87636">
            <w:pPr>
              <w:pStyle w:val="Tabletext"/>
              <w:jc w:val="center"/>
              <w:rPr>
                <w:lang w:bidi="ar-DZ"/>
              </w:rPr>
            </w:pPr>
            <w:r w:rsidRPr="00EA1C6D">
              <w:rPr>
                <w:bCs/>
                <w:szCs w:val="22"/>
              </w:rPr>
              <w:t>1</w:t>
            </w:r>
            <w:r w:rsidR="00B87636" w:rsidRPr="00EA1C6D">
              <w:rPr>
                <w:bCs/>
                <w:szCs w:val="22"/>
              </w:rPr>
              <w:t xml:space="preserve"> </w:t>
            </w:r>
            <w:r w:rsidRPr="00EA1C6D">
              <w:rPr>
                <w:bCs/>
                <w:szCs w:val="22"/>
              </w:rPr>
              <w:t>k@17</w:t>
            </w:r>
            <w:r w:rsidR="00B87636" w:rsidRPr="00EA1C6D">
              <w:rPr>
                <w:bCs/>
                <w:szCs w:val="22"/>
              </w:rPr>
              <w:t xml:space="preserve"> </w:t>
            </w:r>
            <w:r w:rsidRPr="00EA1C6D">
              <w:rPr>
                <w:bCs/>
                <w:szCs w:val="22"/>
              </w:rPr>
              <w:t>dB</w:t>
            </w:r>
          </w:p>
        </w:tc>
      </w:tr>
    </w:tbl>
    <w:p w14:paraId="23819114" w14:textId="5E9DBDB6" w:rsidR="006600F8" w:rsidRPr="00EA1C6D" w:rsidRDefault="006600F8" w:rsidP="009B1F79">
      <w:pPr>
        <w:keepNext/>
        <w:keepLines/>
        <w:rPr>
          <w:rFonts w:eastAsiaTheme="minorEastAsia"/>
        </w:rPr>
      </w:pPr>
      <w:r w:rsidRPr="00EA1C6D">
        <w:rPr>
          <w:rFonts w:eastAsiaTheme="minorEastAsia"/>
        </w:rPr>
        <w:lastRenderedPageBreak/>
        <w:t>The parameters of time-phase coding QKD device are shown in</w:t>
      </w:r>
      <w:r w:rsidR="00041798" w:rsidRPr="00EA1C6D">
        <w:rPr>
          <w:rFonts w:eastAsiaTheme="minorEastAsia"/>
        </w:rPr>
        <w:t xml:space="preserve"> Table 8.</w:t>
      </w:r>
    </w:p>
    <w:p w14:paraId="7BE658E6" w14:textId="0E10527F" w:rsidR="006600F8" w:rsidRPr="00EA1C6D" w:rsidRDefault="006600F8" w:rsidP="009B1F79">
      <w:pPr>
        <w:pStyle w:val="TableNoTitle0"/>
      </w:pPr>
      <w:bookmarkStart w:id="146" w:name="_Toc88565402"/>
      <w:r w:rsidRPr="00EA1C6D">
        <w:t xml:space="preserve">Table </w:t>
      </w:r>
      <w:r w:rsidR="00114CE3" w:rsidRPr="00EA1C6D">
        <w:t>8</w:t>
      </w:r>
      <w:r w:rsidR="009B1F79" w:rsidRPr="00EA1C6D">
        <w:t xml:space="preserve"> –</w:t>
      </w:r>
      <w:r w:rsidRPr="00EA1C6D">
        <w:t xml:space="preserve"> Parameters of time-phase coding QKD</w:t>
      </w:r>
      <w:bookmarkEnd w:id="146"/>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10"/>
        <w:gridCol w:w="2064"/>
      </w:tblGrid>
      <w:tr w:rsidR="00E90A52" w:rsidRPr="00EA1C6D" w14:paraId="4C9EE014" w14:textId="77777777" w:rsidTr="00B87636">
        <w:trPr>
          <w:tblHeader/>
          <w:jc w:val="center"/>
        </w:trPr>
        <w:tc>
          <w:tcPr>
            <w:tcW w:w="3063" w:type="dxa"/>
            <w:vAlign w:val="center"/>
          </w:tcPr>
          <w:p w14:paraId="375E085D" w14:textId="5AA6E95B" w:rsidR="00E90A52" w:rsidRPr="00EA1C6D" w:rsidRDefault="00E90A52" w:rsidP="00E90A52">
            <w:pPr>
              <w:pStyle w:val="Tablehead"/>
              <w:rPr>
                <w:lang w:bidi="ar-DZ"/>
              </w:rPr>
            </w:pPr>
            <w:r w:rsidRPr="00EA1C6D">
              <w:rPr>
                <w:color w:val="000000"/>
                <w:szCs w:val="22"/>
              </w:rPr>
              <w:t>Parameters</w:t>
            </w:r>
          </w:p>
        </w:tc>
        <w:tc>
          <w:tcPr>
            <w:tcW w:w="0" w:type="auto"/>
            <w:vAlign w:val="center"/>
          </w:tcPr>
          <w:p w14:paraId="2D73A350" w14:textId="50533827" w:rsidR="00E90A52" w:rsidRPr="00EA1C6D" w:rsidRDefault="00E90A52" w:rsidP="00E90A52">
            <w:pPr>
              <w:pStyle w:val="Tablehead"/>
              <w:rPr>
                <w:lang w:bidi="ar-DZ"/>
              </w:rPr>
            </w:pPr>
            <w:r w:rsidRPr="00EA1C6D">
              <w:rPr>
                <w:rFonts w:eastAsia="Microsoft YaHei"/>
                <w:color w:val="000000"/>
                <w:szCs w:val="22"/>
              </w:rPr>
              <w:t>Units</w:t>
            </w:r>
          </w:p>
        </w:tc>
        <w:tc>
          <w:tcPr>
            <w:tcW w:w="0" w:type="auto"/>
            <w:vAlign w:val="center"/>
          </w:tcPr>
          <w:p w14:paraId="61462B6B" w14:textId="7BF14E68" w:rsidR="00E90A52" w:rsidRPr="00EA1C6D" w:rsidRDefault="00E90A52" w:rsidP="00E90A52">
            <w:pPr>
              <w:pStyle w:val="Tablehead"/>
              <w:rPr>
                <w:lang w:bidi="ar-DZ"/>
              </w:rPr>
            </w:pPr>
            <w:r w:rsidRPr="00EA1C6D">
              <w:rPr>
                <w:rFonts w:eastAsia="Microsoft YaHei"/>
                <w:color w:val="000000"/>
                <w:szCs w:val="22"/>
              </w:rPr>
              <w:t>Values</w:t>
            </w:r>
          </w:p>
        </w:tc>
      </w:tr>
      <w:tr w:rsidR="00E90A52" w:rsidRPr="00EA1C6D" w14:paraId="76F59EDB" w14:textId="77777777" w:rsidTr="00B87636">
        <w:trPr>
          <w:jc w:val="center"/>
        </w:trPr>
        <w:tc>
          <w:tcPr>
            <w:tcW w:w="3063" w:type="dxa"/>
            <w:vAlign w:val="center"/>
          </w:tcPr>
          <w:p w14:paraId="4FA52262" w14:textId="239DFFD2" w:rsidR="00E90A52" w:rsidRPr="00EA1C6D" w:rsidRDefault="00E90A52" w:rsidP="00E90A52">
            <w:pPr>
              <w:pStyle w:val="Tabletext"/>
              <w:rPr>
                <w:lang w:bidi="ar-DZ"/>
              </w:rPr>
            </w:pPr>
            <w:r w:rsidRPr="00EA1C6D">
              <w:rPr>
                <w:bCs/>
                <w:szCs w:val="22"/>
              </w:rPr>
              <w:t>Working frequency</w:t>
            </w:r>
          </w:p>
        </w:tc>
        <w:tc>
          <w:tcPr>
            <w:tcW w:w="0" w:type="auto"/>
            <w:vAlign w:val="center"/>
          </w:tcPr>
          <w:p w14:paraId="0D24DD00" w14:textId="7F6BD1FC" w:rsidR="00E90A52" w:rsidRPr="00EA1C6D" w:rsidRDefault="00E90A52" w:rsidP="00B87636">
            <w:pPr>
              <w:pStyle w:val="Tabletext"/>
              <w:jc w:val="center"/>
              <w:rPr>
                <w:lang w:bidi="ar-DZ"/>
              </w:rPr>
            </w:pPr>
            <w:r w:rsidRPr="00EA1C6D">
              <w:rPr>
                <w:bCs/>
                <w:color w:val="3F3F3F"/>
                <w:szCs w:val="22"/>
              </w:rPr>
              <w:t>MHz</w:t>
            </w:r>
          </w:p>
        </w:tc>
        <w:tc>
          <w:tcPr>
            <w:tcW w:w="0" w:type="auto"/>
            <w:vAlign w:val="center"/>
          </w:tcPr>
          <w:p w14:paraId="04DD28B1" w14:textId="7359F87E" w:rsidR="00E90A52" w:rsidRPr="00EA1C6D" w:rsidRDefault="00E90A52" w:rsidP="00B87636">
            <w:pPr>
              <w:pStyle w:val="Tabletext"/>
              <w:jc w:val="center"/>
              <w:rPr>
                <w:lang w:bidi="ar-DZ"/>
              </w:rPr>
            </w:pPr>
            <w:r w:rsidRPr="00EA1C6D">
              <w:rPr>
                <w:bCs/>
                <w:szCs w:val="22"/>
              </w:rPr>
              <w:t>312.5±0.01</w:t>
            </w:r>
          </w:p>
        </w:tc>
      </w:tr>
      <w:tr w:rsidR="00E90A52" w:rsidRPr="00EA1C6D" w14:paraId="15B8A692" w14:textId="77777777" w:rsidTr="00B87636">
        <w:trPr>
          <w:jc w:val="center"/>
        </w:trPr>
        <w:tc>
          <w:tcPr>
            <w:tcW w:w="3063" w:type="dxa"/>
            <w:vAlign w:val="center"/>
          </w:tcPr>
          <w:p w14:paraId="3E5CFB00" w14:textId="6663A150" w:rsidR="00E90A52" w:rsidRPr="00EA1C6D" w:rsidRDefault="00E90A52" w:rsidP="00E90A52">
            <w:pPr>
              <w:pStyle w:val="Tabletext"/>
              <w:rPr>
                <w:lang w:bidi="ar-DZ"/>
              </w:rPr>
            </w:pPr>
            <w:r w:rsidRPr="00EA1C6D">
              <w:rPr>
                <w:bCs/>
                <w:szCs w:val="22"/>
              </w:rPr>
              <w:t>Quantum light wavelength</w:t>
            </w:r>
          </w:p>
        </w:tc>
        <w:tc>
          <w:tcPr>
            <w:tcW w:w="0" w:type="auto"/>
            <w:vAlign w:val="center"/>
          </w:tcPr>
          <w:p w14:paraId="1016035F" w14:textId="17306224" w:rsidR="00E90A52" w:rsidRPr="00EA1C6D" w:rsidRDefault="00E90A52" w:rsidP="00B87636">
            <w:pPr>
              <w:pStyle w:val="Tabletext"/>
              <w:jc w:val="center"/>
              <w:rPr>
                <w:lang w:bidi="ar-DZ"/>
              </w:rPr>
            </w:pPr>
            <w:r w:rsidRPr="00EA1C6D">
              <w:rPr>
                <w:bCs/>
                <w:color w:val="3F3F3F"/>
                <w:szCs w:val="22"/>
              </w:rPr>
              <w:t>nm</w:t>
            </w:r>
          </w:p>
        </w:tc>
        <w:tc>
          <w:tcPr>
            <w:tcW w:w="0" w:type="auto"/>
            <w:vAlign w:val="center"/>
          </w:tcPr>
          <w:p w14:paraId="3D1AC94C" w14:textId="5D9EFEC5" w:rsidR="00E90A52" w:rsidRPr="00EA1C6D" w:rsidRDefault="00E90A52" w:rsidP="00B87636">
            <w:pPr>
              <w:pStyle w:val="Tabletext"/>
              <w:jc w:val="center"/>
              <w:rPr>
                <w:lang w:bidi="ar-DZ"/>
              </w:rPr>
            </w:pPr>
            <w:r w:rsidRPr="00EA1C6D">
              <w:rPr>
                <w:bCs/>
                <w:szCs w:val="22"/>
              </w:rPr>
              <w:t>1550.12±0.1</w:t>
            </w:r>
          </w:p>
        </w:tc>
      </w:tr>
      <w:tr w:rsidR="00E90A52" w:rsidRPr="00EA1C6D" w14:paraId="455C63CD" w14:textId="77777777" w:rsidTr="00B87636">
        <w:trPr>
          <w:jc w:val="center"/>
        </w:trPr>
        <w:tc>
          <w:tcPr>
            <w:tcW w:w="3063" w:type="dxa"/>
            <w:vAlign w:val="center"/>
          </w:tcPr>
          <w:p w14:paraId="14FD06AB" w14:textId="3631BE05" w:rsidR="00E90A52" w:rsidRPr="00EA1C6D" w:rsidRDefault="00E90A52" w:rsidP="00E90A52">
            <w:pPr>
              <w:pStyle w:val="Tabletext"/>
              <w:rPr>
                <w:lang w:bidi="ar-DZ"/>
              </w:rPr>
            </w:pPr>
            <w:r w:rsidRPr="00EA1C6D">
              <w:rPr>
                <w:bCs/>
                <w:szCs w:val="22"/>
              </w:rPr>
              <w:t>Sync-light wavelength</w:t>
            </w:r>
          </w:p>
        </w:tc>
        <w:tc>
          <w:tcPr>
            <w:tcW w:w="0" w:type="auto"/>
            <w:vAlign w:val="center"/>
          </w:tcPr>
          <w:p w14:paraId="49F580FF" w14:textId="2D538F79" w:rsidR="00E90A52" w:rsidRPr="00EA1C6D" w:rsidRDefault="00E90A52" w:rsidP="00B87636">
            <w:pPr>
              <w:pStyle w:val="Tabletext"/>
              <w:jc w:val="center"/>
              <w:rPr>
                <w:lang w:bidi="ar-DZ"/>
              </w:rPr>
            </w:pPr>
            <w:r w:rsidRPr="00EA1C6D">
              <w:rPr>
                <w:bCs/>
                <w:color w:val="3F3F3F"/>
                <w:szCs w:val="22"/>
              </w:rPr>
              <w:t>nm</w:t>
            </w:r>
          </w:p>
        </w:tc>
        <w:tc>
          <w:tcPr>
            <w:tcW w:w="0" w:type="auto"/>
            <w:vAlign w:val="center"/>
          </w:tcPr>
          <w:p w14:paraId="454CD198" w14:textId="37A0B54B" w:rsidR="00E90A52" w:rsidRPr="00EA1C6D" w:rsidRDefault="00E90A52" w:rsidP="00B87636">
            <w:pPr>
              <w:pStyle w:val="Tabletext"/>
              <w:jc w:val="center"/>
              <w:rPr>
                <w:lang w:bidi="ar-DZ"/>
              </w:rPr>
            </w:pPr>
            <w:r w:rsidRPr="00EA1C6D">
              <w:rPr>
                <w:bCs/>
                <w:szCs w:val="22"/>
              </w:rPr>
              <w:t>1569.59±0.1</w:t>
            </w:r>
          </w:p>
        </w:tc>
      </w:tr>
      <w:tr w:rsidR="00E90A52" w:rsidRPr="00EA1C6D" w14:paraId="72363609" w14:textId="77777777" w:rsidTr="00B87636">
        <w:trPr>
          <w:jc w:val="center"/>
        </w:trPr>
        <w:tc>
          <w:tcPr>
            <w:tcW w:w="3063" w:type="dxa"/>
            <w:vAlign w:val="center"/>
          </w:tcPr>
          <w:p w14:paraId="6438F3E0" w14:textId="79B3DDA2" w:rsidR="00E90A52" w:rsidRPr="00EA1C6D" w:rsidRDefault="00E90A52" w:rsidP="00E90A52">
            <w:pPr>
              <w:pStyle w:val="Tabletext"/>
              <w:rPr>
                <w:lang w:bidi="ar-DZ"/>
              </w:rPr>
            </w:pPr>
            <w:r w:rsidRPr="00EA1C6D">
              <w:rPr>
                <w:bCs/>
                <w:szCs w:val="22"/>
              </w:rPr>
              <w:t>Typical code rate@25℃</w:t>
            </w:r>
          </w:p>
        </w:tc>
        <w:tc>
          <w:tcPr>
            <w:tcW w:w="0" w:type="auto"/>
            <w:vAlign w:val="center"/>
          </w:tcPr>
          <w:p w14:paraId="77F0C9F7" w14:textId="044A9767" w:rsidR="00E90A52" w:rsidRPr="00EA1C6D" w:rsidRDefault="00E90A52" w:rsidP="00B87636">
            <w:pPr>
              <w:pStyle w:val="Tabletext"/>
              <w:jc w:val="center"/>
              <w:rPr>
                <w:lang w:bidi="ar-DZ"/>
              </w:rPr>
            </w:pPr>
            <w:r w:rsidRPr="00EA1C6D">
              <w:rPr>
                <w:bCs/>
                <w:color w:val="3F3F3F"/>
                <w:szCs w:val="22"/>
              </w:rPr>
              <w:t>bps</w:t>
            </w:r>
          </w:p>
        </w:tc>
        <w:tc>
          <w:tcPr>
            <w:tcW w:w="0" w:type="auto"/>
            <w:vAlign w:val="center"/>
          </w:tcPr>
          <w:p w14:paraId="4E8F521D" w14:textId="181ACE6A" w:rsidR="00E90A52" w:rsidRPr="00EA1C6D" w:rsidRDefault="00E90A52" w:rsidP="00B87636">
            <w:pPr>
              <w:pStyle w:val="Tabletext"/>
              <w:jc w:val="center"/>
              <w:rPr>
                <w:lang w:bidi="ar-DZ"/>
              </w:rPr>
            </w:pPr>
            <w:r w:rsidRPr="00EA1C6D">
              <w:rPr>
                <w:bCs/>
                <w:szCs w:val="22"/>
              </w:rPr>
              <w:t>50</w:t>
            </w:r>
            <w:r w:rsidR="00B87636" w:rsidRPr="00EA1C6D">
              <w:rPr>
                <w:bCs/>
                <w:szCs w:val="22"/>
              </w:rPr>
              <w:t xml:space="preserve"> </w:t>
            </w:r>
            <w:r w:rsidRPr="00EA1C6D">
              <w:rPr>
                <w:bCs/>
                <w:szCs w:val="22"/>
              </w:rPr>
              <w:t>k@10</w:t>
            </w:r>
            <w:r w:rsidR="00B87636" w:rsidRPr="00EA1C6D">
              <w:rPr>
                <w:bCs/>
                <w:szCs w:val="22"/>
              </w:rPr>
              <w:t xml:space="preserve"> </w:t>
            </w:r>
            <w:r w:rsidRPr="00EA1C6D">
              <w:rPr>
                <w:bCs/>
                <w:szCs w:val="22"/>
              </w:rPr>
              <w:t>dB</w:t>
            </w:r>
          </w:p>
        </w:tc>
      </w:tr>
      <w:tr w:rsidR="00E90A52" w:rsidRPr="00EA1C6D" w14:paraId="37AA27E7" w14:textId="77777777" w:rsidTr="00B87636">
        <w:trPr>
          <w:jc w:val="center"/>
        </w:trPr>
        <w:tc>
          <w:tcPr>
            <w:tcW w:w="3063" w:type="dxa"/>
            <w:vAlign w:val="center"/>
          </w:tcPr>
          <w:p w14:paraId="4D780E2A" w14:textId="15C989BC" w:rsidR="00E90A52" w:rsidRPr="00EA1C6D" w:rsidRDefault="00E90A52" w:rsidP="00E90A52">
            <w:pPr>
              <w:pStyle w:val="Tabletext"/>
              <w:rPr>
                <w:bCs/>
                <w:szCs w:val="22"/>
              </w:rPr>
            </w:pPr>
            <w:r w:rsidRPr="00EA1C6D">
              <w:rPr>
                <w:rFonts w:eastAsia="Microsoft YaHei"/>
                <w:bCs/>
                <w:szCs w:val="22"/>
              </w:rPr>
              <w:t>Long distance code rate</w:t>
            </w:r>
            <w:r w:rsidRPr="00EA1C6D">
              <w:rPr>
                <w:bCs/>
                <w:szCs w:val="22"/>
              </w:rPr>
              <w:t>@25℃</w:t>
            </w:r>
          </w:p>
        </w:tc>
        <w:tc>
          <w:tcPr>
            <w:tcW w:w="0" w:type="auto"/>
            <w:vAlign w:val="center"/>
          </w:tcPr>
          <w:p w14:paraId="11C44BA9" w14:textId="6FB5A957" w:rsidR="00E90A52" w:rsidRPr="00EA1C6D" w:rsidRDefault="00E90A52" w:rsidP="00B87636">
            <w:pPr>
              <w:pStyle w:val="Tabletext"/>
              <w:jc w:val="center"/>
              <w:rPr>
                <w:bCs/>
                <w:color w:val="3F3F3F"/>
                <w:szCs w:val="22"/>
              </w:rPr>
            </w:pPr>
            <w:r w:rsidRPr="00EA1C6D">
              <w:rPr>
                <w:bCs/>
                <w:color w:val="3F3F3F"/>
                <w:szCs w:val="22"/>
              </w:rPr>
              <w:t>bps</w:t>
            </w:r>
          </w:p>
        </w:tc>
        <w:tc>
          <w:tcPr>
            <w:tcW w:w="0" w:type="auto"/>
            <w:vAlign w:val="center"/>
          </w:tcPr>
          <w:p w14:paraId="2A8718A9" w14:textId="576D87DB" w:rsidR="00E90A52" w:rsidRPr="00EA1C6D" w:rsidRDefault="00E90A52" w:rsidP="00B87636">
            <w:pPr>
              <w:pStyle w:val="Tabletext"/>
              <w:jc w:val="center"/>
              <w:rPr>
                <w:lang w:bidi="ar-DZ"/>
              </w:rPr>
            </w:pPr>
            <w:r w:rsidRPr="00EA1C6D">
              <w:rPr>
                <w:bCs/>
                <w:szCs w:val="22"/>
              </w:rPr>
              <w:t>1</w:t>
            </w:r>
            <w:r w:rsidR="00B87636" w:rsidRPr="00EA1C6D">
              <w:rPr>
                <w:bCs/>
                <w:szCs w:val="22"/>
              </w:rPr>
              <w:t xml:space="preserve"> </w:t>
            </w:r>
            <w:r w:rsidRPr="00EA1C6D">
              <w:rPr>
                <w:bCs/>
                <w:szCs w:val="22"/>
              </w:rPr>
              <w:t>k@22</w:t>
            </w:r>
            <w:r w:rsidR="00B87636" w:rsidRPr="00EA1C6D">
              <w:rPr>
                <w:bCs/>
                <w:szCs w:val="22"/>
              </w:rPr>
              <w:t xml:space="preserve"> </w:t>
            </w:r>
            <w:r w:rsidRPr="00EA1C6D">
              <w:rPr>
                <w:bCs/>
                <w:szCs w:val="22"/>
              </w:rPr>
              <w:t>dB</w:t>
            </w:r>
          </w:p>
        </w:tc>
      </w:tr>
    </w:tbl>
    <w:p w14:paraId="14568DD6" w14:textId="77777777" w:rsidR="006600F8" w:rsidRPr="00EA1C6D" w:rsidRDefault="006600F8" w:rsidP="006600F8">
      <w:pPr>
        <w:rPr>
          <w:rFonts w:eastAsiaTheme="minorEastAsia"/>
        </w:rPr>
      </w:pPr>
      <w:r w:rsidRPr="00EA1C6D">
        <w:rPr>
          <w:rFonts w:eastAsiaTheme="minorEastAsia"/>
        </w:rPr>
        <w:t>The detection efficiency of QKD involved in the experiment is 10% ~ 15%.</w:t>
      </w:r>
    </w:p>
    <w:p w14:paraId="500FF686" w14:textId="7428E2C7" w:rsidR="00E90A52" w:rsidRPr="00EA1C6D" w:rsidRDefault="009B1F79" w:rsidP="009B1F79">
      <w:pPr>
        <w:pStyle w:val="Heading3"/>
      </w:pPr>
      <w:bookmarkStart w:id="147" w:name="_Toc72511229"/>
      <w:bookmarkStart w:id="148" w:name="_Toc88644345"/>
      <w:r w:rsidRPr="00EA1C6D">
        <w:t>7</w:t>
      </w:r>
      <w:r w:rsidR="000936BB" w:rsidRPr="00EA1C6D">
        <w:t>.4.2</w:t>
      </w:r>
      <w:r w:rsidR="000936BB" w:rsidRPr="00EA1C6D">
        <w:tab/>
      </w:r>
      <w:r w:rsidR="00CB7629" w:rsidRPr="00EA1C6D">
        <w:t>CEQC</w:t>
      </w:r>
      <w:r w:rsidR="00E90A52" w:rsidRPr="00EA1C6D">
        <w:t xml:space="preserve"> scheme based on WDM system</w:t>
      </w:r>
      <w:bookmarkEnd w:id="147"/>
      <w:bookmarkEnd w:id="148"/>
    </w:p>
    <w:p w14:paraId="0F7143C1" w14:textId="5790AFAA" w:rsidR="00E90A52" w:rsidRPr="00EA1C6D" w:rsidRDefault="00E90A52" w:rsidP="009B1F79">
      <w:pPr>
        <w:rPr>
          <w:rFonts w:eastAsiaTheme="minorEastAsia"/>
        </w:rPr>
      </w:pPr>
      <w:r w:rsidRPr="00EA1C6D">
        <w:rPr>
          <w:rFonts w:eastAsiaTheme="minorEastAsia"/>
        </w:rPr>
        <w:t xml:space="preserve">In the </w:t>
      </w:r>
      <w:r w:rsidR="00CB7629" w:rsidRPr="00EA1C6D">
        <w:t>CEQC</w:t>
      </w:r>
      <w:r w:rsidRPr="00EA1C6D">
        <w:rPr>
          <w:rFonts w:eastAsiaTheme="minorEastAsia"/>
        </w:rPr>
        <w:t xml:space="preserve"> scheme, the scheme of </w:t>
      </w:r>
      <w:r w:rsidR="00937919" w:rsidRPr="00EA1C6D">
        <w:rPr>
          <w:rFonts w:eastAsiaTheme="minorEastAsia"/>
        </w:rPr>
        <w:t>colour</w:t>
      </w:r>
      <w:r w:rsidRPr="00EA1C6D">
        <w:rPr>
          <w:rFonts w:eastAsiaTheme="minorEastAsia"/>
        </w:rPr>
        <w:t xml:space="preserve"> optical communication system can support more classical channels and quantum channels. </w:t>
      </w:r>
      <w:r w:rsidR="00937919" w:rsidRPr="00EA1C6D">
        <w:rPr>
          <w:rFonts w:eastAsiaTheme="minorEastAsia"/>
        </w:rPr>
        <w:t>Colour</w:t>
      </w:r>
      <w:r w:rsidRPr="00EA1C6D">
        <w:rPr>
          <w:rFonts w:eastAsiaTheme="minorEastAsia"/>
        </w:rPr>
        <w:t xml:space="preserve"> optical communication system includes DWDM system and CWDM system.</w:t>
      </w:r>
    </w:p>
    <w:p w14:paraId="07410B20" w14:textId="6B183E93" w:rsidR="00E90A52" w:rsidRPr="00EA1C6D" w:rsidRDefault="00E90A52" w:rsidP="009B1F79">
      <w:pPr>
        <w:rPr>
          <w:rFonts w:eastAsiaTheme="minorEastAsia"/>
        </w:rPr>
      </w:pPr>
      <w:r w:rsidRPr="00EA1C6D">
        <w:rPr>
          <w:rFonts w:eastAsiaTheme="minorEastAsia"/>
        </w:rPr>
        <w:t>This mode is applicable to application fields such as multi-channel interconnection of QKD devices, stack interconnection of QKD devices, combination of QKD</w:t>
      </w:r>
      <w:r w:rsidR="008773C1" w:rsidRPr="00EA1C6D">
        <w:rPr>
          <w:rFonts w:eastAsiaTheme="minorEastAsia"/>
        </w:rPr>
        <w:t>N</w:t>
      </w:r>
      <w:r w:rsidRPr="00EA1C6D">
        <w:rPr>
          <w:rFonts w:eastAsiaTheme="minorEastAsia"/>
        </w:rPr>
        <w:t xml:space="preserve"> and existing optical </w:t>
      </w:r>
      <w:r w:rsidR="00937919" w:rsidRPr="00EA1C6D">
        <w:rPr>
          <w:rFonts w:eastAsiaTheme="minorEastAsia"/>
        </w:rPr>
        <w:t>fibre</w:t>
      </w:r>
      <w:r w:rsidRPr="00EA1C6D">
        <w:rPr>
          <w:rFonts w:eastAsiaTheme="minorEastAsia"/>
        </w:rPr>
        <w:t xml:space="preserve"> communication system, access of quantum secure communication leased line users, etc.</w:t>
      </w:r>
    </w:p>
    <w:p w14:paraId="65546D17" w14:textId="61B91EFA" w:rsidR="00E90A52" w:rsidRPr="00EA1C6D" w:rsidRDefault="00E90A52" w:rsidP="009B1F79">
      <w:pPr>
        <w:rPr>
          <w:rFonts w:eastAsiaTheme="minorEastAsia"/>
        </w:rPr>
      </w:pPr>
      <w:r w:rsidRPr="00EA1C6D">
        <w:rPr>
          <w:rFonts w:eastAsiaTheme="minorEastAsia"/>
        </w:rPr>
        <w:t xml:space="preserve">To verify the feasibility of </w:t>
      </w:r>
      <w:r w:rsidR="008773C1" w:rsidRPr="00EA1C6D">
        <w:rPr>
          <w:rFonts w:eastAsiaTheme="minorEastAsia"/>
        </w:rPr>
        <w:t xml:space="preserve">the </w:t>
      </w:r>
      <w:r w:rsidR="00CB7629" w:rsidRPr="00EA1C6D">
        <w:rPr>
          <w:rFonts w:eastAsiaTheme="minorEastAsia"/>
        </w:rPr>
        <w:t>CEQC</w:t>
      </w:r>
      <w:r w:rsidRPr="00EA1C6D">
        <w:rPr>
          <w:rFonts w:eastAsiaTheme="minorEastAsia"/>
        </w:rPr>
        <w:t xml:space="preserve"> scheme based on </w:t>
      </w:r>
      <w:r w:rsidR="00937919" w:rsidRPr="00EA1C6D">
        <w:rPr>
          <w:rFonts w:eastAsiaTheme="minorEastAsia"/>
        </w:rPr>
        <w:t>colour</w:t>
      </w:r>
      <w:r w:rsidRPr="00EA1C6D">
        <w:rPr>
          <w:rFonts w:eastAsiaTheme="minorEastAsia"/>
        </w:rPr>
        <w:t xml:space="preserve"> optical communication system, China Telecom has set up a networking environment based on the </w:t>
      </w:r>
      <w:r w:rsidR="00CB7629" w:rsidRPr="00EA1C6D">
        <w:rPr>
          <w:rFonts w:eastAsiaTheme="minorEastAsia"/>
        </w:rPr>
        <w:t>CEQC</w:t>
      </w:r>
      <w:r w:rsidRPr="00EA1C6D">
        <w:rPr>
          <w:rFonts w:eastAsiaTheme="minorEastAsia"/>
        </w:rPr>
        <w:t xml:space="preserve"> interconnection among OTN equipment and QKD devices. The topology is shown in</w:t>
      </w:r>
      <w:r w:rsidR="00041798" w:rsidRPr="00EA1C6D">
        <w:rPr>
          <w:rFonts w:eastAsiaTheme="minorEastAsia"/>
        </w:rPr>
        <w:t xml:space="preserve"> Figure 26.</w:t>
      </w:r>
    </w:p>
    <w:p w14:paraId="5DA2E863" w14:textId="2DF32961" w:rsidR="00937919" w:rsidRPr="00EA1C6D" w:rsidRDefault="008773C1" w:rsidP="009B1F79">
      <w:pPr>
        <w:pStyle w:val="Figure"/>
      </w:pPr>
      <w:r w:rsidRPr="00EA1C6D">
        <w:object w:dxaOrig="22972" w:dyaOrig="6278" w14:anchorId="453CFF03">
          <v:shape id="_x0000_i1033" type="#_x0000_t75" alt="" style="width:481.2pt;height:142.8pt" o:ole="">
            <v:imagedata r:id="rId65" o:title=""/>
          </v:shape>
          <o:OLEObject Type="Embed" ProgID="Visio.Drawing.15" ShapeID="_x0000_i1033" DrawAspect="Content" ObjectID="_1704272734" r:id="rId66"/>
        </w:object>
      </w:r>
    </w:p>
    <w:p w14:paraId="153ADC1C" w14:textId="0C4F88B0" w:rsidR="00E90A52" w:rsidRPr="00EA1C6D" w:rsidRDefault="00937919" w:rsidP="00057632">
      <w:pPr>
        <w:pStyle w:val="FigureNoTitle0"/>
        <w:rPr>
          <w:rFonts w:eastAsiaTheme="minorEastAsia"/>
        </w:rPr>
      </w:pPr>
      <w:bookmarkStart w:id="149" w:name="_Toc88565430"/>
      <w:r w:rsidRPr="00EA1C6D">
        <w:t xml:space="preserve">Figure </w:t>
      </w:r>
      <w:r w:rsidR="00114CE3" w:rsidRPr="00EA1C6D">
        <w:t>26</w:t>
      </w:r>
      <w:bookmarkStart w:id="150" w:name="_Toc72299010"/>
      <w:r w:rsidR="009B1F79" w:rsidRPr="00EA1C6D">
        <w:t xml:space="preserve"> –</w:t>
      </w:r>
      <w:r w:rsidR="00E90A52" w:rsidRPr="00EA1C6D">
        <w:t xml:space="preserve"> </w:t>
      </w:r>
      <w:r w:rsidR="00CB7629" w:rsidRPr="00EA1C6D">
        <w:t>CEQC</w:t>
      </w:r>
      <w:r w:rsidR="00E90A52" w:rsidRPr="00EA1C6D">
        <w:t xml:space="preserve"> test system based on WDM system</w:t>
      </w:r>
      <w:bookmarkEnd w:id="149"/>
      <w:bookmarkEnd w:id="150"/>
    </w:p>
    <w:p w14:paraId="0E1AE43C" w14:textId="2EE2CF94" w:rsidR="00E90A52" w:rsidRPr="00EA1C6D" w:rsidRDefault="008773C1" w:rsidP="00057632">
      <w:pPr>
        <w:pStyle w:val="Normalaftertitle0"/>
        <w:rPr>
          <w:rFonts w:eastAsiaTheme="minorEastAsia"/>
        </w:rPr>
      </w:pPr>
      <w:r w:rsidRPr="00EA1C6D">
        <w:rPr>
          <w:rFonts w:eastAsiaTheme="minorEastAsia"/>
        </w:rPr>
        <w:t xml:space="preserve">The </w:t>
      </w:r>
      <w:r w:rsidR="00E90A52" w:rsidRPr="00EA1C6D">
        <w:rPr>
          <w:rFonts w:eastAsiaTheme="minorEastAsia"/>
        </w:rPr>
        <w:t xml:space="preserve">OTN equipment of manufacturer A supports 8-wave </w:t>
      </w:r>
      <w:proofErr w:type="gramStart"/>
      <w:r w:rsidR="00E90A52" w:rsidRPr="00EA1C6D">
        <w:rPr>
          <w:rFonts w:eastAsiaTheme="minorEastAsia"/>
        </w:rPr>
        <w:t>transmission</w:t>
      </w:r>
      <w:proofErr w:type="gramEnd"/>
      <w:r w:rsidR="00E90A52" w:rsidRPr="00EA1C6D">
        <w:rPr>
          <w:rFonts w:eastAsiaTheme="minorEastAsia"/>
        </w:rPr>
        <w:t xml:space="preserve"> and the full load classical service data bandwidth is 400</w:t>
      </w:r>
      <w:r w:rsidR="00D66151" w:rsidRPr="00EA1C6D">
        <w:rPr>
          <w:rFonts w:eastAsiaTheme="minorEastAsia"/>
        </w:rPr>
        <w:t xml:space="preserve"> </w:t>
      </w:r>
      <w:r w:rsidR="00E90A52" w:rsidRPr="00EA1C6D">
        <w:rPr>
          <w:rFonts w:eastAsiaTheme="minorEastAsia"/>
        </w:rPr>
        <w:t xml:space="preserve">Gbit/s. The QKD device </w:t>
      </w:r>
      <w:r w:rsidR="00A353B6" w:rsidRPr="00EA1C6D">
        <w:rPr>
          <w:rFonts w:eastAsiaTheme="minorEastAsia"/>
        </w:rPr>
        <w:t xml:space="preserve">is </w:t>
      </w:r>
      <w:r w:rsidR="00E90A52" w:rsidRPr="00EA1C6D">
        <w:rPr>
          <w:rFonts w:eastAsiaTheme="minorEastAsia"/>
        </w:rPr>
        <w:t>a 40M and a GHz polarization coding QKD device. The central wavelength of the quantum optical signal is 1310nm</w:t>
      </w:r>
      <w:r w:rsidR="00A353B6" w:rsidRPr="00EA1C6D">
        <w:rPr>
          <w:rFonts w:eastAsiaTheme="minorEastAsia"/>
        </w:rPr>
        <w:t xml:space="preserve">, the </w:t>
      </w:r>
      <w:r w:rsidR="00E90A52" w:rsidRPr="00EA1C6D">
        <w:rPr>
          <w:rFonts w:eastAsiaTheme="minorEastAsia"/>
        </w:rPr>
        <w:t>central wavelength of the synchronous optical signal is 1490nm and the optical wavelength of the classic channel after combining is 1530</w:t>
      </w:r>
      <w:r w:rsidR="00D66151" w:rsidRPr="00EA1C6D">
        <w:rPr>
          <w:rFonts w:eastAsiaTheme="minorEastAsia"/>
        </w:rPr>
        <w:t xml:space="preserve"> </w:t>
      </w:r>
      <w:r w:rsidR="00E90A52" w:rsidRPr="00EA1C6D">
        <w:rPr>
          <w:rFonts w:eastAsiaTheme="minorEastAsia"/>
        </w:rPr>
        <w:t>nm ~ 1560</w:t>
      </w:r>
      <w:r w:rsidR="00D66151" w:rsidRPr="00EA1C6D">
        <w:rPr>
          <w:rFonts w:eastAsiaTheme="minorEastAsia"/>
        </w:rPr>
        <w:t xml:space="preserve"> </w:t>
      </w:r>
      <w:r w:rsidR="00E90A52" w:rsidRPr="00EA1C6D">
        <w:rPr>
          <w:rFonts w:eastAsiaTheme="minorEastAsia"/>
        </w:rPr>
        <w:t>nm. The reconciliation channel is carried by the OSC channel of the OTN system.</w:t>
      </w:r>
    </w:p>
    <w:p w14:paraId="38B27EE8" w14:textId="7E2C4326" w:rsidR="00E90A52" w:rsidRPr="00EA1C6D" w:rsidRDefault="00E90A52" w:rsidP="00D25FE2">
      <w:pPr>
        <w:rPr>
          <w:rFonts w:eastAsiaTheme="minorEastAsia"/>
        </w:rPr>
      </w:pPr>
      <w:r w:rsidRPr="00EA1C6D">
        <w:rPr>
          <w:rFonts w:eastAsiaTheme="minorEastAsia"/>
        </w:rPr>
        <w:t>OTN equipment of manufacturer B supports up to 80-wave transmission with single wave 100</w:t>
      </w:r>
      <w:r w:rsidR="00D66151" w:rsidRPr="00EA1C6D">
        <w:rPr>
          <w:rFonts w:eastAsiaTheme="minorEastAsia"/>
        </w:rPr>
        <w:t> </w:t>
      </w:r>
      <w:r w:rsidRPr="00EA1C6D">
        <w:rPr>
          <w:rFonts w:eastAsiaTheme="minorEastAsia"/>
        </w:rPr>
        <w:t xml:space="preserve">Gbit/s. The QKD device is a GHz polarization coding QKD </w:t>
      </w:r>
      <w:proofErr w:type="gramStart"/>
      <w:r w:rsidRPr="00EA1C6D">
        <w:rPr>
          <w:rFonts w:eastAsiaTheme="minorEastAsia"/>
        </w:rPr>
        <w:t>device</w:t>
      </w:r>
      <w:proofErr w:type="gramEnd"/>
      <w:r w:rsidR="004771A8" w:rsidRPr="00EA1C6D">
        <w:rPr>
          <w:rFonts w:eastAsiaTheme="minorEastAsia"/>
        </w:rPr>
        <w:t xml:space="preserve"> and</w:t>
      </w:r>
      <w:r w:rsidRPr="00EA1C6D">
        <w:rPr>
          <w:rFonts w:eastAsiaTheme="minorEastAsia"/>
        </w:rPr>
        <w:t xml:space="preserve"> </w:t>
      </w:r>
      <w:r w:rsidR="004771A8" w:rsidRPr="00EA1C6D">
        <w:rPr>
          <w:rFonts w:eastAsiaTheme="minorEastAsia"/>
        </w:rPr>
        <w:t xml:space="preserve">the </w:t>
      </w:r>
      <w:r w:rsidRPr="00EA1C6D">
        <w:rPr>
          <w:rFonts w:eastAsiaTheme="minorEastAsia"/>
        </w:rPr>
        <w:t>central wavelength of the quantum optical signal is 1310</w:t>
      </w:r>
      <w:r w:rsidR="00D66151" w:rsidRPr="00EA1C6D">
        <w:rPr>
          <w:rFonts w:eastAsiaTheme="minorEastAsia"/>
        </w:rPr>
        <w:t xml:space="preserve"> </w:t>
      </w:r>
      <w:r w:rsidRPr="00EA1C6D">
        <w:rPr>
          <w:rFonts w:eastAsiaTheme="minorEastAsia"/>
        </w:rPr>
        <w:t xml:space="preserve">nm </w:t>
      </w:r>
      <w:r w:rsidR="004771A8" w:rsidRPr="00EA1C6D">
        <w:rPr>
          <w:rFonts w:eastAsiaTheme="minorEastAsia"/>
        </w:rPr>
        <w:t xml:space="preserve">while </w:t>
      </w:r>
      <w:r w:rsidRPr="00EA1C6D">
        <w:rPr>
          <w:rFonts w:eastAsiaTheme="minorEastAsia"/>
        </w:rPr>
        <w:t>the central wavelength of the synchronous optical signal is 1490</w:t>
      </w:r>
      <w:r w:rsidR="00D66151" w:rsidRPr="00EA1C6D">
        <w:rPr>
          <w:rFonts w:eastAsiaTheme="minorEastAsia"/>
        </w:rPr>
        <w:t> </w:t>
      </w:r>
      <w:r w:rsidRPr="00EA1C6D">
        <w:rPr>
          <w:rFonts w:eastAsiaTheme="minorEastAsia"/>
        </w:rPr>
        <w:t>nm.</w:t>
      </w:r>
    </w:p>
    <w:p w14:paraId="32BB4B18" w14:textId="0D59ABD5" w:rsidR="00E90A52" w:rsidRPr="00EA1C6D" w:rsidRDefault="00E90A52" w:rsidP="00D25FE2">
      <w:pPr>
        <w:rPr>
          <w:rFonts w:eastAsiaTheme="minorEastAsia"/>
        </w:rPr>
      </w:pPr>
      <w:r w:rsidRPr="00EA1C6D">
        <w:rPr>
          <w:rFonts w:eastAsiaTheme="minorEastAsia"/>
        </w:rPr>
        <w:t xml:space="preserve">The parameters of the </w:t>
      </w:r>
      <w:r w:rsidR="00CB7629" w:rsidRPr="00EA1C6D">
        <w:t>CEQC</w:t>
      </w:r>
      <w:r w:rsidRPr="00EA1C6D">
        <w:rPr>
          <w:rFonts w:eastAsiaTheme="minorEastAsia"/>
        </w:rPr>
        <w:t xml:space="preserve"> equipment used in the experiment are shown in</w:t>
      </w:r>
      <w:r w:rsidR="00741E36" w:rsidRPr="00EA1C6D">
        <w:rPr>
          <w:rFonts w:eastAsiaTheme="minorEastAsia"/>
        </w:rPr>
        <w:t xml:space="preserve"> Table 9.</w:t>
      </w:r>
    </w:p>
    <w:p w14:paraId="763D67CE" w14:textId="4A45CAD4" w:rsidR="00E90A52" w:rsidRPr="00EA1C6D" w:rsidRDefault="00E90A52" w:rsidP="00D25FE2">
      <w:pPr>
        <w:pStyle w:val="TableNoTitle0"/>
      </w:pPr>
      <w:bookmarkStart w:id="151" w:name="_Toc88565403"/>
      <w:r w:rsidRPr="00EA1C6D">
        <w:lastRenderedPageBreak/>
        <w:t xml:space="preserve">Table </w:t>
      </w:r>
      <w:r w:rsidR="00114CE3" w:rsidRPr="00EA1C6D">
        <w:t>9</w:t>
      </w:r>
      <w:r w:rsidR="00D25FE2" w:rsidRPr="00EA1C6D">
        <w:t xml:space="preserve"> –</w:t>
      </w:r>
      <w:r w:rsidRPr="00EA1C6D">
        <w:t xml:space="preserve"> Parameters of </w:t>
      </w:r>
      <w:r w:rsidR="00CB7629" w:rsidRPr="00EA1C6D">
        <w:t>CEQC</w:t>
      </w:r>
      <w:r w:rsidRPr="00EA1C6D">
        <w:t xml:space="preserve"> equipment</w:t>
      </w:r>
      <w:bookmarkEnd w:id="15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736"/>
        <w:gridCol w:w="1687"/>
        <w:gridCol w:w="1701"/>
      </w:tblGrid>
      <w:tr w:rsidR="00E90A52" w:rsidRPr="00EA1C6D" w14:paraId="66682274" w14:textId="77777777" w:rsidTr="00D66151">
        <w:trPr>
          <w:tblHeader/>
          <w:jc w:val="center"/>
        </w:trPr>
        <w:tc>
          <w:tcPr>
            <w:tcW w:w="0" w:type="auto"/>
            <w:vAlign w:val="center"/>
          </w:tcPr>
          <w:p w14:paraId="5CE6AEA3" w14:textId="4FF2F9CB" w:rsidR="00E90A52" w:rsidRPr="00EA1C6D" w:rsidRDefault="00E90A52" w:rsidP="00E90A52">
            <w:pPr>
              <w:pStyle w:val="Tablehead"/>
              <w:rPr>
                <w:lang w:bidi="ar-DZ"/>
              </w:rPr>
            </w:pPr>
            <w:r w:rsidRPr="00EA1C6D">
              <w:rPr>
                <w:rFonts w:eastAsiaTheme="minorEastAsia"/>
                <w:color w:val="000000"/>
                <w:szCs w:val="22"/>
              </w:rPr>
              <w:t>Parameters</w:t>
            </w:r>
          </w:p>
        </w:tc>
        <w:tc>
          <w:tcPr>
            <w:tcW w:w="0" w:type="auto"/>
            <w:shd w:val="clear" w:color="auto" w:fill="auto"/>
          </w:tcPr>
          <w:p w14:paraId="15E67F2B" w14:textId="7C3243E3" w:rsidR="00E90A52" w:rsidRPr="00EA1C6D" w:rsidRDefault="00E90A52" w:rsidP="00E90A52">
            <w:pPr>
              <w:pStyle w:val="Tablehead"/>
              <w:rPr>
                <w:lang w:bidi="ar-DZ"/>
              </w:rPr>
            </w:pPr>
            <w:r w:rsidRPr="00EA1C6D">
              <w:rPr>
                <w:lang w:bidi="ar-DZ"/>
              </w:rPr>
              <w:t>Units</w:t>
            </w:r>
          </w:p>
        </w:tc>
        <w:tc>
          <w:tcPr>
            <w:tcW w:w="0" w:type="auto"/>
            <w:gridSpan w:val="2"/>
            <w:shd w:val="clear" w:color="auto" w:fill="auto"/>
            <w:vAlign w:val="center"/>
          </w:tcPr>
          <w:p w14:paraId="46A9427A" w14:textId="5ADE7EC8" w:rsidR="00E90A52" w:rsidRPr="00EA1C6D" w:rsidRDefault="00E90A52" w:rsidP="00E90A52">
            <w:pPr>
              <w:pStyle w:val="Tablehead"/>
              <w:rPr>
                <w:lang w:bidi="ar-DZ"/>
              </w:rPr>
            </w:pPr>
            <w:r w:rsidRPr="00EA1C6D">
              <w:rPr>
                <w:rFonts w:eastAsia="Microsoft YaHei"/>
                <w:color w:val="000000"/>
                <w:szCs w:val="22"/>
              </w:rPr>
              <w:t>Values</w:t>
            </w:r>
          </w:p>
        </w:tc>
      </w:tr>
      <w:tr w:rsidR="00E90A52" w:rsidRPr="00EA1C6D" w14:paraId="3FD3F04B" w14:textId="77777777" w:rsidTr="00D66151">
        <w:trPr>
          <w:tblHeader/>
          <w:jc w:val="center"/>
        </w:trPr>
        <w:tc>
          <w:tcPr>
            <w:tcW w:w="0" w:type="auto"/>
            <w:gridSpan w:val="2"/>
            <w:vAlign w:val="center"/>
          </w:tcPr>
          <w:p w14:paraId="3F39C697" w14:textId="09B41091" w:rsidR="00E90A52" w:rsidRPr="00EA1C6D" w:rsidRDefault="00E90A52" w:rsidP="00E90A52">
            <w:pPr>
              <w:pStyle w:val="Tablehead"/>
              <w:rPr>
                <w:lang w:bidi="ar-DZ"/>
              </w:rPr>
            </w:pPr>
            <w:r w:rsidRPr="00EA1C6D">
              <w:rPr>
                <w:rFonts w:eastAsia="Microsoft YaHei"/>
                <w:szCs w:val="22"/>
              </w:rPr>
              <w:t>Equipment type</w:t>
            </w:r>
          </w:p>
        </w:tc>
        <w:tc>
          <w:tcPr>
            <w:tcW w:w="0" w:type="auto"/>
            <w:shd w:val="clear" w:color="auto" w:fill="auto"/>
          </w:tcPr>
          <w:p w14:paraId="25149AAF" w14:textId="1C671FEB" w:rsidR="00E90A52" w:rsidRPr="00EA1C6D" w:rsidRDefault="00E90A52" w:rsidP="00E90A52">
            <w:pPr>
              <w:pStyle w:val="Tablehead"/>
              <w:rPr>
                <w:lang w:bidi="ar-DZ"/>
              </w:rPr>
            </w:pPr>
            <w:r w:rsidRPr="00EA1C6D">
              <w:rPr>
                <w:lang w:bidi="ar-DZ"/>
              </w:rPr>
              <w:t>Multiplexing</w:t>
            </w:r>
          </w:p>
        </w:tc>
        <w:tc>
          <w:tcPr>
            <w:tcW w:w="0" w:type="auto"/>
            <w:shd w:val="clear" w:color="auto" w:fill="auto"/>
            <w:vAlign w:val="center"/>
          </w:tcPr>
          <w:p w14:paraId="268462ED" w14:textId="053BC305" w:rsidR="00E90A52" w:rsidRPr="00EA1C6D" w:rsidRDefault="00E90A52" w:rsidP="00E90A52">
            <w:pPr>
              <w:pStyle w:val="Tablehead"/>
              <w:rPr>
                <w:lang w:bidi="ar-DZ"/>
              </w:rPr>
            </w:pPr>
            <w:r w:rsidRPr="00EA1C6D">
              <w:rPr>
                <w:rFonts w:eastAsiaTheme="minorEastAsia"/>
                <w:szCs w:val="22"/>
              </w:rPr>
              <w:t>Demultiplexing</w:t>
            </w:r>
          </w:p>
        </w:tc>
      </w:tr>
      <w:tr w:rsidR="00E90A52" w:rsidRPr="00EA1C6D" w14:paraId="72FB2539" w14:textId="77777777" w:rsidTr="00D66151">
        <w:trPr>
          <w:jc w:val="center"/>
        </w:trPr>
        <w:tc>
          <w:tcPr>
            <w:tcW w:w="0" w:type="auto"/>
            <w:vAlign w:val="center"/>
          </w:tcPr>
          <w:p w14:paraId="0D019B4B" w14:textId="571B027D" w:rsidR="00E90A52" w:rsidRPr="00EA1C6D" w:rsidRDefault="00E90A52" w:rsidP="00E90A52">
            <w:pPr>
              <w:pStyle w:val="Tabletext"/>
              <w:rPr>
                <w:lang w:bidi="ar-DZ"/>
              </w:rPr>
            </w:pPr>
            <w:r w:rsidRPr="00EA1C6D">
              <w:rPr>
                <w:rFonts w:eastAsiaTheme="minorEastAsia"/>
                <w:bCs/>
                <w:szCs w:val="22"/>
              </w:rPr>
              <w:t>Classical light wavelength</w:t>
            </w:r>
          </w:p>
        </w:tc>
        <w:tc>
          <w:tcPr>
            <w:tcW w:w="0" w:type="auto"/>
            <w:shd w:val="clear" w:color="auto" w:fill="auto"/>
            <w:vAlign w:val="center"/>
          </w:tcPr>
          <w:p w14:paraId="3D0E762B" w14:textId="009B25EB" w:rsidR="00E90A52" w:rsidRPr="00EA1C6D" w:rsidRDefault="00E90A52" w:rsidP="00D66151">
            <w:pPr>
              <w:pStyle w:val="Tabletext"/>
              <w:jc w:val="center"/>
              <w:rPr>
                <w:lang w:bidi="ar-DZ"/>
              </w:rPr>
            </w:pPr>
            <w:r w:rsidRPr="00EA1C6D">
              <w:rPr>
                <w:bCs/>
                <w:color w:val="3F3F3F"/>
                <w:szCs w:val="22"/>
              </w:rPr>
              <w:t>nm</w:t>
            </w:r>
          </w:p>
        </w:tc>
        <w:tc>
          <w:tcPr>
            <w:tcW w:w="0" w:type="auto"/>
            <w:gridSpan w:val="2"/>
            <w:shd w:val="clear" w:color="auto" w:fill="auto"/>
            <w:vAlign w:val="center"/>
          </w:tcPr>
          <w:p w14:paraId="6ED8171A" w14:textId="75D08D62" w:rsidR="00E90A52" w:rsidRPr="00EA1C6D" w:rsidRDefault="00E90A52" w:rsidP="00D66151">
            <w:pPr>
              <w:pStyle w:val="Tabletext"/>
              <w:jc w:val="center"/>
              <w:rPr>
                <w:lang w:bidi="ar-DZ"/>
              </w:rPr>
            </w:pPr>
            <w:r w:rsidRPr="00EA1C6D">
              <w:rPr>
                <w:bCs/>
                <w:szCs w:val="22"/>
              </w:rPr>
              <w:t>1520~1570</w:t>
            </w:r>
          </w:p>
        </w:tc>
      </w:tr>
      <w:tr w:rsidR="00E90A52" w:rsidRPr="00EA1C6D" w14:paraId="2797CE65" w14:textId="77777777" w:rsidTr="00D66151">
        <w:trPr>
          <w:jc w:val="center"/>
        </w:trPr>
        <w:tc>
          <w:tcPr>
            <w:tcW w:w="0" w:type="auto"/>
            <w:vAlign w:val="center"/>
          </w:tcPr>
          <w:p w14:paraId="0A6336EF" w14:textId="423B4F40" w:rsidR="00E90A52" w:rsidRPr="00EA1C6D" w:rsidRDefault="00E90A52" w:rsidP="00E90A52">
            <w:pPr>
              <w:pStyle w:val="Tabletext"/>
              <w:rPr>
                <w:lang w:bidi="ar-DZ"/>
              </w:rPr>
            </w:pPr>
            <w:r w:rsidRPr="00EA1C6D">
              <w:rPr>
                <w:rFonts w:eastAsiaTheme="minorEastAsia"/>
                <w:bCs/>
                <w:szCs w:val="22"/>
              </w:rPr>
              <w:t>Quantum</w:t>
            </w:r>
            <w:r w:rsidRPr="00EA1C6D">
              <w:rPr>
                <w:bCs/>
                <w:szCs w:val="22"/>
              </w:rPr>
              <w:t xml:space="preserve"> </w:t>
            </w:r>
            <w:r w:rsidRPr="00EA1C6D">
              <w:rPr>
                <w:rFonts w:eastAsiaTheme="minorEastAsia"/>
                <w:bCs/>
                <w:szCs w:val="22"/>
              </w:rPr>
              <w:t>light</w:t>
            </w:r>
            <w:r w:rsidRPr="00EA1C6D">
              <w:rPr>
                <w:bCs/>
                <w:szCs w:val="22"/>
              </w:rPr>
              <w:t xml:space="preserve"> </w:t>
            </w:r>
            <w:r w:rsidRPr="00EA1C6D">
              <w:rPr>
                <w:rFonts w:eastAsiaTheme="minorEastAsia"/>
                <w:bCs/>
                <w:szCs w:val="22"/>
              </w:rPr>
              <w:t>wavelength</w:t>
            </w:r>
          </w:p>
        </w:tc>
        <w:tc>
          <w:tcPr>
            <w:tcW w:w="0" w:type="auto"/>
            <w:shd w:val="clear" w:color="auto" w:fill="auto"/>
            <w:vAlign w:val="center"/>
          </w:tcPr>
          <w:p w14:paraId="27CFE163" w14:textId="38107E65" w:rsidR="00E90A52" w:rsidRPr="00EA1C6D" w:rsidRDefault="00E90A52" w:rsidP="00D66151">
            <w:pPr>
              <w:pStyle w:val="Tabletext"/>
              <w:jc w:val="center"/>
              <w:rPr>
                <w:lang w:bidi="ar-DZ"/>
              </w:rPr>
            </w:pPr>
            <w:r w:rsidRPr="00EA1C6D">
              <w:rPr>
                <w:bCs/>
                <w:color w:val="3F3F3F"/>
                <w:szCs w:val="22"/>
              </w:rPr>
              <w:t>nm</w:t>
            </w:r>
          </w:p>
        </w:tc>
        <w:tc>
          <w:tcPr>
            <w:tcW w:w="0" w:type="auto"/>
            <w:gridSpan w:val="2"/>
            <w:shd w:val="clear" w:color="auto" w:fill="auto"/>
            <w:vAlign w:val="center"/>
          </w:tcPr>
          <w:p w14:paraId="6D06592C" w14:textId="3D1FEC2B" w:rsidR="00E90A52" w:rsidRPr="00EA1C6D" w:rsidRDefault="00E90A52" w:rsidP="00D66151">
            <w:pPr>
              <w:pStyle w:val="Tabletext"/>
              <w:jc w:val="center"/>
              <w:rPr>
                <w:lang w:bidi="ar-DZ"/>
              </w:rPr>
            </w:pPr>
            <w:r w:rsidRPr="00EA1C6D">
              <w:rPr>
                <w:bCs/>
                <w:color w:val="3F3F3F"/>
                <w:szCs w:val="22"/>
              </w:rPr>
              <w:t>1310</w:t>
            </w:r>
            <w:r w:rsidRPr="00EA1C6D">
              <w:rPr>
                <w:bCs/>
                <w:szCs w:val="22"/>
              </w:rPr>
              <w:t>±0.1</w:t>
            </w:r>
          </w:p>
        </w:tc>
      </w:tr>
      <w:tr w:rsidR="00E90A52" w:rsidRPr="00EA1C6D" w14:paraId="407D9A33" w14:textId="77777777" w:rsidTr="00D66151">
        <w:trPr>
          <w:jc w:val="center"/>
        </w:trPr>
        <w:tc>
          <w:tcPr>
            <w:tcW w:w="0" w:type="auto"/>
            <w:vAlign w:val="center"/>
          </w:tcPr>
          <w:p w14:paraId="62FF1405" w14:textId="785C1BEB" w:rsidR="00E90A52" w:rsidRPr="00EA1C6D" w:rsidRDefault="00E90A52" w:rsidP="00E90A52">
            <w:pPr>
              <w:pStyle w:val="Tabletext"/>
              <w:rPr>
                <w:lang w:bidi="ar-DZ"/>
              </w:rPr>
            </w:pPr>
            <w:r w:rsidRPr="00EA1C6D">
              <w:rPr>
                <w:rFonts w:eastAsiaTheme="minorEastAsia"/>
                <w:bCs/>
                <w:szCs w:val="22"/>
              </w:rPr>
              <w:t>Sync-light</w:t>
            </w:r>
            <w:r w:rsidRPr="00EA1C6D">
              <w:rPr>
                <w:bCs/>
                <w:szCs w:val="22"/>
              </w:rPr>
              <w:t xml:space="preserve"> </w:t>
            </w:r>
            <w:r w:rsidRPr="00EA1C6D">
              <w:rPr>
                <w:rFonts w:eastAsiaTheme="minorEastAsia"/>
                <w:bCs/>
                <w:szCs w:val="22"/>
              </w:rPr>
              <w:t>wavelength</w:t>
            </w:r>
            <w:r w:rsidRPr="00EA1C6D">
              <w:rPr>
                <w:bCs/>
                <w:szCs w:val="22"/>
              </w:rPr>
              <w:t xml:space="preserve"> </w:t>
            </w:r>
          </w:p>
        </w:tc>
        <w:tc>
          <w:tcPr>
            <w:tcW w:w="0" w:type="auto"/>
            <w:shd w:val="clear" w:color="auto" w:fill="auto"/>
            <w:vAlign w:val="center"/>
          </w:tcPr>
          <w:p w14:paraId="05D5B144" w14:textId="4C1A9634" w:rsidR="00E90A52" w:rsidRPr="00EA1C6D" w:rsidRDefault="00E90A52" w:rsidP="00D66151">
            <w:pPr>
              <w:pStyle w:val="Tabletext"/>
              <w:jc w:val="center"/>
              <w:rPr>
                <w:lang w:bidi="ar-DZ"/>
              </w:rPr>
            </w:pPr>
            <w:r w:rsidRPr="00EA1C6D">
              <w:rPr>
                <w:bCs/>
                <w:color w:val="3F3F3F"/>
                <w:szCs w:val="22"/>
              </w:rPr>
              <w:t>nm</w:t>
            </w:r>
          </w:p>
        </w:tc>
        <w:tc>
          <w:tcPr>
            <w:tcW w:w="0" w:type="auto"/>
            <w:gridSpan w:val="2"/>
            <w:shd w:val="clear" w:color="auto" w:fill="auto"/>
            <w:vAlign w:val="center"/>
          </w:tcPr>
          <w:p w14:paraId="71FE367F" w14:textId="70BD34FA" w:rsidR="00E90A52" w:rsidRPr="00EA1C6D" w:rsidRDefault="00E90A52" w:rsidP="00D66151">
            <w:pPr>
              <w:pStyle w:val="Tabletext"/>
              <w:jc w:val="center"/>
              <w:rPr>
                <w:lang w:bidi="ar-DZ"/>
              </w:rPr>
            </w:pPr>
            <w:r w:rsidRPr="00EA1C6D">
              <w:rPr>
                <w:bCs/>
                <w:color w:val="3F3F3F"/>
                <w:szCs w:val="22"/>
              </w:rPr>
              <w:t>1490±0.1</w:t>
            </w:r>
          </w:p>
        </w:tc>
      </w:tr>
      <w:tr w:rsidR="00E90A52" w:rsidRPr="00EA1C6D" w14:paraId="2E77CD9B" w14:textId="77777777" w:rsidTr="00D66151">
        <w:trPr>
          <w:jc w:val="center"/>
        </w:trPr>
        <w:tc>
          <w:tcPr>
            <w:tcW w:w="0" w:type="auto"/>
            <w:vAlign w:val="center"/>
          </w:tcPr>
          <w:p w14:paraId="483DC89C" w14:textId="45177E89" w:rsidR="00E90A52" w:rsidRPr="00EA1C6D" w:rsidRDefault="00E90A52" w:rsidP="00E90A52">
            <w:pPr>
              <w:pStyle w:val="Tabletext"/>
              <w:rPr>
                <w:rFonts w:eastAsiaTheme="minorEastAsia"/>
                <w:bCs/>
                <w:szCs w:val="22"/>
              </w:rPr>
            </w:pPr>
            <w:r w:rsidRPr="00EA1C6D">
              <w:rPr>
                <w:rFonts w:eastAsia="Microsoft YaHei"/>
                <w:bCs/>
                <w:szCs w:val="22"/>
              </w:rPr>
              <w:t>Classical channel insertion loss</w:t>
            </w:r>
          </w:p>
        </w:tc>
        <w:tc>
          <w:tcPr>
            <w:tcW w:w="0" w:type="auto"/>
            <w:shd w:val="clear" w:color="auto" w:fill="auto"/>
            <w:vAlign w:val="center"/>
          </w:tcPr>
          <w:p w14:paraId="0545E1EA" w14:textId="3301286D" w:rsidR="00E90A52" w:rsidRPr="00EA1C6D" w:rsidRDefault="00E90A52" w:rsidP="00D66151">
            <w:pPr>
              <w:pStyle w:val="Tabletext"/>
              <w:jc w:val="center"/>
              <w:rPr>
                <w:lang w:bidi="ar-DZ"/>
              </w:rPr>
            </w:pPr>
            <w:r w:rsidRPr="00EA1C6D">
              <w:rPr>
                <w:bCs/>
                <w:color w:val="3F3F3F"/>
                <w:szCs w:val="22"/>
              </w:rPr>
              <w:t>dB</w:t>
            </w:r>
          </w:p>
        </w:tc>
        <w:tc>
          <w:tcPr>
            <w:tcW w:w="0" w:type="auto"/>
            <w:shd w:val="clear" w:color="auto" w:fill="auto"/>
            <w:vAlign w:val="center"/>
          </w:tcPr>
          <w:p w14:paraId="28AD29C7" w14:textId="06F7DA88" w:rsidR="00E90A52" w:rsidRPr="00EA1C6D" w:rsidRDefault="00E90A52" w:rsidP="00D66151">
            <w:pPr>
              <w:pStyle w:val="Tabletext"/>
              <w:jc w:val="center"/>
              <w:rPr>
                <w:lang w:bidi="ar-DZ"/>
              </w:rPr>
            </w:pPr>
            <w:r w:rsidRPr="00EA1C6D">
              <w:rPr>
                <w:bCs/>
                <w:szCs w:val="22"/>
              </w:rPr>
              <w:t>≤1.5 @1550</w:t>
            </w:r>
            <w:r w:rsidR="00D66151" w:rsidRPr="00EA1C6D">
              <w:rPr>
                <w:bCs/>
                <w:szCs w:val="22"/>
              </w:rPr>
              <w:t xml:space="preserve"> </w:t>
            </w:r>
            <w:r w:rsidRPr="00EA1C6D">
              <w:rPr>
                <w:bCs/>
                <w:szCs w:val="22"/>
              </w:rPr>
              <w:t>nm</w:t>
            </w:r>
          </w:p>
        </w:tc>
        <w:tc>
          <w:tcPr>
            <w:tcW w:w="0" w:type="auto"/>
            <w:shd w:val="clear" w:color="auto" w:fill="auto"/>
            <w:vAlign w:val="center"/>
          </w:tcPr>
          <w:p w14:paraId="64F88E4B" w14:textId="03190F3B" w:rsidR="00E90A52" w:rsidRPr="00EA1C6D" w:rsidRDefault="00E90A52" w:rsidP="00D66151">
            <w:pPr>
              <w:pStyle w:val="Tabletext"/>
              <w:jc w:val="center"/>
              <w:rPr>
                <w:lang w:bidi="ar-DZ"/>
              </w:rPr>
            </w:pPr>
            <w:r w:rsidRPr="00EA1C6D">
              <w:rPr>
                <w:bCs/>
                <w:szCs w:val="22"/>
              </w:rPr>
              <w:t>≤1.5 @1550</w:t>
            </w:r>
            <w:r w:rsidR="00D66151" w:rsidRPr="00EA1C6D">
              <w:rPr>
                <w:bCs/>
                <w:szCs w:val="22"/>
              </w:rPr>
              <w:t xml:space="preserve"> </w:t>
            </w:r>
            <w:r w:rsidRPr="00EA1C6D">
              <w:rPr>
                <w:bCs/>
                <w:szCs w:val="22"/>
              </w:rPr>
              <w:t>nm</w:t>
            </w:r>
          </w:p>
        </w:tc>
      </w:tr>
      <w:tr w:rsidR="00E90A52" w:rsidRPr="00EA1C6D" w14:paraId="457CC385" w14:textId="77777777" w:rsidTr="00D66151">
        <w:trPr>
          <w:jc w:val="center"/>
        </w:trPr>
        <w:tc>
          <w:tcPr>
            <w:tcW w:w="0" w:type="auto"/>
            <w:vAlign w:val="center"/>
          </w:tcPr>
          <w:p w14:paraId="3D94C7C4" w14:textId="5E658EBF" w:rsidR="00E90A52" w:rsidRPr="00EA1C6D" w:rsidRDefault="00E90A52" w:rsidP="00E90A52">
            <w:pPr>
              <w:pStyle w:val="Tabletext"/>
              <w:rPr>
                <w:rFonts w:eastAsia="Microsoft YaHei"/>
                <w:bCs/>
                <w:szCs w:val="22"/>
              </w:rPr>
            </w:pPr>
            <w:r w:rsidRPr="00EA1C6D">
              <w:rPr>
                <w:rFonts w:eastAsiaTheme="minorEastAsia"/>
                <w:bCs/>
                <w:szCs w:val="22"/>
              </w:rPr>
              <w:t>Quantum</w:t>
            </w:r>
            <w:r w:rsidRPr="00EA1C6D">
              <w:rPr>
                <w:bCs/>
                <w:szCs w:val="22"/>
              </w:rPr>
              <w:t xml:space="preserve"> channel insertion loss</w:t>
            </w:r>
          </w:p>
        </w:tc>
        <w:tc>
          <w:tcPr>
            <w:tcW w:w="0" w:type="auto"/>
            <w:shd w:val="clear" w:color="auto" w:fill="auto"/>
            <w:vAlign w:val="center"/>
          </w:tcPr>
          <w:p w14:paraId="0FC0926F" w14:textId="4E78A7C7" w:rsidR="00E90A52" w:rsidRPr="00EA1C6D" w:rsidRDefault="00E90A52" w:rsidP="00D66151">
            <w:pPr>
              <w:pStyle w:val="Tabletext"/>
              <w:jc w:val="center"/>
              <w:rPr>
                <w:lang w:bidi="ar-DZ"/>
              </w:rPr>
            </w:pPr>
            <w:r w:rsidRPr="00EA1C6D">
              <w:rPr>
                <w:bCs/>
                <w:color w:val="3F3F3F"/>
                <w:szCs w:val="22"/>
              </w:rPr>
              <w:t>dB</w:t>
            </w:r>
          </w:p>
        </w:tc>
        <w:tc>
          <w:tcPr>
            <w:tcW w:w="0" w:type="auto"/>
            <w:shd w:val="clear" w:color="auto" w:fill="auto"/>
            <w:vAlign w:val="center"/>
          </w:tcPr>
          <w:p w14:paraId="388C428B" w14:textId="72A38A26" w:rsidR="00E90A52" w:rsidRPr="00EA1C6D" w:rsidRDefault="00E90A52" w:rsidP="00D66151">
            <w:pPr>
              <w:pStyle w:val="Tabletext"/>
              <w:jc w:val="center"/>
              <w:rPr>
                <w:lang w:bidi="ar-DZ"/>
              </w:rPr>
            </w:pPr>
            <w:r w:rsidRPr="00EA1C6D">
              <w:rPr>
                <w:bCs/>
                <w:szCs w:val="22"/>
              </w:rPr>
              <w:t>≤0.7 @1310</w:t>
            </w:r>
            <w:r w:rsidR="00D66151" w:rsidRPr="00EA1C6D">
              <w:rPr>
                <w:bCs/>
                <w:szCs w:val="22"/>
              </w:rPr>
              <w:t xml:space="preserve"> </w:t>
            </w:r>
            <w:r w:rsidRPr="00EA1C6D">
              <w:rPr>
                <w:bCs/>
                <w:szCs w:val="22"/>
              </w:rPr>
              <w:t>nm</w:t>
            </w:r>
          </w:p>
        </w:tc>
        <w:tc>
          <w:tcPr>
            <w:tcW w:w="0" w:type="auto"/>
            <w:shd w:val="clear" w:color="auto" w:fill="auto"/>
            <w:vAlign w:val="center"/>
          </w:tcPr>
          <w:p w14:paraId="69BE52D6" w14:textId="7369F8D0" w:rsidR="00E90A52" w:rsidRPr="00EA1C6D" w:rsidRDefault="00E90A52" w:rsidP="00D66151">
            <w:pPr>
              <w:pStyle w:val="Tabletext"/>
              <w:jc w:val="center"/>
              <w:rPr>
                <w:lang w:bidi="ar-DZ"/>
              </w:rPr>
            </w:pPr>
            <w:r w:rsidRPr="00EA1C6D">
              <w:rPr>
                <w:bCs/>
                <w:szCs w:val="22"/>
              </w:rPr>
              <w:t>≤0.7 @1310</w:t>
            </w:r>
            <w:r w:rsidR="00D66151" w:rsidRPr="00EA1C6D">
              <w:rPr>
                <w:bCs/>
                <w:szCs w:val="22"/>
              </w:rPr>
              <w:t xml:space="preserve"> </w:t>
            </w:r>
            <w:r w:rsidRPr="00EA1C6D">
              <w:rPr>
                <w:bCs/>
                <w:szCs w:val="22"/>
              </w:rPr>
              <w:t>nm</w:t>
            </w:r>
          </w:p>
        </w:tc>
      </w:tr>
      <w:tr w:rsidR="00E90A52" w:rsidRPr="00EA1C6D" w14:paraId="473C5444" w14:textId="77777777" w:rsidTr="00D66151">
        <w:trPr>
          <w:jc w:val="center"/>
        </w:trPr>
        <w:tc>
          <w:tcPr>
            <w:tcW w:w="0" w:type="auto"/>
            <w:vAlign w:val="center"/>
          </w:tcPr>
          <w:p w14:paraId="21C1D84A" w14:textId="70798CAB" w:rsidR="00E90A52" w:rsidRPr="00EA1C6D" w:rsidRDefault="00E90A52" w:rsidP="00E90A52">
            <w:pPr>
              <w:pStyle w:val="Tabletext"/>
              <w:rPr>
                <w:rFonts w:eastAsiaTheme="minorEastAsia"/>
                <w:bCs/>
                <w:szCs w:val="22"/>
              </w:rPr>
            </w:pPr>
            <w:r w:rsidRPr="00EA1C6D">
              <w:rPr>
                <w:rFonts w:eastAsiaTheme="minorEastAsia"/>
                <w:bCs/>
                <w:szCs w:val="22"/>
              </w:rPr>
              <w:t>Sync-</w:t>
            </w:r>
            <w:r w:rsidRPr="00EA1C6D">
              <w:rPr>
                <w:bCs/>
                <w:szCs w:val="22"/>
              </w:rPr>
              <w:t>channel insertion loss</w:t>
            </w:r>
          </w:p>
        </w:tc>
        <w:tc>
          <w:tcPr>
            <w:tcW w:w="0" w:type="auto"/>
            <w:shd w:val="clear" w:color="auto" w:fill="auto"/>
            <w:vAlign w:val="center"/>
          </w:tcPr>
          <w:p w14:paraId="2493444F" w14:textId="05C95064" w:rsidR="00E90A52" w:rsidRPr="00EA1C6D" w:rsidRDefault="00E90A52" w:rsidP="00D66151">
            <w:pPr>
              <w:pStyle w:val="Tabletext"/>
              <w:jc w:val="center"/>
              <w:rPr>
                <w:lang w:bidi="ar-DZ"/>
              </w:rPr>
            </w:pPr>
            <w:r w:rsidRPr="00EA1C6D">
              <w:rPr>
                <w:bCs/>
                <w:color w:val="3F3F3F"/>
                <w:szCs w:val="22"/>
              </w:rPr>
              <w:t>dB</w:t>
            </w:r>
          </w:p>
        </w:tc>
        <w:tc>
          <w:tcPr>
            <w:tcW w:w="0" w:type="auto"/>
            <w:shd w:val="clear" w:color="auto" w:fill="auto"/>
            <w:vAlign w:val="center"/>
          </w:tcPr>
          <w:p w14:paraId="4280F0C4" w14:textId="3BD84388" w:rsidR="00E90A52" w:rsidRPr="00EA1C6D" w:rsidRDefault="00E90A52" w:rsidP="00D66151">
            <w:pPr>
              <w:pStyle w:val="Tabletext"/>
              <w:jc w:val="center"/>
              <w:rPr>
                <w:lang w:bidi="ar-DZ"/>
              </w:rPr>
            </w:pPr>
            <w:r w:rsidRPr="00EA1C6D">
              <w:rPr>
                <w:bCs/>
                <w:szCs w:val="22"/>
              </w:rPr>
              <w:t>≤1.0 @1490</w:t>
            </w:r>
            <w:r w:rsidR="00D66151" w:rsidRPr="00EA1C6D">
              <w:rPr>
                <w:bCs/>
                <w:szCs w:val="22"/>
              </w:rPr>
              <w:t xml:space="preserve"> </w:t>
            </w:r>
            <w:r w:rsidRPr="00EA1C6D">
              <w:rPr>
                <w:bCs/>
                <w:szCs w:val="22"/>
              </w:rPr>
              <w:t>nm</w:t>
            </w:r>
          </w:p>
        </w:tc>
        <w:tc>
          <w:tcPr>
            <w:tcW w:w="0" w:type="auto"/>
            <w:shd w:val="clear" w:color="auto" w:fill="auto"/>
            <w:vAlign w:val="center"/>
          </w:tcPr>
          <w:p w14:paraId="40B051BB" w14:textId="437B2E1D" w:rsidR="00E90A52" w:rsidRPr="00EA1C6D" w:rsidRDefault="00E90A52" w:rsidP="00D66151">
            <w:pPr>
              <w:pStyle w:val="Tabletext"/>
              <w:jc w:val="center"/>
              <w:rPr>
                <w:lang w:bidi="ar-DZ"/>
              </w:rPr>
            </w:pPr>
            <w:r w:rsidRPr="00EA1C6D">
              <w:rPr>
                <w:bCs/>
                <w:szCs w:val="22"/>
              </w:rPr>
              <w:t>≤1.0 @1490</w:t>
            </w:r>
            <w:r w:rsidR="00D66151" w:rsidRPr="00EA1C6D">
              <w:rPr>
                <w:bCs/>
                <w:szCs w:val="22"/>
              </w:rPr>
              <w:t xml:space="preserve"> </w:t>
            </w:r>
            <w:r w:rsidRPr="00EA1C6D">
              <w:rPr>
                <w:bCs/>
                <w:szCs w:val="22"/>
              </w:rPr>
              <w:t>nm</w:t>
            </w:r>
          </w:p>
        </w:tc>
      </w:tr>
      <w:tr w:rsidR="00E90A52" w:rsidRPr="00EA1C6D" w14:paraId="07C851E4" w14:textId="77777777" w:rsidTr="00D66151">
        <w:trPr>
          <w:jc w:val="center"/>
        </w:trPr>
        <w:tc>
          <w:tcPr>
            <w:tcW w:w="0" w:type="auto"/>
            <w:vAlign w:val="center"/>
          </w:tcPr>
          <w:p w14:paraId="435D13D9" w14:textId="2AFA4769" w:rsidR="00E90A52" w:rsidRPr="00EA1C6D" w:rsidRDefault="00E90A52" w:rsidP="00E90A52">
            <w:pPr>
              <w:pStyle w:val="Tabletext"/>
              <w:rPr>
                <w:rFonts w:eastAsiaTheme="minorEastAsia"/>
                <w:bCs/>
                <w:szCs w:val="22"/>
              </w:rPr>
            </w:pPr>
            <w:r w:rsidRPr="00EA1C6D">
              <w:rPr>
                <w:rFonts w:eastAsia="Microsoft YaHei"/>
                <w:bCs/>
                <w:szCs w:val="22"/>
              </w:rPr>
              <w:t>Classical channel adjustable attenuation range</w:t>
            </w:r>
          </w:p>
        </w:tc>
        <w:tc>
          <w:tcPr>
            <w:tcW w:w="0" w:type="auto"/>
            <w:shd w:val="clear" w:color="auto" w:fill="auto"/>
            <w:vAlign w:val="center"/>
          </w:tcPr>
          <w:p w14:paraId="64CF3F86" w14:textId="171DD0AA" w:rsidR="00E90A52" w:rsidRPr="00EA1C6D" w:rsidRDefault="00E90A52" w:rsidP="00D66151">
            <w:pPr>
              <w:pStyle w:val="Tabletext"/>
              <w:jc w:val="center"/>
              <w:rPr>
                <w:lang w:bidi="ar-DZ"/>
              </w:rPr>
            </w:pPr>
            <w:r w:rsidRPr="00EA1C6D">
              <w:rPr>
                <w:bCs/>
                <w:color w:val="3F3F3F"/>
                <w:szCs w:val="22"/>
              </w:rPr>
              <w:t>dB</w:t>
            </w:r>
          </w:p>
        </w:tc>
        <w:tc>
          <w:tcPr>
            <w:tcW w:w="0" w:type="auto"/>
            <w:gridSpan w:val="2"/>
            <w:shd w:val="clear" w:color="auto" w:fill="auto"/>
            <w:vAlign w:val="center"/>
          </w:tcPr>
          <w:p w14:paraId="7DC4F3C2" w14:textId="562243FA" w:rsidR="00E90A52" w:rsidRPr="00EA1C6D" w:rsidRDefault="00E90A52" w:rsidP="00D66151">
            <w:pPr>
              <w:pStyle w:val="Tabletext"/>
              <w:jc w:val="center"/>
              <w:rPr>
                <w:lang w:bidi="ar-DZ"/>
              </w:rPr>
            </w:pPr>
            <w:r w:rsidRPr="00EA1C6D">
              <w:rPr>
                <w:bCs/>
                <w:szCs w:val="22"/>
              </w:rPr>
              <w:t>0~60</w:t>
            </w:r>
          </w:p>
        </w:tc>
      </w:tr>
      <w:tr w:rsidR="00E90A52" w:rsidRPr="00EA1C6D" w14:paraId="038C0C8C" w14:textId="77777777" w:rsidTr="00D66151">
        <w:trPr>
          <w:jc w:val="center"/>
        </w:trPr>
        <w:tc>
          <w:tcPr>
            <w:tcW w:w="0" w:type="auto"/>
            <w:vAlign w:val="center"/>
          </w:tcPr>
          <w:p w14:paraId="730C6C30" w14:textId="2ECA16C7" w:rsidR="00E90A52" w:rsidRPr="00EA1C6D" w:rsidRDefault="00E90A52" w:rsidP="00E90A52">
            <w:pPr>
              <w:pStyle w:val="Tabletext"/>
              <w:rPr>
                <w:rFonts w:eastAsia="Microsoft YaHei"/>
                <w:bCs/>
                <w:szCs w:val="22"/>
              </w:rPr>
            </w:pPr>
            <w:r w:rsidRPr="00EA1C6D">
              <w:rPr>
                <w:bCs/>
                <w:szCs w:val="22"/>
              </w:rPr>
              <w:t>Quantum channel isolation</w:t>
            </w:r>
          </w:p>
        </w:tc>
        <w:tc>
          <w:tcPr>
            <w:tcW w:w="0" w:type="auto"/>
            <w:shd w:val="clear" w:color="auto" w:fill="auto"/>
            <w:vAlign w:val="center"/>
          </w:tcPr>
          <w:p w14:paraId="3E9F5D15" w14:textId="6DDAD668" w:rsidR="00E90A52" w:rsidRPr="00EA1C6D" w:rsidRDefault="00E90A52" w:rsidP="00D66151">
            <w:pPr>
              <w:pStyle w:val="Tabletext"/>
              <w:jc w:val="center"/>
              <w:rPr>
                <w:lang w:bidi="ar-DZ"/>
              </w:rPr>
            </w:pPr>
            <w:r w:rsidRPr="00EA1C6D">
              <w:rPr>
                <w:bCs/>
                <w:color w:val="3F3F3F"/>
                <w:szCs w:val="22"/>
              </w:rPr>
              <w:t>dB</w:t>
            </w:r>
          </w:p>
        </w:tc>
        <w:tc>
          <w:tcPr>
            <w:tcW w:w="0" w:type="auto"/>
            <w:gridSpan w:val="2"/>
            <w:shd w:val="clear" w:color="auto" w:fill="auto"/>
            <w:vAlign w:val="center"/>
          </w:tcPr>
          <w:p w14:paraId="02C2BAFC" w14:textId="67A4E453" w:rsidR="00E90A52" w:rsidRPr="00EA1C6D" w:rsidRDefault="00E90A52" w:rsidP="00D66151">
            <w:pPr>
              <w:pStyle w:val="Tabletext"/>
              <w:jc w:val="center"/>
              <w:rPr>
                <w:lang w:bidi="ar-DZ"/>
              </w:rPr>
            </w:pPr>
            <w:r w:rsidRPr="00EA1C6D">
              <w:rPr>
                <w:bCs/>
                <w:szCs w:val="22"/>
              </w:rPr>
              <w:t>&gt;150@1310</w:t>
            </w:r>
            <w:r w:rsidR="00D66151" w:rsidRPr="00EA1C6D">
              <w:rPr>
                <w:bCs/>
                <w:szCs w:val="22"/>
              </w:rPr>
              <w:t xml:space="preserve"> </w:t>
            </w:r>
            <w:r w:rsidRPr="00EA1C6D">
              <w:rPr>
                <w:bCs/>
                <w:szCs w:val="22"/>
              </w:rPr>
              <w:t>nm</w:t>
            </w:r>
          </w:p>
        </w:tc>
      </w:tr>
    </w:tbl>
    <w:p w14:paraId="7502F720" w14:textId="2884A65A" w:rsidR="00E90A52" w:rsidRPr="00EA1C6D" w:rsidRDefault="00E90A52" w:rsidP="00D25FE2">
      <w:pPr>
        <w:rPr>
          <w:rFonts w:eastAsiaTheme="minorEastAsia"/>
        </w:rPr>
      </w:pPr>
      <w:r w:rsidRPr="00EA1C6D">
        <w:rPr>
          <w:rFonts w:eastAsiaTheme="minorEastAsia"/>
        </w:rPr>
        <w:t>The parameters of the GHz polarization coding QKD device used in the experiment are shown in</w:t>
      </w:r>
      <w:r w:rsidR="00A30BCE" w:rsidRPr="00EA1C6D">
        <w:rPr>
          <w:rFonts w:eastAsiaTheme="minorEastAsia"/>
        </w:rPr>
        <w:t xml:space="preserve"> Table 10.</w:t>
      </w:r>
    </w:p>
    <w:p w14:paraId="6DDCC8F9" w14:textId="3AE0631D" w:rsidR="00E90A52" w:rsidRPr="00EA1C6D" w:rsidRDefault="00E90A52" w:rsidP="00D25FE2">
      <w:pPr>
        <w:pStyle w:val="TableNoTitle0"/>
      </w:pPr>
      <w:bookmarkStart w:id="152" w:name="_Toc88565404"/>
      <w:r w:rsidRPr="00EA1C6D">
        <w:t xml:space="preserve">Table </w:t>
      </w:r>
      <w:r w:rsidR="00114CE3" w:rsidRPr="00EA1C6D">
        <w:t>10</w:t>
      </w:r>
      <w:r w:rsidR="00D25FE2" w:rsidRPr="00EA1C6D">
        <w:t xml:space="preserve"> –</w:t>
      </w:r>
      <w:r w:rsidRPr="00EA1C6D">
        <w:t xml:space="preserve"> Parameters of the GHz polarization coding QKD</w:t>
      </w:r>
      <w:bookmarkEnd w:id="152"/>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953"/>
        <w:gridCol w:w="1920"/>
      </w:tblGrid>
      <w:tr w:rsidR="00E90A52" w:rsidRPr="00EA1C6D" w14:paraId="023A2DB5" w14:textId="77777777" w:rsidTr="00D66151">
        <w:trPr>
          <w:tblHeader/>
          <w:jc w:val="center"/>
        </w:trPr>
        <w:tc>
          <w:tcPr>
            <w:tcW w:w="0" w:type="auto"/>
            <w:vAlign w:val="center"/>
          </w:tcPr>
          <w:p w14:paraId="6C1DC252" w14:textId="01F6347A" w:rsidR="00E90A52" w:rsidRPr="00EA1C6D" w:rsidRDefault="00E90A52" w:rsidP="00E90A52">
            <w:pPr>
              <w:pStyle w:val="Tablehead"/>
              <w:rPr>
                <w:lang w:bidi="ar-DZ"/>
              </w:rPr>
            </w:pPr>
            <w:r w:rsidRPr="00EA1C6D">
              <w:rPr>
                <w:color w:val="000000"/>
                <w:szCs w:val="22"/>
              </w:rPr>
              <w:t>Parameters</w:t>
            </w:r>
          </w:p>
        </w:tc>
        <w:tc>
          <w:tcPr>
            <w:tcW w:w="0" w:type="auto"/>
            <w:vAlign w:val="center"/>
          </w:tcPr>
          <w:p w14:paraId="4CB4A44C" w14:textId="5D47CFAF" w:rsidR="00E90A52" w:rsidRPr="00EA1C6D" w:rsidRDefault="00E90A52" w:rsidP="00E90A52">
            <w:pPr>
              <w:pStyle w:val="Tablehead"/>
              <w:rPr>
                <w:lang w:bidi="ar-DZ"/>
              </w:rPr>
            </w:pPr>
            <w:r w:rsidRPr="00EA1C6D">
              <w:rPr>
                <w:rFonts w:eastAsia="Microsoft YaHei"/>
                <w:color w:val="000000"/>
                <w:szCs w:val="22"/>
              </w:rPr>
              <w:t>Units</w:t>
            </w:r>
          </w:p>
        </w:tc>
        <w:tc>
          <w:tcPr>
            <w:tcW w:w="0" w:type="auto"/>
            <w:vAlign w:val="center"/>
          </w:tcPr>
          <w:p w14:paraId="490FCFA6" w14:textId="26F76297" w:rsidR="00E90A52" w:rsidRPr="00EA1C6D" w:rsidRDefault="00E90A52" w:rsidP="00E90A52">
            <w:pPr>
              <w:pStyle w:val="Tablehead"/>
              <w:rPr>
                <w:lang w:bidi="ar-DZ"/>
              </w:rPr>
            </w:pPr>
            <w:r w:rsidRPr="00EA1C6D">
              <w:rPr>
                <w:color w:val="000000"/>
                <w:szCs w:val="22"/>
              </w:rPr>
              <w:t>Values</w:t>
            </w:r>
          </w:p>
        </w:tc>
      </w:tr>
      <w:tr w:rsidR="00E90A52" w:rsidRPr="00EA1C6D" w14:paraId="11AEE50E" w14:textId="77777777" w:rsidTr="00D66151">
        <w:trPr>
          <w:jc w:val="center"/>
        </w:trPr>
        <w:tc>
          <w:tcPr>
            <w:tcW w:w="0" w:type="auto"/>
            <w:vAlign w:val="center"/>
          </w:tcPr>
          <w:p w14:paraId="0E14F9CB" w14:textId="7B8E088E" w:rsidR="00E90A52" w:rsidRPr="00EA1C6D" w:rsidRDefault="00E90A52" w:rsidP="00E90A52">
            <w:pPr>
              <w:pStyle w:val="Tabletext"/>
              <w:rPr>
                <w:lang w:bidi="ar-DZ"/>
              </w:rPr>
            </w:pPr>
            <w:r w:rsidRPr="00EA1C6D">
              <w:rPr>
                <w:bCs/>
                <w:szCs w:val="22"/>
              </w:rPr>
              <w:t>Working frequency</w:t>
            </w:r>
          </w:p>
        </w:tc>
        <w:tc>
          <w:tcPr>
            <w:tcW w:w="0" w:type="auto"/>
            <w:vAlign w:val="center"/>
          </w:tcPr>
          <w:p w14:paraId="55BFA60E" w14:textId="12EB174A" w:rsidR="00E90A52" w:rsidRPr="00EA1C6D" w:rsidRDefault="00E90A52" w:rsidP="00D66151">
            <w:pPr>
              <w:pStyle w:val="Tabletext"/>
              <w:jc w:val="center"/>
              <w:rPr>
                <w:lang w:bidi="ar-DZ"/>
              </w:rPr>
            </w:pPr>
            <w:r w:rsidRPr="00EA1C6D">
              <w:rPr>
                <w:bCs/>
                <w:color w:val="3F3F3F"/>
                <w:szCs w:val="22"/>
              </w:rPr>
              <w:t>MHz</w:t>
            </w:r>
          </w:p>
        </w:tc>
        <w:tc>
          <w:tcPr>
            <w:tcW w:w="0" w:type="auto"/>
            <w:vAlign w:val="center"/>
          </w:tcPr>
          <w:p w14:paraId="3452419A" w14:textId="5FE93458" w:rsidR="00E90A52" w:rsidRPr="00EA1C6D" w:rsidRDefault="00E90A52" w:rsidP="00D66151">
            <w:pPr>
              <w:pStyle w:val="Tabletext"/>
              <w:jc w:val="center"/>
              <w:rPr>
                <w:lang w:bidi="ar-DZ"/>
              </w:rPr>
            </w:pPr>
            <w:r w:rsidRPr="00EA1C6D">
              <w:rPr>
                <w:bCs/>
                <w:szCs w:val="22"/>
              </w:rPr>
              <w:t>1250±0.02</w:t>
            </w:r>
          </w:p>
        </w:tc>
      </w:tr>
      <w:tr w:rsidR="00E90A52" w:rsidRPr="00EA1C6D" w14:paraId="0DCB3BB8" w14:textId="77777777" w:rsidTr="00D66151">
        <w:trPr>
          <w:jc w:val="center"/>
        </w:trPr>
        <w:tc>
          <w:tcPr>
            <w:tcW w:w="0" w:type="auto"/>
            <w:vAlign w:val="center"/>
          </w:tcPr>
          <w:p w14:paraId="16A538FA" w14:textId="1089F23B" w:rsidR="00E90A52" w:rsidRPr="00EA1C6D" w:rsidRDefault="00E90A52" w:rsidP="00E90A52">
            <w:pPr>
              <w:pStyle w:val="Tabletext"/>
              <w:rPr>
                <w:lang w:bidi="ar-DZ"/>
              </w:rPr>
            </w:pPr>
            <w:r w:rsidRPr="00EA1C6D">
              <w:rPr>
                <w:bCs/>
                <w:szCs w:val="22"/>
              </w:rPr>
              <w:t>Quantum light wavelength</w:t>
            </w:r>
          </w:p>
        </w:tc>
        <w:tc>
          <w:tcPr>
            <w:tcW w:w="0" w:type="auto"/>
            <w:vAlign w:val="center"/>
          </w:tcPr>
          <w:p w14:paraId="5B877A0D" w14:textId="171E883E" w:rsidR="00E90A52" w:rsidRPr="00EA1C6D" w:rsidRDefault="00E90A52" w:rsidP="00D66151">
            <w:pPr>
              <w:pStyle w:val="Tabletext"/>
              <w:jc w:val="center"/>
              <w:rPr>
                <w:lang w:bidi="ar-DZ"/>
              </w:rPr>
            </w:pPr>
            <w:r w:rsidRPr="00EA1C6D">
              <w:rPr>
                <w:bCs/>
                <w:color w:val="3F3F3F"/>
                <w:szCs w:val="22"/>
              </w:rPr>
              <w:t>nm</w:t>
            </w:r>
          </w:p>
        </w:tc>
        <w:tc>
          <w:tcPr>
            <w:tcW w:w="0" w:type="auto"/>
            <w:vAlign w:val="center"/>
          </w:tcPr>
          <w:p w14:paraId="77623D81" w14:textId="095D7EF4" w:rsidR="00E90A52" w:rsidRPr="00EA1C6D" w:rsidRDefault="00E90A52" w:rsidP="00D66151">
            <w:pPr>
              <w:pStyle w:val="Tabletext"/>
              <w:jc w:val="center"/>
              <w:rPr>
                <w:lang w:bidi="ar-DZ"/>
              </w:rPr>
            </w:pPr>
            <w:r w:rsidRPr="00EA1C6D">
              <w:rPr>
                <w:bCs/>
                <w:szCs w:val="22"/>
              </w:rPr>
              <w:t>1310±0.1</w:t>
            </w:r>
          </w:p>
        </w:tc>
      </w:tr>
      <w:tr w:rsidR="00E90A52" w:rsidRPr="00EA1C6D" w14:paraId="06414CBA" w14:textId="77777777" w:rsidTr="00D66151">
        <w:trPr>
          <w:jc w:val="center"/>
        </w:trPr>
        <w:tc>
          <w:tcPr>
            <w:tcW w:w="0" w:type="auto"/>
            <w:vAlign w:val="center"/>
          </w:tcPr>
          <w:p w14:paraId="0777B0DC" w14:textId="62DC149B" w:rsidR="00E90A52" w:rsidRPr="00EA1C6D" w:rsidRDefault="00E90A52" w:rsidP="00E90A52">
            <w:pPr>
              <w:pStyle w:val="Tabletext"/>
              <w:rPr>
                <w:lang w:bidi="ar-DZ"/>
              </w:rPr>
            </w:pPr>
            <w:r w:rsidRPr="00EA1C6D">
              <w:rPr>
                <w:bCs/>
                <w:szCs w:val="22"/>
              </w:rPr>
              <w:t>Sync-light wavelength</w:t>
            </w:r>
          </w:p>
        </w:tc>
        <w:tc>
          <w:tcPr>
            <w:tcW w:w="0" w:type="auto"/>
            <w:vAlign w:val="center"/>
          </w:tcPr>
          <w:p w14:paraId="15C89807" w14:textId="300F6077" w:rsidR="00E90A52" w:rsidRPr="00EA1C6D" w:rsidRDefault="00E90A52" w:rsidP="00D66151">
            <w:pPr>
              <w:pStyle w:val="Tabletext"/>
              <w:jc w:val="center"/>
              <w:rPr>
                <w:lang w:bidi="ar-DZ"/>
              </w:rPr>
            </w:pPr>
            <w:r w:rsidRPr="00EA1C6D">
              <w:rPr>
                <w:bCs/>
                <w:color w:val="3F3F3F"/>
                <w:szCs w:val="22"/>
              </w:rPr>
              <w:t>nm</w:t>
            </w:r>
          </w:p>
        </w:tc>
        <w:tc>
          <w:tcPr>
            <w:tcW w:w="0" w:type="auto"/>
            <w:vAlign w:val="center"/>
          </w:tcPr>
          <w:p w14:paraId="4B7D0F8C" w14:textId="58F48D1F" w:rsidR="00E90A52" w:rsidRPr="00EA1C6D" w:rsidRDefault="00E90A52" w:rsidP="00D66151">
            <w:pPr>
              <w:pStyle w:val="Tabletext"/>
              <w:jc w:val="center"/>
              <w:rPr>
                <w:lang w:bidi="ar-DZ"/>
              </w:rPr>
            </w:pPr>
            <w:r w:rsidRPr="00EA1C6D">
              <w:rPr>
                <w:bCs/>
                <w:szCs w:val="22"/>
              </w:rPr>
              <w:t>1490±0.1</w:t>
            </w:r>
          </w:p>
        </w:tc>
      </w:tr>
      <w:tr w:rsidR="00E90A52" w:rsidRPr="00EA1C6D" w14:paraId="15443E96" w14:textId="77777777" w:rsidTr="00D66151">
        <w:trPr>
          <w:jc w:val="center"/>
        </w:trPr>
        <w:tc>
          <w:tcPr>
            <w:tcW w:w="0" w:type="auto"/>
            <w:vAlign w:val="center"/>
          </w:tcPr>
          <w:p w14:paraId="4527DB78" w14:textId="38D6BA93" w:rsidR="00E90A52" w:rsidRPr="00EA1C6D" w:rsidRDefault="00E90A52" w:rsidP="00E90A52">
            <w:pPr>
              <w:pStyle w:val="Tabletext"/>
              <w:rPr>
                <w:lang w:bidi="ar-DZ"/>
              </w:rPr>
            </w:pPr>
            <w:r w:rsidRPr="00EA1C6D">
              <w:rPr>
                <w:bCs/>
                <w:szCs w:val="22"/>
              </w:rPr>
              <w:t>Typical code rate@25℃</w:t>
            </w:r>
          </w:p>
        </w:tc>
        <w:tc>
          <w:tcPr>
            <w:tcW w:w="0" w:type="auto"/>
            <w:vAlign w:val="center"/>
          </w:tcPr>
          <w:p w14:paraId="251B5B5E" w14:textId="20C06ADA" w:rsidR="00E90A52" w:rsidRPr="00EA1C6D" w:rsidRDefault="00E90A52" w:rsidP="00D66151">
            <w:pPr>
              <w:pStyle w:val="Tabletext"/>
              <w:jc w:val="center"/>
              <w:rPr>
                <w:lang w:bidi="ar-DZ"/>
              </w:rPr>
            </w:pPr>
            <w:r w:rsidRPr="00EA1C6D">
              <w:rPr>
                <w:bCs/>
                <w:color w:val="3F3F3F"/>
                <w:szCs w:val="22"/>
              </w:rPr>
              <w:t>bps</w:t>
            </w:r>
          </w:p>
        </w:tc>
        <w:tc>
          <w:tcPr>
            <w:tcW w:w="0" w:type="auto"/>
            <w:vAlign w:val="center"/>
          </w:tcPr>
          <w:p w14:paraId="258CF7A5" w14:textId="7F7CC3A7" w:rsidR="00E90A52" w:rsidRPr="00EA1C6D" w:rsidRDefault="00E90A52" w:rsidP="00D66151">
            <w:pPr>
              <w:pStyle w:val="Tabletext"/>
              <w:jc w:val="center"/>
              <w:rPr>
                <w:lang w:bidi="ar-DZ"/>
              </w:rPr>
            </w:pPr>
            <w:r w:rsidRPr="00EA1C6D">
              <w:rPr>
                <w:bCs/>
                <w:szCs w:val="22"/>
              </w:rPr>
              <w:t>120</w:t>
            </w:r>
            <w:r w:rsidR="00D66151" w:rsidRPr="00EA1C6D">
              <w:rPr>
                <w:bCs/>
                <w:szCs w:val="22"/>
              </w:rPr>
              <w:t xml:space="preserve"> </w:t>
            </w:r>
            <w:r w:rsidRPr="00EA1C6D">
              <w:rPr>
                <w:bCs/>
                <w:szCs w:val="22"/>
              </w:rPr>
              <w:t>k@10</w:t>
            </w:r>
            <w:r w:rsidR="00D66151" w:rsidRPr="00EA1C6D">
              <w:rPr>
                <w:bCs/>
                <w:szCs w:val="22"/>
              </w:rPr>
              <w:t xml:space="preserve"> </w:t>
            </w:r>
            <w:r w:rsidRPr="00EA1C6D">
              <w:rPr>
                <w:bCs/>
                <w:szCs w:val="22"/>
              </w:rPr>
              <w:t>dB</w:t>
            </w:r>
          </w:p>
        </w:tc>
      </w:tr>
      <w:tr w:rsidR="00E90A52" w:rsidRPr="00EA1C6D" w14:paraId="753B0B19" w14:textId="77777777" w:rsidTr="00D66151">
        <w:trPr>
          <w:jc w:val="center"/>
        </w:trPr>
        <w:tc>
          <w:tcPr>
            <w:tcW w:w="0" w:type="auto"/>
            <w:vAlign w:val="center"/>
          </w:tcPr>
          <w:p w14:paraId="236E1C1B" w14:textId="7525B54A" w:rsidR="00E90A52" w:rsidRPr="00EA1C6D" w:rsidRDefault="00E90A52" w:rsidP="00E90A52">
            <w:pPr>
              <w:pStyle w:val="Tabletext"/>
              <w:rPr>
                <w:bCs/>
                <w:szCs w:val="22"/>
              </w:rPr>
            </w:pPr>
            <w:r w:rsidRPr="00EA1C6D">
              <w:rPr>
                <w:rFonts w:eastAsia="Microsoft YaHei"/>
                <w:bCs/>
                <w:szCs w:val="22"/>
              </w:rPr>
              <w:t>Long distance code rate</w:t>
            </w:r>
            <w:r w:rsidRPr="00EA1C6D">
              <w:rPr>
                <w:bCs/>
                <w:szCs w:val="22"/>
              </w:rPr>
              <w:t>@25℃</w:t>
            </w:r>
          </w:p>
        </w:tc>
        <w:tc>
          <w:tcPr>
            <w:tcW w:w="0" w:type="auto"/>
            <w:vAlign w:val="center"/>
          </w:tcPr>
          <w:p w14:paraId="5239050F" w14:textId="42A8D7C9" w:rsidR="00E90A52" w:rsidRPr="00EA1C6D" w:rsidRDefault="00E90A52" w:rsidP="00D66151">
            <w:pPr>
              <w:pStyle w:val="Tabletext"/>
              <w:jc w:val="center"/>
              <w:rPr>
                <w:bCs/>
                <w:color w:val="3F3F3F"/>
                <w:szCs w:val="22"/>
              </w:rPr>
            </w:pPr>
            <w:r w:rsidRPr="00EA1C6D">
              <w:rPr>
                <w:bCs/>
                <w:color w:val="3F3F3F"/>
                <w:szCs w:val="22"/>
              </w:rPr>
              <w:t>bps</w:t>
            </w:r>
          </w:p>
        </w:tc>
        <w:tc>
          <w:tcPr>
            <w:tcW w:w="0" w:type="auto"/>
            <w:vAlign w:val="center"/>
          </w:tcPr>
          <w:p w14:paraId="7083F4B3" w14:textId="67C80535" w:rsidR="00E90A52" w:rsidRPr="00EA1C6D" w:rsidRDefault="00E90A52" w:rsidP="00D66151">
            <w:pPr>
              <w:pStyle w:val="Tabletext"/>
              <w:jc w:val="center"/>
              <w:rPr>
                <w:bCs/>
                <w:szCs w:val="22"/>
              </w:rPr>
            </w:pPr>
            <w:r w:rsidRPr="00EA1C6D">
              <w:rPr>
                <w:bCs/>
                <w:szCs w:val="22"/>
              </w:rPr>
              <w:t>1</w:t>
            </w:r>
            <w:r w:rsidR="00D66151" w:rsidRPr="00EA1C6D">
              <w:rPr>
                <w:bCs/>
                <w:szCs w:val="22"/>
              </w:rPr>
              <w:t xml:space="preserve"> </w:t>
            </w:r>
            <w:r w:rsidRPr="00EA1C6D">
              <w:rPr>
                <w:bCs/>
                <w:szCs w:val="22"/>
              </w:rPr>
              <w:t>k@26</w:t>
            </w:r>
            <w:r w:rsidR="00D66151" w:rsidRPr="00EA1C6D">
              <w:rPr>
                <w:bCs/>
                <w:szCs w:val="22"/>
              </w:rPr>
              <w:t xml:space="preserve"> </w:t>
            </w:r>
            <w:r w:rsidRPr="00EA1C6D">
              <w:rPr>
                <w:bCs/>
                <w:szCs w:val="22"/>
              </w:rPr>
              <w:t>dB</w:t>
            </w:r>
          </w:p>
        </w:tc>
      </w:tr>
    </w:tbl>
    <w:p w14:paraId="77BF8012" w14:textId="3D7E3FE2" w:rsidR="00E90A52" w:rsidRPr="00EA1C6D" w:rsidRDefault="00D25FE2" w:rsidP="000936BB">
      <w:pPr>
        <w:pStyle w:val="Heading2"/>
        <w:tabs>
          <w:tab w:val="left" w:pos="709"/>
          <w:tab w:val="num" w:pos="1440"/>
        </w:tabs>
        <w:rPr>
          <w:rFonts w:eastAsiaTheme="minorEastAsia"/>
          <w:lang w:eastAsia="zh-CN"/>
        </w:rPr>
      </w:pPr>
      <w:bookmarkStart w:id="153" w:name="_Toc84260518"/>
      <w:bookmarkStart w:id="154" w:name="_Toc72511231"/>
      <w:bookmarkStart w:id="155" w:name="_Toc88644346"/>
      <w:bookmarkStart w:id="156" w:name="_Toc93412569"/>
      <w:bookmarkEnd w:id="153"/>
      <w:r w:rsidRPr="00EA1C6D">
        <w:rPr>
          <w:rFonts w:eastAsiaTheme="minorEastAsia"/>
          <w:lang w:eastAsia="zh-CN"/>
        </w:rPr>
        <w:t>7</w:t>
      </w:r>
      <w:r w:rsidR="000936BB" w:rsidRPr="00EA1C6D">
        <w:rPr>
          <w:rFonts w:eastAsiaTheme="minorEastAsia"/>
          <w:lang w:eastAsia="zh-CN"/>
        </w:rPr>
        <w:t>.5</w:t>
      </w:r>
      <w:r w:rsidR="000936BB" w:rsidRPr="00EA1C6D">
        <w:rPr>
          <w:rFonts w:eastAsiaTheme="minorEastAsia"/>
          <w:lang w:eastAsia="zh-CN"/>
        </w:rPr>
        <w:tab/>
      </w:r>
      <w:r w:rsidR="00CB7629" w:rsidRPr="00EA1C6D">
        <w:rPr>
          <w:rFonts w:eastAsiaTheme="minorEastAsia"/>
          <w:lang w:eastAsia="zh-CN"/>
        </w:rPr>
        <w:t>CEQC</w:t>
      </w:r>
      <w:r w:rsidR="00442665" w:rsidRPr="00EA1C6D">
        <w:rPr>
          <w:rFonts w:eastAsiaTheme="minorEastAsia"/>
          <w:lang w:eastAsia="zh-CN"/>
        </w:rPr>
        <w:t xml:space="preserve"> schemes</w:t>
      </w:r>
      <w:r w:rsidR="00E90A52" w:rsidRPr="00EA1C6D">
        <w:rPr>
          <w:rFonts w:eastAsiaTheme="minorEastAsia"/>
          <w:lang w:eastAsia="zh-CN"/>
        </w:rPr>
        <w:t xml:space="preserve"> for CV-QKD</w:t>
      </w:r>
      <w:r w:rsidR="009F4D7F" w:rsidRPr="00EA1C6D">
        <w:rPr>
          <w:rFonts w:eastAsiaTheme="minorEastAsia"/>
          <w:lang w:eastAsia="zh-CN"/>
        </w:rPr>
        <w:t xml:space="preserve"> </w:t>
      </w:r>
      <w:r w:rsidR="00E90A52" w:rsidRPr="00EA1C6D">
        <w:rPr>
          <w:rFonts w:eastAsiaTheme="minorEastAsia"/>
          <w:lang w:eastAsia="zh-CN"/>
        </w:rPr>
        <w:t>systems</w:t>
      </w:r>
      <w:bookmarkEnd w:id="154"/>
      <w:r w:rsidR="00E076D3" w:rsidRPr="00EA1C6D">
        <w:rPr>
          <w:rFonts w:eastAsiaTheme="minorEastAsia"/>
          <w:lang w:eastAsia="zh-CN"/>
        </w:rPr>
        <w:t xml:space="preserve"> with </w:t>
      </w:r>
      <w:r w:rsidR="00E076D3" w:rsidRPr="00EA1C6D">
        <w:t>G.698.4 system</w:t>
      </w:r>
      <w:bookmarkEnd w:id="155"/>
      <w:bookmarkEnd w:id="156"/>
    </w:p>
    <w:p w14:paraId="08A123FC" w14:textId="4543B82A" w:rsidR="00E90A52" w:rsidRPr="00EA1C6D" w:rsidRDefault="00A3188C" w:rsidP="00E90A52">
      <w:r w:rsidRPr="00EA1C6D">
        <w:t xml:space="preserve">There has been rapid development in </w:t>
      </w:r>
      <w:r w:rsidR="00AE348F" w:rsidRPr="00EA1C6D">
        <w:t xml:space="preserve">CV-QKD </w:t>
      </w:r>
      <w:r w:rsidR="00073144" w:rsidRPr="00EA1C6D">
        <w:t>in recent</w:t>
      </w:r>
      <w:r w:rsidR="00E90A52" w:rsidRPr="00EA1C6D">
        <w:t xml:space="preserve"> years</w:t>
      </w:r>
      <w:r w:rsidR="00DB3AD3" w:rsidRPr="00EA1C6D">
        <w:t>;</w:t>
      </w:r>
      <w:r w:rsidR="00E90A52" w:rsidRPr="00EA1C6D">
        <w:t xml:space="preserve"> </w:t>
      </w:r>
      <w:r w:rsidR="00DB3AD3" w:rsidRPr="00EA1C6D">
        <w:t xml:space="preserve">the </w:t>
      </w:r>
      <w:r w:rsidR="00E076D3" w:rsidRPr="00EA1C6D">
        <w:t xml:space="preserve">CV-QKD system </w:t>
      </w:r>
      <w:r w:rsidR="00E90A52" w:rsidRPr="00EA1C6D">
        <w:t>can resist noise effectively</w:t>
      </w:r>
      <w:r w:rsidR="00E020E4" w:rsidRPr="00EA1C6D">
        <w:t xml:space="preserve"> thanks to its coherent detection</w:t>
      </w:r>
      <w:r w:rsidR="00CA33D2" w:rsidRPr="00EA1C6D">
        <w:t xml:space="preserve"> </w:t>
      </w:r>
      <w:r w:rsidR="00792772" w:rsidRPr="00EA1C6D">
        <w:rPr>
          <w:szCs w:val="24"/>
        </w:rPr>
        <w:t>[b-</w:t>
      </w:r>
      <w:proofErr w:type="spellStart"/>
      <w:r w:rsidR="00792772" w:rsidRPr="00EA1C6D">
        <w:rPr>
          <w:szCs w:val="24"/>
        </w:rPr>
        <w:t>Karinou</w:t>
      </w:r>
      <w:proofErr w:type="spellEnd"/>
      <w:r w:rsidR="00792772" w:rsidRPr="00EA1C6D">
        <w:rPr>
          <w:szCs w:val="24"/>
        </w:rPr>
        <w:t>]</w:t>
      </w:r>
      <w:r w:rsidR="00E020E4" w:rsidRPr="00EA1C6D">
        <w:rPr>
          <w:szCs w:val="24"/>
        </w:rPr>
        <w:t xml:space="preserve"> and</w:t>
      </w:r>
      <w:r w:rsidR="00E076D3" w:rsidRPr="00EA1C6D">
        <w:t xml:space="preserve"> can be integrated into classical communication network</w:t>
      </w:r>
      <w:r w:rsidR="00AE348F" w:rsidRPr="00EA1C6D">
        <w:t>s</w:t>
      </w:r>
      <w:r w:rsidR="00075797" w:rsidRPr="00EA1C6D">
        <w:t xml:space="preserve"> </w:t>
      </w:r>
      <w:r w:rsidR="00E020E4" w:rsidRPr="00EA1C6D">
        <w:t>[b-Kumar]</w:t>
      </w:r>
      <w:r w:rsidR="00E076D3" w:rsidRPr="00EA1C6D">
        <w:t>, especially into the DWDM system.</w:t>
      </w:r>
    </w:p>
    <w:p w14:paraId="6127C8BE" w14:textId="6F707615" w:rsidR="00E66277" w:rsidRPr="00EA1C6D" w:rsidRDefault="00E66277" w:rsidP="00E66277">
      <w:r w:rsidRPr="00EA1C6D">
        <w:t>The [ITU-T G.698.4] system is a multichannel bidirectional DWDM system as shown in Figure 2</w:t>
      </w:r>
      <w:r w:rsidR="00784E95" w:rsidRPr="00EA1C6D">
        <w:t>7</w:t>
      </w:r>
      <w:r w:rsidRPr="00EA1C6D">
        <w:t>. This system can be used in 5G front-haul network</w:t>
      </w:r>
      <w:r w:rsidR="00DB3AD3" w:rsidRPr="00EA1C6D">
        <w:t xml:space="preserve"> and</w:t>
      </w:r>
      <w:r w:rsidRPr="00EA1C6D">
        <w:t xml:space="preserve"> metro access network. Low-cost C-band tunable laser and bidirectional OD/OM/OADM is used. For metro or access application, the maximum reach is about </w:t>
      </w:r>
      <w:proofErr w:type="gramStart"/>
      <w:r w:rsidRPr="00EA1C6D">
        <w:t>20km</w:t>
      </w:r>
      <w:proofErr w:type="gramEnd"/>
      <w:r w:rsidRPr="00EA1C6D">
        <w:t xml:space="preserve"> and no optical amplifier is used. </w:t>
      </w:r>
    </w:p>
    <w:p w14:paraId="4E4CFCE3" w14:textId="43EF768C" w:rsidR="00E66277" w:rsidRPr="00EA1C6D" w:rsidRDefault="00C32463" w:rsidP="00D25FE2">
      <w:pPr>
        <w:pStyle w:val="Figure"/>
      </w:pPr>
      <w:r w:rsidRPr="00EA1C6D">
        <w:rPr>
          <w:noProof/>
        </w:rPr>
        <w:lastRenderedPageBreak/>
        <w:drawing>
          <wp:inline distT="0" distB="0" distL="0" distR="0" wp14:anchorId="2FCFFD22" wp14:editId="5C9F47FB">
            <wp:extent cx="5248049" cy="247674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8049" cy="2476748"/>
                    </a:xfrm>
                    <a:prstGeom prst="rect">
                      <a:avLst/>
                    </a:prstGeom>
                    <a:noFill/>
                    <a:ln>
                      <a:noFill/>
                    </a:ln>
                  </pic:spPr>
                </pic:pic>
              </a:graphicData>
            </a:graphic>
          </wp:inline>
        </w:drawing>
      </w:r>
    </w:p>
    <w:p w14:paraId="56AC3C17" w14:textId="70497CFD" w:rsidR="0035398C" w:rsidRPr="00EA1C6D" w:rsidRDefault="00E66277" w:rsidP="00D25FE2">
      <w:pPr>
        <w:pStyle w:val="FigureNoTitle0"/>
      </w:pPr>
      <w:bookmarkStart w:id="157" w:name="_Toc88565431"/>
      <w:r w:rsidRPr="00EA1C6D">
        <w:t xml:space="preserve">Figure </w:t>
      </w:r>
      <w:r w:rsidR="00114CE3" w:rsidRPr="00EA1C6D">
        <w:t>27</w:t>
      </w:r>
      <w:r w:rsidR="00D25FE2" w:rsidRPr="00EA1C6D">
        <w:t xml:space="preserve"> –</w:t>
      </w:r>
      <w:r w:rsidRPr="00EA1C6D">
        <w:t xml:space="preserve"> G.698.4 system</w:t>
      </w:r>
      <w:r w:rsidR="008B2EDA" w:rsidRPr="00EA1C6D">
        <w:t xml:space="preserve"> model</w:t>
      </w:r>
      <w:bookmarkEnd w:id="157"/>
    </w:p>
    <w:p w14:paraId="009066E1" w14:textId="7E51BD7C" w:rsidR="00E90A52" w:rsidRPr="00EA1C6D" w:rsidRDefault="00E90A52" w:rsidP="00D25FE2">
      <w:pPr>
        <w:pStyle w:val="Normalaftertitle0"/>
      </w:pPr>
      <w:r w:rsidRPr="00EA1C6D">
        <w:t>The G.698.4 system does</w:t>
      </w:r>
      <w:r w:rsidR="00C856BB" w:rsidRPr="00EA1C6D">
        <w:t xml:space="preserve"> </w:t>
      </w:r>
      <w:r w:rsidRPr="00EA1C6D">
        <w:t>n</w:t>
      </w:r>
      <w:r w:rsidR="00C856BB" w:rsidRPr="00EA1C6D">
        <w:t>o</w:t>
      </w:r>
      <w:r w:rsidRPr="00EA1C6D">
        <w:t xml:space="preserve">t contain </w:t>
      </w:r>
      <w:r w:rsidR="00C856BB" w:rsidRPr="00EA1C6D">
        <w:t xml:space="preserve">an </w:t>
      </w:r>
      <w:r w:rsidRPr="00EA1C6D">
        <w:t>optical amplifier</w:t>
      </w:r>
      <w:r w:rsidR="00C856BB" w:rsidRPr="00EA1C6D">
        <w:t>,</w:t>
      </w:r>
      <w:r w:rsidRPr="00EA1C6D">
        <w:t xml:space="preserve"> which is not allowed in the QKD system. </w:t>
      </w:r>
      <w:r w:rsidR="00C856BB" w:rsidRPr="00EA1C6D">
        <w:t xml:space="preserve">Thus, </w:t>
      </w:r>
      <w:r w:rsidRPr="00EA1C6D">
        <w:t>it</w:t>
      </w:r>
      <w:r w:rsidR="00C856BB" w:rsidRPr="00EA1C6D">
        <w:t xml:space="preserve"> i</w:t>
      </w:r>
      <w:r w:rsidRPr="00EA1C6D">
        <w:t>s very convenient to integrate CV-QKD with</w:t>
      </w:r>
      <w:r w:rsidR="00C856BB" w:rsidRPr="00EA1C6D">
        <w:t xml:space="preserve"> a</w:t>
      </w:r>
      <w:r w:rsidRPr="00EA1C6D">
        <w:t xml:space="preserve"> G.698.4 system. In addition, CV-QKD can use the C-band laser which is utilized in the G.698.4 system</w:t>
      </w:r>
      <w:r w:rsidR="00C856BB" w:rsidRPr="00EA1C6D">
        <w:t xml:space="preserve">, therefore, </w:t>
      </w:r>
      <w:r w:rsidRPr="00EA1C6D">
        <w:t xml:space="preserve">unlike other DV-QKD </w:t>
      </w:r>
      <w:r w:rsidR="00CB7629" w:rsidRPr="00EA1C6D">
        <w:t>CEQC</w:t>
      </w:r>
      <w:r w:rsidRPr="00EA1C6D">
        <w:t xml:space="preserve"> scheme</w:t>
      </w:r>
      <w:r w:rsidR="00C856BB" w:rsidRPr="00EA1C6D">
        <w:t>s</w:t>
      </w:r>
      <w:r w:rsidRPr="00EA1C6D">
        <w:t xml:space="preserve">, no extra multiplexer/de-multiplexer for </w:t>
      </w:r>
      <w:r w:rsidR="00C856BB" w:rsidRPr="00EA1C6D">
        <w:t xml:space="preserve">the </w:t>
      </w:r>
      <w:r w:rsidRPr="00EA1C6D">
        <w:t xml:space="preserve">O-band signal is needed. The network scheme based on CV-QKD and G.698.4 system for access network application is shown in Figure </w:t>
      </w:r>
      <w:r w:rsidR="00937919" w:rsidRPr="00EA1C6D">
        <w:t>2</w:t>
      </w:r>
      <w:r w:rsidR="00784E95" w:rsidRPr="00EA1C6D">
        <w:t>8</w:t>
      </w:r>
      <w:r w:rsidRPr="00EA1C6D">
        <w:t>.</w:t>
      </w:r>
    </w:p>
    <w:p w14:paraId="1D1CA32C" w14:textId="01BC5CC7" w:rsidR="00937919" w:rsidRPr="00EA1C6D" w:rsidRDefault="00E66277" w:rsidP="00D25FE2">
      <w:pPr>
        <w:pStyle w:val="Figure"/>
      </w:pPr>
      <w:r w:rsidRPr="00EA1C6D">
        <w:object w:dxaOrig="16360" w:dyaOrig="8830" w14:anchorId="68CC1145">
          <v:shape id="_x0000_i1034" type="#_x0000_t75" alt="" style="width:6in;height:233.4pt;mso-width-percent:0;mso-height-percent:0;mso-width-percent:0;mso-height-percent:0" o:ole="">
            <v:imagedata r:id="rId68" o:title=""/>
          </v:shape>
          <o:OLEObject Type="Embed" ProgID="Visio.Drawing.15" ShapeID="_x0000_i1034" DrawAspect="Content" ObjectID="_1704272735" r:id="rId69"/>
        </w:object>
      </w:r>
    </w:p>
    <w:p w14:paraId="072891A5" w14:textId="588DF8EB" w:rsidR="00E90A52" w:rsidRPr="00EA1C6D" w:rsidRDefault="00937919" w:rsidP="00D25FE2">
      <w:pPr>
        <w:pStyle w:val="FigureNoTitle0"/>
      </w:pPr>
      <w:bookmarkStart w:id="158" w:name="_Toc88565432"/>
      <w:r w:rsidRPr="00EA1C6D">
        <w:t xml:space="preserve">Figure </w:t>
      </w:r>
      <w:r w:rsidR="00114CE3" w:rsidRPr="00EA1C6D">
        <w:t>28</w:t>
      </w:r>
      <w:bookmarkStart w:id="159" w:name="_Toc72299012"/>
      <w:r w:rsidR="00D25FE2" w:rsidRPr="00EA1C6D">
        <w:t xml:space="preserve"> –</w:t>
      </w:r>
      <w:r w:rsidR="00E90A52" w:rsidRPr="00EA1C6D">
        <w:t xml:space="preserve"> </w:t>
      </w:r>
      <w:r w:rsidRPr="00EA1C6D">
        <w:t>N</w:t>
      </w:r>
      <w:r w:rsidR="00E90A52" w:rsidRPr="00EA1C6D">
        <w:t>etwork scheme based on CV-QKD and G.698.4 system</w:t>
      </w:r>
      <w:bookmarkEnd w:id="158"/>
      <w:bookmarkEnd w:id="159"/>
    </w:p>
    <w:p w14:paraId="3A682D73" w14:textId="4B2BF260" w:rsidR="00E90A52" w:rsidRPr="00EA1C6D" w:rsidRDefault="00E90A52" w:rsidP="00D25FE2">
      <w:pPr>
        <w:pStyle w:val="Normalaftertitle0"/>
      </w:pPr>
      <w:r w:rsidRPr="00EA1C6D">
        <w:t>The network is very flexible because the service data can be add/drop at any site and the wavelength of DWDM can also be assigned flexibly. For example, site A is usually a central office (CO)</w:t>
      </w:r>
      <w:r w:rsidR="00C856BB" w:rsidRPr="00EA1C6D">
        <w:t xml:space="preserve"> where</w:t>
      </w:r>
      <w:r w:rsidRPr="00EA1C6D">
        <w:t xml:space="preserve"> user data is aggregated. The wavelength to each site along the fibre can be assigned at site A. The wavelength of </w:t>
      </w:r>
      <w:r w:rsidR="00C856BB" w:rsidRPr="00EA1C6D">
        <w:t xml:space="preserve">the </w:t>
      </w:r>
      <w:r w:rsidRPr="00EA1C6D">
        <w:t>optical module</w:t>
      </w:r>
      <w:r w:rsidR="00C856BB" w:rsidRPr="00EA1C6D">
        <w:t>s</w:t>
      </w:r>
      <w:r w:rsidRPr="00EA1C6D">
        <w:t xml:space="preserve"> at other site</w:t>
      </w:r>
      <w:r w:rsidR="00C856BB" w:rsidRPr="00EA1C6D">
        <w:t>s</w:t>
      </w:r>
      <w:r w:rsidRPr="00EA1C6D">
        <w:t xml:space="preserve"> can be adjusted automatically in the G.698.4 system. The CV-QKD equipment utilizes </w:t>
      </w:r>
      <w:r w:rsidR="00C856BB" w:rsidRPr="00EA1C6D">
        <w:rPr>
          <w:rFonts w:eastAsia="SimSun"/>
        </w:rPr>
        <w:t>λ</w:t>
      </w:r>
      <w:r w:rsidRPr="00EA1C6D">
        <w:rPr>
          <w:vertAlign w:val="subscript"/>
        </w:rPr>
        <w:t>1</w:t>
      </w:r>
      <w:r w:rsidRPr="00EA1C6D">
        <w:t xml:space="preserve"> to generate</w:t>
      </w:r>
      <w:r w:rsidR="0018276E" w:rsidRPr="00EA1C6D">
        <w:t xml:space="preserve"> the</w:t>
      </w:r>
      <w:r w:rsidRPr="00EA1C6D">
        <w:t xml:space="preserve"> quantum key</w:t>
      </w:r>
      <w:r w:rsidR="0018276E" w:rsidRPr="00EA1C6D">
        <w:t xml:space="preserve"> </w:t>
      </w:r>
      <w:r w:rsidRPr="00EA1C6D">
        <w:t xml:space="preserve">while </w:t>
      </w:r>
      <w:r w:rsidR="0018276E" w:rsidRPr="00EA1C6D">
        <w:t xml:space="preserve">the </w:t>
      </w:r>
      <w:r w:rsidRPr="00EA1C6D">
        <w:t>encrypted service data can be transmitted with λ</w:t>
      </w:r>
      <w:r w:rsidRPr="00EA1C6D">
        <w:rPr>
          <w:vertAlign w:val="subscript"/>
        </w:rPr>
        <w:t>2</w:t>
      </w:r>
      <w:r w:rsidRPr="00EA1C6D">
        <w:t>. Other service data without encrypt</w:t>
      </w:r>
      <w:r w:rsidR="00C856BB" w:rsidRPr="00EA1C6D">
        <w:t>ion</w:t>
      </w:r>
      <w:r w:rsidRPr="00EA1C6D">
        <w:t xml:space="preserve"> can be carried by λ</w:t>
      </w:r>
      <w:r w:rsidRPr="00EA1C6D">
        <w:rPr>
          <w:vertAlign w:val="subscript"/>
        </w:rPr>
        <w:t>3</w:t>
      </w:r>
      <w:r w:rsidRPr="00EA1C6D">
        <w:t xml:space="preserve"> or any other wavelength and dropped at site B or any other site.</w:t>
      </w:r>
    </w:p>
    <w:p w14:paraId="5EC1EB31" w14:textId="6FFE2690" w:rsidR="00E90A52" w:rsidRPr="00EA1C6D" w:rsidRDefault="00E90A52" w:rsidP="00E90A52">
      <w:pPr>
        <w:rPr>
          <w:rFonts w:eastAsiaTheme="minorEastAsia"/>
        </w:rPr>
      </w:pPr>
      <w:r w:rsidRPr="00EA1C6D">
        <w:lastRenderedPageBreak/>
        <w:t xml:space="preserve">In the future, CV-QKD equipment </w:t>
      </w:r>
      <w:r w:rsidR="003B5D02" w:rsidRPr="00EA1C6D">
        <w:t>could</w:t>
      </w:r>
      <w:r w:rsidRPr="00EA1C6D">
        <w:t xml:space="preserve"> also be integrated as one card into the G.698.4 </w:t>
      </w:r>
      <w:r w:rsidR="00937919" w:rsidRPr="00EA1C6D">
        <w:t>system and</w:t>
      </w:r>
      <w:r w:rsidRPr="00EA1C6D">
        <w:t xml:space="preserve"> can share the same tuneable optical module.</w:t>
      </w:r>
      <w:r w:rsidR="00C856BB" w:rsidRPr="00EA1C6D">
        <w:t xml:space="preserve"> See Appendix I.3 for some </w:t>
      </w:r>
      <w:r w:rsidRPr="00EA1C6D">
        <w:t>experimental result</w:t>
      </w:r>
      <w:r w:rsidR="0018276E" w:rsidRPr="00EA1C6D">
        <w:t>s</w:t>
      </w:r>
      <w:r w:rsidR="00C856BB" w:rsidRPr="00EA1C6D">
        <w:t xml:space="preserve"> of </w:t>
      </w:r>
      <w:r w:rsidR="00CB7629" w:rsidRPr="00EA1C6D">
        <w:t>CEQC</w:t>
      </w:r>
      <w:r w:rsidR="00C856BB" w:rsidRPr="00EA1C6D">
        <w:t xml:space="preserve"> systems of CV-QKD with G.698.4</w:t>
      </w:r>
      <w:r w:rsidRPr="00EA1C6D">
        <w:t>.</w:t>
      </w:r>
    </w:p>
    <w:p w14:paraId="50689CC7" w14:textId="301CC171" w:rsidR="00E90A52" w:rsidRPr="00EA1C6D" w:rsidRDefault="00715088" w:rsidP="000936BB">
      <w:pPr>
        <w:pStyle w:val="Heading1"/>
        <w:tabs>
          <w:tab w:val="left" w:pos="709"/>
        </w:tabs>
      </w:pPr>
      <w:bookmarkStart w:id="160" w:name="_Toc72511236"/>
      <w:bookmarkStart w:id="161" w:name="_Toc88644347"/>
      <w:bookmarkStart w:id="162" w:name="_Toc93412570"/>
      <w:r w:rsidRPr="00EA1C6D">
        <w:t>8</w:t>
      </w:r>
      <w:r w:rsidR="000936BB" w:rsidRPr="00EA1C6D">
        <w:tab/>
      </w:r>
      <w:r w:rsidR="00E90A52" w:rsidRPr="00EA1C6D">
        <w:t>Conclusions</w:t>
      </w:r>
      <w:bookmarkEnd w:id="160"/>
      <w:bookmarkEnd w:id="161"/>
      <w:bookmarkEnd w:id="162"/>
    </w:p>
    <w:p w14:paraId="5853604C" w14:textId="3C33D62E" w:rsidR="00E90A52" w:rsidRPr="00EA1C6D" w:rsidRDefault="00A210A2" w:rsidP="00D50550">
      <w:pPr>
        <w:rPr>
          <w:rFonts w:eastAsiaTheme="minorEastAsia"/>
        </w:rPr>
      </w:pPr>
      <w:r w:rsidRPr="00EA1C6D">
        <w:rPr>
          <w:rFonts w:eastAsiaTheme="minorEastAsia"/>
        </w:rPr>
        <w:t xml:space="preserve">Although </w:t>
      </w:r>
      <w:r w:rsidR="00451508" w:rsidRPr="00EA1C6D">
        <w:rPr>
          <w:rFonts w:eastAsiaTheme="minorEastAsia"/>
        </w:rPr>
        <w:t xml:space="preserve">QKDN transport technologies have been </w:t>
      </w:r>
      <w:r w:rsidRPr="00EA1C6D">
        <w:rPr>
          <w:rFonts w:eastAsiaTheme="minorEastAsia"/>
        </w:rPr>
        <w:t xml:space="preserve">in </w:t>
      </w:r>
      <w:r w:rsidR="00451508" w:rsidRPr="00EA1C6D">
        <w:rPr>
          <w:rFonts w:eastAsiaTheme="minorEastAsia"/>
        </w:rPr>
        <w:t>develop</w:t>
      </w:r>
      <w:r w:rsidRPr="00EA1C6D">
        <w:rPr>
          <w:rFonts w:eastAsiaTheme="minorEastAsia"/>
        </w:rPr>
        <w:t>ment</w:t>
      </w:r>
      <w:r w:rsidR="00451508" w:rsidRPr="00EA1C6D">
        <w:rPr>
          <w:rFonts w:eastAsiaTheme="minorEastAsia"/>
        </w:rPr>
        <w:t xml:space="preserve"> for decades</w:t>
      </w:r>
      <w:r w:rsidRPr="00EA1C6D">
        <w:rPr>
          <w:rFonts w:eastAsiaTheme="minorEastAsia"/>
        </w:rPr>
        <w:t xml:space="preserve">, </w:t>
      </w:r>
      <w:r w:rsidR="00D50550" w:rsidRPr="00EA1C6D">
        <w:rPr>
          <w:rFonts w:eastAsiaTheme="minorEastAsia"/>
        </w:rPr>
        <w:t>its j</w:t>
      </w:r>
      <w:r w:rsidR="007C1241" w:rsidRPr="00EA1C6D">
        <w:rPr>
          <w:rFonts w:eastAsiaTheme="minorEastAsia"/>
        </w:rPr>
        <w:t>oint research</w:t>
      </w:r>
      <w:r w:rsidR="00095F66" w:rsidRPr="00EA1C6D">
        <w:rPr>
          <w:rFonts w:eastAsiaTheme="minorEastAsia"/>
        </w:rPr>
        <w:t xml:space="preserve"> and</w:t>
      </w:r>
      <w:r w:rsidR="000928CB" w:rsidRPr="00EA1C6D">
        <w:rPr>
          <w:rFonts w:eastAsiaTheme="minorEastAsia"/>
        </w:rPr>
        <w:t xml:space="preserve"> standardization </w:t>
      </w:r>
      <w:r w:rsidR="007C1241" w:rsidRPr="00EA1C6D">
        <w:rPr>
          <w:rFonts w:eastAsiaTheme="minorEastAsia"/>
        </w:rPr>
        <w:t>need to be strengthened</w:t>
      </w:r>
      <w:r w:rsidR="00D50550" w:rsidRPr="00EA1C6D">
        <w:rPr>
          <w:rFonts w:eastAsiaTheme="minorEastAsia"/>
        </w:rPr>
        <w:t xml:space="preserve"> further</w:t>
      </w:r>
      <w:r w:rsidR="007C1241" w:rsidRPr="00EA1C6D">
        <w:rPr>
          <w:rFonts w:eastAsiaTheme="minorEastAsia"/>
        </w:rPr>
        <w:t>.</w:t>
      </w:r>
      <w:r w:rsidR="00D50550" w:rsidRPr="00EA1C6D">
        <w:rPr>
          <w:rFonts w:eastAsiaTheme="minorEastAsia"/>
        </w:rPr>
        <w:t xml:space="preserve"> </w:t>
      </w:r>
      <w:r w:rsidR="0036252B" w:rsidRPr="00EA1C6D">
        <w:rPr>
          <w:rFonts w:eastAsiaTheme="minorEastAsia"/>
        </w:rPr>
        <w:t>B</w:t>
      </w:r>
      <w:r w:rsidR="00451508" w:rsidRPr="00EA1C6D">
        <w:rPr>
          <w:rFonts w:eastAsiaTheme="minorEastAsia"/>
        </w:rPr>
        <w:t xml:space="preserve">ased </w:t>
      </w:r>
      <w:r w:rsidR="00E90A52" w:rsidRPr="00EA1C6D">
        <w:rPr>
          <w:rFonts w:eastAsiaTheme="minorEastAsia"/>
        </w:rPr>
        <w:t xml:space="preserve">on the analysis </w:t>
      </w:r>
      <w:r w:rsidRPr="00EA1C6D">
        <w:rPr>
          <w:rFonts w:eastAsiaTheme="minorEastAsia"/>
        </w:rPr>
        <w:t xml:space="preserve">in this </w:t>
      </w:r>
      <w:r w:rsidR="00DD7B97" w:rsidRPr="00EA1C6D">
        <w:rPr>
          <w:rFonts w:eastAsiaTheme="minorEastAsia"/>
        </w:rPr>
        <w:t xml:space="preserve">report </w:t>
      </w:r>
      <w:r w:rsidR="00E90A52" w:rsidRPr="00EA1C6D">
        <w:rPr>
          <w:rFonts w:eastAsiaTheme="minorEastAsia"/>
        </w:rPr>
        <w:t>and the experiment</w:t>
      </w:r>
      <w:r w:rsidRPr="00EA1C6D">
        <w:rPr>
          <w:rFonts w:eastAsiaTheme="minorEastAsia"/>
        </w:rPr>
        <w:t>al</w:t>
      </w:r>
      <w:r w:rsidR="00E90A52" w:rsidRPr="00EA1C6D">
        <w:rPr>
          <w:rFonts w:eastAsiaTheme="minorEastAsia"/>
        </w:rPr>
        <w:t xml:space="preserve"> results in Appendix I.2 and Appendix I.3, </w:t>
      </w:r>
      <w:r w:rsidR="000928CB" w:rsidRPr="00EA1C6D">
        <w:rPr>
          <w:rFonts w:eastAsiaTheme="minorEastAsia"/>
        </w:rPr>
        <w:t xml:space="preserve">the following </w:t>
      </w:r>
      <w:r w:rsidR="001D1458" w:rsidRPr="00EA1C6D">
        <w:rPr>
          <w:rFonts w:eastAsiaTheme="minorEastAsia"/>
        </w:rPr>
        <w:t>observations</w:t>
      </w:r>
      <w:r w:rsidR="00E90A52" w:rsidRPr="00EA1C6D">
        <w:rPr>
          <w:rFonts w:eastAsiaTheme="minorEastAsia"/>
        </w:rPr>
        <w:t xml:space="preserve"> </w:t>
      </w:r>
      <w:r w:rsidR="00E87B4F" w:rsidRPr="00EA1C6D">
        <w:rPr>
          <w:rFonts w:eastAsiaTheme="minorEastAsia"/>
        </w:rPr>
        <w:t xml:space="preserve">can </w:t>
      </w:r>
      <w:r w:rsidR="00E90A52" w:rsidRPr="00EA1C6D">
        <w:rPr>
          <w:rFonts w:eastAsiaTheme="minorEastAsia"/>
        </w:rPr>
        <w:t xml:space="preserve">be </w:t>
      </w:r>
      <w:r w:rsidR="00C856BB" w:rsidRPr="00EA1C6D">
        <w:rPr>
          <w:rFonts w:eastAsiaTheme="minorEastAsia"/>
        </w:rPr>
        <w:t>drawn</w:t>
      </w:r>
      <w:r w:rsidR="00E90A52" w:rsidRPr="00EA1C6D">
        <w:rPr>
          <w:rFonts w:eastAsiaTheme="minorEastAsia"/>
        </w:rPr>
        <w:t>:</w:t>
      </w:r>
    </w:p>
    <w:p w14:paraId="11A233EE" w14:textId="0A2135E7" w:rsidR="00E90A52" w:rsidRPr="00EA1C6D" w:rsidRDefault="00C856BB" w:rsidP="00715088">
      <w:pPr>
        <w:pStyle w:val="enumlev1"/>
        <w:rPr>
          <w:rFonts w:eastAsiaTheme="minorEastAsia"/>
        </w:rPr>
      </w:pPr>
      <w:r w:rsidRPr="00EA1C6D">
        <w:rPr>
          <w:rFonts w:eastAsiaTheme="minorEastAsia"/>
        </w:rPr>
        <w:t>1)</w:t>
      </w:r>
      <w:r w:rsidR="00A210A2" w:rsidRPr="00EA1C6D">
        <w:rPr>
          <w:rFonts w:eastAsiaTheme="minorEastAsia"/>
        </w:rPr>
        <w:tab/>
      </w:r>
      <w:r w:rsidR="00CB7629" w:rsidRPr="00EA1C6D">
        <w:t>CEQC</w:t>
      </w:r>
      <w:r w:rsidR="00E90A52" w:rsidRPr="00EA1C6D">
        <w:rPr>
          <w:rFonts w:eastAsiaTheme="minorEastAsia"/>
        </w:rPr>
        <w:t xml:space="preserve"> technology can save </w:t>
      </w:r>
      <w:r w:rsidR="00937919" w:rsidRPr="00EA1C6D">
        <w:rPr>
          <w:rFonts w:eastAsiaTheme="minorEastAsia"/>
        </w:rPr>
        <w:t>fibre</w:t>
      </w:r>
      <w:r w:rsidR="00E90A52" w:rsidRPr="00EA1C6D">
        <w:rPr>
          <w:rFonts w:eastAsiaTheme="minorEastAsia"/>
        </w:rPr>
        <w:t xml:space="preserve"> resource consumption and reduce network construction cost. It is an important research direction in the field of quantum secure communication</w:t>
      </w:r>
      <w:r w:rsidRPr="00EA1C6D">
        <w:rPr>
          <w:rFonts w:eastAsiaTheme="minorEastAsia"/>
        </w:rPr>
        <w:t>.</w:t>
      </w:r>
    </w:p>
    <w:p w14:paraId="16AEEFA7" w14:textId="5707200F" w:rsidR="00E90A52" w:rsidRPr="00EA1C6D" w:rsidRDefault="00C856BB" w:rsidP="00715088">
      <w:pPr>
        <w:pStyle w:val="enumlev1"/>
        <w:rPr>
          <w:rFonts w:eastAsiaTheme="minorEastAsia"/>
        </w:rPr>
      </w:pPr>
      <w:r w:rsidRPr="00EA1C6D">
        <w:rPr>
          <w:rFonts w:eastAsiaTheme="minorEastAsia"/>
        </w:rPr>
        <w:t>2)</w:t>
      </w:r>
      <w:r w:rsidRPr="00EA1C6D">
        <w:rPr>
          <w:rFonts w:eastAsiaTheme="minorEastAsia"/>
        </w:rPr>
        <w:tab/>
      </w:r>
      <w:r w:rsidR="00E90A52" w:rsidRPr="00EA1C6D">
        <w:rPr>
          <w:rFonts w:eastAsiaTheme="minorEastAsia"/>
        </w:rPr>
        <w:t>Up to now, the</w:t>
      </w:r>
      <w:r w:rsidR="00451508" w:rsidRPr="00EA1C6D">
        <w:t xml:space="preserve"> </w:t>
      </w:r>
      <w:r w:rsidR="0041516C" w:rsidRPr="00EA1C6D">
        <w:t>CEQC</w:t>
      </w:r>
      <w:r w:rsidR="00E90A52" w:rsidRPr="00EA1C6D">
        <w:rPr>
          <w:rFonts w:eastAsiaTheme="minorEastAsia"/>
        </w:rPr>
        <w:t xml:space="preserve"> schemes </w:t>
      </w:r>
      <w:r w:rsidR="00ED2908" w:rsidRPr="00EA1C6D">
        <w:rPr>
          <w:rFonts w:eastAsiaTheme="minorEastAsia"/>
        </w:rPr>
        <w:t xml:space="preserve">are </w:t>
      </w:r>
      <w:r w:rsidR="00E90A52" w:rsidRPr="00EA1C6D">
        <w:rPr>
          <w:rFonts w:eastAsiaTheme="minorEastAsia"/>
        </w:rPr>
        <w:t xml:space="preserve">mainly based on </w:t>
      </w:r>
      <w:r w:rsidR="00F9062A" w:rsidRPr="00EA1C6D">
        <w:rPr>
          <w:rFonts w:eastAsiaTheme="minorEastAsia"/>
        </w:rPr>
        <w:t>WDM</w:t>
      </w:r>
      <w:r w:rsidR="00E90A52" w:rsidRPr="00EA1C6D">
        <w:rPr>
          <w:rFonts w:eastAsiaTheme="minorEastAsia"/>
        </w:rPr>
        <w:t xml:space="preserve"> technology, and </w:t>
      </w:r>
      <w:r w:rsidR="00ED2908" w:rsidRPr="00EA1C6D">
        <w:rPr>
          <w:rFonts w:eastAsiaTheme="minorEastAsia"/>
        </w:rPr>
        <w:t xml:space="preserve">their </w:t>
      </w:r>
      <w:r w:rsidR="00E90A52" w:rsidRPr="00EA1C6D">
        <w:rPr>
          <w:rFonts w:eastAsiaTheme="minorEastAsia"/>
        </w:rPr>
        <w:t>feasibility is verified by laboratory experiments</w:t>
      </w:r>
      <w:r w:rsidR="000928CB" w:rsidRPr="00EA1C6D">
        <w:rPr>
          <w:rFonts w:eastAsiaTheme="minorEastAsia"/>
        </w:rPr>
        <w:t xml:space="preserve"> and field trials</w:t>
      </w:r>
      <w:r w:rsidRPr="00EA1C6D">
        <w:rPr>
          <w:rFonts w:eastAsiaTheme="minorEastAsia"/>
        </w:rPr>
        <w:t>.</w:t>
      </w:r>
    </w:p>
    <w:p w14:paraId="502CAA5D" w14:textId="091458CC" w:rsidR="00E90A52" w:rsidRPr="00EA1C6D" w:rsidRDefault="00C856BB" w:rsidP="00715088">
      <w:pPr>
        <w:pStyle w:val="enumlev1"/>
        <w:rPr>
          <w:rFonts w:eastAsiaTheme="minorEastAsia"/>
        </w:rPr>
      </w:pPr>
      <w:r w:rsidRPr="00EA1C6D">
        <w:rPr>
          <w:rFonts w:eastAsiaTheme="minorEastAsia"/>
        </w:rPr>
        <w:t>3)</w:t>
      </w:r>
      <w:r w:rsidRPr="00EA1C6D">
        <w:rPr>
          <w:rFonts w:eastAsiaTheme="minorEastAsia"/>
        </w:rPr>
        <w:tab/>
      </w:r>
      <w:r w:rsidR="00E90A52" w:rsidRPr="00EA1C6D">
        <w:rPr>
          <w:rFonts w:eastAsiaTheme="minorEastAsia"/>
        </w:rPr>
        <w:t xml:space="preserve">The high power of the classical optical affects </w:t>
      </w:r>
      <w:r w:rsidR="00ED2908" w:rsidRPr="00EA1C6D">
        <w:rPr>
          <w:rFonts w:eastAsiaTheme="minorEastAsia"/>
        </w:rPr>
        <w:t>QKD</w:t>
      </w:r>
      <w:r w:rsidR="00E90A52" w:rsidRPr="00EA1C6D">
        <w:rPr>
          <w:rFonts w:eastAsiaTheme="minorEastAsia"/>
        </w:rPr>
        <w:t xml:space="preserve"> to a certain extent. In case that ensuring the normal operation and maintenance margin of the classical optical communication system, the </w:t>
      </w:r>
      <w:r w:rsidR="00CB7629" w:rsidRPr="00EA1C6D">
        <w:rPr>
          <w:rFonts w:eastAsiaTheme="minorEastAsia"/>
        </w:rPr>
        <w:t>CEQC</w:t>
      </w:r>
      <w:r w:rsidR="00451508" w:rsidRPr="00EA1C6D">
        <w:rPr>
          <w:rFonts w:eastAsiaTheme="minorEastAsia"/>
        </w:rPr>
        <w:t xml:space="preserve"> </w:t>
      </w:r>
      <w:r w:rsidR="00E90A52" w:rsidRPr="00EA1C6D">
        <w:rPr>
          <w:rFonts w:eastAsiaTheme="minorEastAsia"/>
        </w:rPr>
        <w:t>based on WDM technology can be reali</w:t>
      </w:r>
      <w:r w:rsidR="00CA11E2" w:rsidRPr="00EA1C6D">
        <w:rPr>
          <w:rFonts w:eastAsiaTheme="minorEastAsia"/>
        </w:rPr>
        <w:t>s</w:t>
      </w:r>
      <w:r w:rsidR="00E90A52" w:rsidRPr="00EA1C6D">
        <w:rPr>
          <w:rFonts w:eastAsiaTheme="minorEastAsia"/>
        </w:rPr>
        <w:t>ed by adjusting the optical transmission power of the classical optical communication system</w:t>
      </w:r>
      <w:r w:rsidRPr="00EA1C6D">
        <w:rPr>
          <w:rFonts w:eastAsiaTheme="minorEastAsia"/>
        </w:rPr>
        <w:t>.</w:t>
      </w:r>
    </w:p>
    <w:p w14:paraId="5C90A3AD" w14:textId="430CCBB9" w:rsidR="00E90A52" w:rsidRPr="00EA1C6D" w:rsidRDefault="00C856BB" w:rsidP="00715088">
      <w:pPr>
        <w:pStyle w:val="enumlev1"/>
        <w:rPr>
          <w:rFonts w:eastAsiaTheme="minorEastAsia"/>
        </w:rPr>
      </w:pPr>
      <w:r w:rsidRPr="00EA1C6D">
        <w:rPr>
          <w:rFonts w:eastAsiaTheme="minorEastAsia"/>
        </w:rPr>
        <w:t>4)</w:t>
      </w:r>
      <w:r w:rsidRPr="00EA1C6D">
        <w:rPr>
          <w:rFonts w:eastAsiaTheme="minorEastAsia"/>
        </w:rPr>
        <w:tab/>
      </w:r>
      <w:r w:rsidR="00E90A52" w:rsidRPr="00EA1C6D">
        <w:rPr>
          <w:rFonts w:eastAsiaTheme="minorEastAsia"/>
        </w:rPr>
        <w:t>According to the experiment results, it is suggested that the mode that quantum signal propagate in the same direction with the classic signal should be preferred.</w:t>
      </w:r>
    </w:p>
    <w:p w14:paraId="33E40149" w14:textId="6D43AEA0" w:rsidR="00E90A52" w:rsidRPr="00EA1C6D" w:rsidRDefault="00C856BB" w:rsidP="00715088">
      <w:pPr>
        <w:pStyle w:val="enumlev1"/>
        <w:rPr>
          <w:rFonts w:eastAsiaTheme="minorEastAsia"/>
        </w:rPr>
      </w:pPr>
      <w:r w:rsidRPr="00EA1C6D">
        <w:rPr>
          <w:rFonts w:eastAsiaTheme="minorEastAsia"/>
        </w:rPr>
        <w:t>5)</w:t>
      </w:r>
      <w:r w:rsidRPr="00EA1C6D">
        <w:rPr>
          <w:rFonts w:eastAsiaTheme="minorEastAsia"/>
        </w:rPr>
        <w:tab/>
      </w:r>
      <w:r w:rsidR="00E90A52" w:rsidRPr="00EA1C6D">
        <w:rPr>
          <w:rFonts w:eastAsiaTheme="minorEastAsia"/>
        </w:rPr>
        <w:t>According to the experiment results, the</w:t>
      </w:r>
      <w:r w:rsidR="00E90A52" w:rsidRPr="00EA1C6D">
        <w:t xml:space="preserve"> proposed </w:t>
      </w:r>
      <w:r w:rsidR="00CB7629" w:rsidRPr="00EA1C6D">
        <w:t>CEQC</w:t>
      </w:r>
      <w:r w:rsidR="00E90A52" w:rsidRPr="00EA1C6D">
        <w:t xml:space="preserve"> scheme</w:t>
      </w:r>
      <w:r w:rsidR="008213BF" w:rsidRPr="00EA1C6D">
        <w:t>s</w:t>
      </w:r>
      <w:r w:rsidR="00E90A52" w:rsidRPr="00EA1C6D">
        <w:t xml:space="preserve"> </w:t>
      </w:r>
      <w:r w:rsidR="005877EF" w:rsidRPr="00EA1C6D">
        <w:t xml:space="preserve">for both </w:t>
      </w:r>
      <w:r w:rsidR="008213BF" w:rsidRPr="00EA1C6D">
        <w:t xml:space="preserve">DV-QKD and </w:t>
      </w:r>
      <w:r w:rsidR="00E90A52" w:rsidRPr="00EA1C6D">
        <w:t xml:space="preserve">CV-QKD </w:t>
      </w:r>
      <w:r w:rsidR="005877EF" w:rsidRPr="00EA1C6D">
        <w:t>systems</w:t>
      </w:r>
      <w:r w:rsidR="00C83F72" w:rsidRPr="00EA1C6D">
        <w:t xml:space="preserve"> </w:t>
      </w:r>
      <w:r w:rsidR="008213BF" w:rsidRPr="00EA1C6D">
        <w:t xml:space="preserve">can facilitate the deployment of QKD and classical networks together and </w:t>
      </w:r>
      <w:r w:rsidR="00E90A52" w:rsidRPr="00EA1C6D">
        <w:t xml:space="preserve">enable the </w:t>
      </w:r>
      <w:r w:rsidR="008213BF" w:rsidRPr="00EA1C6D">
        <w:t>QKD-based</w:t>
      </w:r>
      <w:r w:rsidR="00E90A52" w:rsidRPr="00EA1C6D">
        <w:t xml:space="preserve"> application</w:t>
      </w:r>
      <w:r w:rsidR="008213BF" w:rsidRPr="00EA1C6D">
        <w:t>s</w:t>
      </w:r>
      <w:r w:rsidR="00E90A52" w:rsidRPr="00EA1C6D">
        <w:t xml:space="preserve"> cost-effectively.</w:t>
      </w:r>
    </w:p>
    <w:p w14:paraId="690660FF" w14:textId="1ABC4672" w:rsidR="00B54EB6" w:rsidRPr="00EA1C6D" w:rsidRDefault="00E90A52" w:rsidP="00C856BB">
      <w:pPr>
        <w:rPr>
          <w:rFonts w:eastAsiaTheme="minorEastAsia"/>
        </w:rPr>
      </w:pPr>
      <w:r w:rsidRPr="00EA1C6D">
        <w:rPr>
          <w:rFonts w:eastAsiaTheme="minorEastAsia"/>
        </w:rPr>
        <w:t xml:space="preserve">The following </w:t>
      </w:r>
      <w:r w:rsidR="00C856BB" w:rsidRPr="00EA1C6D">
        <w:rPr>
          <w:rFonts w:eastAsiaTheme="minorEastAsia"/>
        </w:rPr>
        <w:t>are some</w:t>
      </w:r>
      <w:r w:rsidRPr="00EA1C6D">
        <w:rPr>
          <w:rFonts w:eastAsiaTheme="minorEastAsia"/>
        </w:rPr>
        <w:t xml:space="preserve"> standardization </w:t>
      </w:r>
      <w:r w:rsidR="00DE6A34" w:rsidRPr="00EA1C6D">
        <w:rPr>
          <w:rFonts w:eastAsiaTheme="minorEastAsia"/>
        </w:rPr>
        <w:t xml:space="preserve">considerations </w:t>
      </w:r>
      <w:r w:rsidRPr="00EA1C6D">
        <w:rPr>
          <w:rFonts w:eastAsiaTheme="minorEastAsia"/>
        </w:rPr>
        <w:t xml:space="preserve">for </w:t>
      </w:r>
      <w:r w:rsidR="00223D3E" w:rsidRPr="00EA1C6D">
        <w:rPr>
          <w:rFonts w:eastAsiaTheme="minorEastAsia"/>
        </w:rPr>
        <w:t>QKD transport</w:t>
      </w:r>
      <w:r w:rsidRPr="00EA1C6D">
        <w:rPr>
          <w:rFonts w:eastAsiaTheme="minorEastAsia"/>
        </w:rPr>
        <w:t xml:space="preserve"> technolog</w:t>
      </w:r>
      <w:r w:rsidR="00B54EB6" w:rsidRPr="00EA1C6D">
        <w:rPr>
          <w:rFonts w:eastAsiaTheme="minorEastAsia"/>
        </w:rPr>
        <w:t>ies</w:t>
      </w:r>
      <w:r w:rsidR="00C55AFE" w:rsidRPr="00EA1C6D">
        <w:rPr>
          <w:rFonts w:eastAsiaTheme="minorEastAsia"/>
        </w:rPr>
        <w:t xml:space="preserve">, which </w:t>
      </w:r>
      <w:r w:rsidR="00B54EB6" w:rsidRPr="00EA1C6D">
        <w:rPr>
          <w:rFonts w:eastAsiaTheme="minorEastAsia"/>
        </w:rPr>
        <w:t>are</w:t>
      </w:r>
      <w:r w:rsidR="00C55AFE" w:rsidRPr="00EA1C6D">
        <w:rPr>
          <w:rFonts w:eastAsiaTheme="minorEastAsia"/>
        </w:rPr>
        <w:t xml:space="preserve"> suggested to be promoted with the support of ITU-T SG15</w:t>
      </w:r>
      <w:r w:rsidRPr="00EA1C6D">
        <w:rPr>
          <w:rFonts w:eastAsiaTheme="minorEastAsia"/>
        </w:rPr>
        <w:t>:</w:t>
      </w:r>
    </w:p>
    <w:p w14:paraId="662F1AE3" w14:textId="068B6717" w:rsidR="000F0227" w:rsidRPr="00EA1C6D" w:rsidRDefault="00C856BB" w:rsidP="00715088">
      <w:pPr>
        <w:pStyle w:val="enumlev1"/>
      </w:pPr>
      <w:r w:rsidRPr="00EA1C6D">
        <w:t>1)</w:t>
      </w:r>
      <w:r w:rsidR="00A210A2" w:rsidRPr="00EA1C6D">
        <w:tab/>
      </w:r>
      <w:r w:rsidR="000F0227" w:rsidRPr="00EA1C6D">
        <w:t>The QKD transport system architecture, reference points, technical requirements for key components</w:t>
      </w:r>
      <w:r w:rsidR="00CE54CD" w:rsidRPr="00EA1C6D">
        <w:t xml:space="preserve"> (e.g., single photon detector)</w:t>
      </w:r>
      <w:r w:rsidR="000F0227" w:rsidRPr="00EA1C6D">
        <w:t xml:space="preserve"> should be standardized to ensure interoperability and compatibility with the existing optical communication networks. </w:t>
      </w:r>
    </w:p>
    <w:p w14:paraId="49A586D0" w14:textId="5A35DB79" w:rsidR="00E90A52" w:rsidRPr="00EA1C6D" w:rsidRDefault="00CE54CD" w:rsidP="00715088">
      <w:pPr>
        <w:pStyle w:val="enumlev1"/>
      </w:pPr>
      <w:r w:rsidRPr="00EA1C6D">
        <w:t>2</w:t>
      </w:r>
      <w:r w:rsidR="000F0227" w:rsidRPr="00EA1C6D">
        <w:t>)</w:t>
      </w:r>
      <w:r w:rsidR="00A210A2" w:rsidRPr="00EA1C6D">
        <w:tab/>
      </w:r>
      <w:r w:rsidR="000F0227" w:rsidRPr="00EA1C6D">
        <w:t xml:space="preserve">The </w:t>
      </w:r>
      <w:r w:rsidR="00E90A52" w:rsidRPr="00EA1C6D">
        <w:t xml:space="preserve">technical </w:t>
      </w:r>
      <w:r w:rsidR="00395AF1" w:rsidRPr="00EA1C6D">
        <w:t>requirements for implementing</w:t>
      </w:r>
      <w:r w:rsidR="000F0227" w:rsidRPr="00EA1C6D">
        <w:t xml:space="preserve"> </w:t>
      </w:r>
      <w:r w:rsidR="00CB7629" w:rsidRPr="00EA1C6D">
        <w:t>CEQC</w:t>
      </w:r>
      <w:r w:rsidR="00395AF1" w:rsidRPr="00EA1C6D">
        <w:t xml:space="preserve"> solutions</w:t>
      </w:r>
      <w:r w:rsidR="00E90A52" w:rsidRPr="00EA1C6D">
        <w:t xml:space="preserve"> should be </w:t>
      </w:r>
      <w:r w:rsidR="00395AF1" w:rsidRPr="00EA1C6D">
        <w:t>standardized</w:t>
      </w:r>
      <w:r w:rsidR="00E90A52" w:rsidRPr="00EA1C6D">
        <w:t xml:space="preserve">, </w:t>
      </w:r>
      <w:r w:rsidR="00395AF1" w:rsidRPr="00EA1C6D">
        <w:t>e.g.</w:t>
      </w:r>
      <w:r w:rsidR="00B50582" w:rsidRPr="00EA1C6D">
        <w:t>, central</w:t>
      </w:r>
      <w:r w:rsidR="00E90A52" w:rsidRPr="00EA1C6D">
        <w:t xml:space="preserve"> wavelength distribution for various signals and their wavelength intervals, the isolation requirements between quantum signal and classic signal, reasonable optical transmission power limitation.</w:t>
      </w:r>
    </w:p>
    <w:p w14:paraId="04B09D1A" w14:textId="5F319F7A" w:rsidR="00E90A52" w:rsidRPr="00EA1C6D" w:rsidRDefault="00CE54CD" w:rsidP="00715088">
      <w:pPr>
        <w:pStyle w:val="enumlev1"/>
        <w:rPr>
          <w:rFonts w:eastAsiaTheme="minorEastAsia"/>
        </w:rPr>
      </w:pPr>
      <w:r w:rsidRPr="00EA1C6D">
        <w:t>3</w:t>
      </w:r>
      <w:r w:rsidR="00C856BB" w:rsidRPr="00EA1C6D">
        <w:t>)</w:t>
      </w:r>
      <w:r w:rsidR="00A210A2" w:rsidRPr="00EA1C6D">
        <w:tab/>
      </w:r>
      <w:r w:rsidR="0042547D" w:rsidRPr="00EA1C6D">
        <w:t>The t</w:t>
      </w:r>
      <w:r w:rsidR="00E90A52" w:rsidRPr="00EA1C6D">
        <w:t xml:space="preserve">est methods of </w:t>
      </w:r>
      <w:r w:rsidR="00AA5270" w:rsidRPr="00EA1C6D">
        <w:t>QKD transport</w:t>
      </w:r>
      <w:r w:rsidR="00E90A52" w:rsidRPr="00EA1C6D">
        <w:t xml:space="preserve"> system</w:t>
      </w:r>
      <w:r w:rsidR="00C856BB" w:rsidRPr="00EA1C6D">
        <w:t>s</w:t>
      </w:r>
      <w:r w:rsidR="00E90A52" w:rsidRPr="00EA1C6D">
        <w:t xml:space="preserve"> should </w:t>
      </w:r>
      <w:r w:rsidR="0042547D" w:rsidRPr="00EA1C6D">
        <w:t xml:space="preserve">also </w:t>
      </w:r>
      <w:r w:rsidR="00E90A52" w:rsidRPr="00EA1C6D">
        <w:t xml:space="preserve">be </w:t>
      </w:r>
      <w:r w:rsidR="002B0AB4" w:rsidRPr="00EA1C6D">
        <w:t xml:space="preserve">studied </w:t>
      </w:r>
      <w:r w:rsidR="00E90A52" w:rsidRPr="00EA1C6D">
        <w:t>and standardized</w:t>
      </w:r>
      <w:r w:rsidR="0042547D" w:rsidRPr="00EA1C6D">
        <w:t xml:space="preserve"> to ensure technical conformance</w:t>
      </w:r>
      <w:r w:rsidR="00E90A52" w:rsidRPr="00EA1C6D">
        <w:t>.</w:t>
      </w:r>
    </w:p>
    <w:p w14:paraId="18345DBC" w14:textId="77777777" w:rsidR="00E90A52" w:rsidRPr="00EA1C6D" w:rsidRDefault="00E90A52">
      <w:pPr>
        <w:spacing w:before="0"/>
        <w:rPr>
          <w:b/>
          <w:sz w:val="28"/>
          <w:lang w:bidi="ar-DZ"/>
        </w:rPr>
      </w:pPr>
      <w:r w:rsidRPr="00EA1C6D">
        <w:rPr>
          <w:lang w:bidi="ar-DZ"/>
        </w:rPr>
        <w:br w:type="page"/>
      </w:r>
    </w:p>
    <w:p w14:paraId="289330C5" w14:textId="110F661F" w:rsidR="002D41EB" w:rsidRPr="00EA1C6D" w:rsidRDefault="002D41EB" w:rsidP="00FD4B86">
      <w:pPr>
        <w:pStyle w:val="AppendixNoTitle0"/>
        <w:rPr>
          <w:lang w:bidi="ar-DZ"/>
        </w:rPr>
      </w:pPr>
      <w:bookmarkStart w:id="163" w:name="_Toc88644348"/>
      <w:bookmarkStart w:id="164" w:name="_Toc93412571"/>
      <w:r w:rsidRPr="00EA1C6D">
        <w:rPr>
          <w:lang w:bidi="ar-DZ"/>
        </w:rPr>
        <w:lastRenderedPageBreak/>
        <w:t>Appendix</w:t>
      </w:r>
      <w:r w:rsidR="002B0E11" w:rsidRPr="00EA1C6D">
        <w:rPr>
          <w:lang w:bidi="ar-DZ"/>
        </w:rPr>
        <w:t xml:space="preserve"> I</w:t>
      </w:r>
      <w:r w:rsidR="00FD4B86" w:rsidRPr="00EA1C6D">
        <w:rPr>
          <w:lang w:bidi="ar-DZ"/>
        </w:rPr>
        <w:br/>
      </w:r>
      <w:r w:rsidRPr="00EA1C6D">
        <w:rPr>
          <w:lang w:bidi="ar-DZ"/>
        </w:rPr>
        <w:br/>
      </w:r>
      <w:r w:rsidR="00E90A52" w:rsidRPr="00EA1C6D">
        <w:rPr>
          <w:lang w:bidi="ar-DZ"/>
        </w:rPr>
        <w:t>Experimental results</w:t>
      </w:r>
      <w:bookmarkEnd w:id="163"/>
      <w:bookmarkEnd w:id="164"/>
    </w:p>
    <w:p w14:paraId="408D7A65" w14:textId="5C231F72" w:rsidR="00E90A52" w:rsidRPr="00EA1C6D" w:rsidRDefault="00AB10E2" w:rsidP="00FD4B86">
      <w:pPr>
        <w:pStyle w:val="Heading2"/>
      </w:pPr>
      <w:bookmarkStart w:id="165" w:name="_Toc93412572"/>
      <w:r w:rsidRPr="00EA1C6D">
        <w:t>I.1</w:t>
      </w:r>
      <w:r w:rsidRPr="00EA1C6D">
        <w:tab/>
      </w:r>
      <w:r w:rsidR="00E90A52" w:rsidRPr="00EA1C6D">
        <w:t>Experimental results about the impact of classical light on QKD system</w:t>
      </w:r>
      <w:bookmarkEnd w:id="165"/>
    </w:p>
    <w:p w14:paraId="0E9D48EA" w14:textId="4A7A42E3" w:rsidR="00E90A52" w:rsidRPr="00EA1C6D" w:rsidRDefault="00AB10E2" w:rsidP="00FD4B86">
      <w:pPr>
        <w:pStyle w:val="Heading3"/>
      </w:pPr>
      <w:r w:rsidRPr="00EA1C6D">
        <w:t>I.1.1</w:t>
      </w:r>
      <w:r w:rsidRPr="00EA1C6D">
        <w:tab/>
      </w:r>
      <w:r w:rsidR="00E90A52" w:rsidRPr="00EA1C6D">
        <w:t xml:space="preserve">Channel isolation requirements for CV-QKD and DV-QKD </w:t>
      </w:r>
    </w:p>
    <w:p w14:paraId="03D0BD37" w14:textId="4D0B3A23" w:rsidR="00AB10E2" w:rsidRPr="00EA1C6D" w:rsidRDefault="00AB10E2" w:rsidP="00656B3C">
      <w:r w:rsidRPr="00EA1C6D">
        <w:t>According to the results in</w:t>
      </w:r>
      <w:r w:rsidR="00A30BCE" w:rsidRPr="00EA1C6D">
        <w:t xml:space="preserve"> Figure I.1,</w:t>
      </w:r>
      <w:r w:rsidRPr="00EA1C6D">
        <w:t xml:space="preserve"> under </w:t>
      </w:r>
      <w:r w:rsidR="00CB7629" w:rsidRPr="00EA1C6D">
        <w:t>CEQC</w:t>
      </w:r>
      <w:r w:rsidRPr="00EA1C6D">
        <w:t xml:space="preserve"> scenario, the DV-QKD system requires higher channel isolation than the CV-QKD system. However, in practice, the channel isolation of DWDM system </w:t>
      </w:r>
      <w:r w:rsidR="009B6E21" w:rsidRPr="00EA1C6D">
        <w:t xml:space="preserve">is </w:t>
      </w:r>
      <w:r w:rsidRPr="00EA1C6D">
        <w:t>commonly about 30</w:t>
      </w:r>
      <w:r w:rsidR="00D66151" w:rsidRPr="00EA1C6D">
        <w:t> </w:t>
      </w:r>
      <w:r w:rsidRPr="00EA1C6D">
        <w:t>dB and it is difficult to increase it to a relatively high value (such as 70</w:t>
      </w:r>
      <w:r w:rsidR="00D66151" w:rsidRPr="00EA1C6D">
        <w:t> </w:t>
      </w:r>
      <w:r w:rsidRPr="00EA1C6D">
        <w:t xml:space="preserve">dB). That is, if the channel isolation cannot be sufficiently high, it is necessary to reduce the influence of crosstalk by reducing the classical optical power or reducing the filter bandwidth. </w:t>
      </w:r>
      <w:r w:rsidR="00D40060" w:rsidRPr="00EA1C6D">
        <w:t xml:space="preserve">However, </w:t>
      </w:r>
      <w:r w:rsidRPr="00EA1C6D">
        <w:t xml:space="preserve">this will also be limited by the practical system. </w:t>
      </w:r>
      <w:r w:rsidR="00D40060" w:rsidRPr="00EA1C6D">
        <w:t xml:space="preserve">Increasing </w:t>
      </w:r>
      <w:r w:rsidRPr="00EA1C6D">
        <w:t>the distance between the band of classic and quantum signals to increase the isolation could also be considered.</w:t>
      </w:r>
    </w:p>
    <w:p w14:paraId="446668B6" w14:textId="77777777" w:rsidR="00D40060" w:rsidRPr="00EA1C6D" w:rsidRDefault="00E90A52" w:rsidP="00656B3C">
      <w:pPr>
        <w:pStyle w:val="Figure"/>
      </w:pPr>
      <w:r w:rsidRPr="00EA1C6D">
        <w:rPr>
          <w:noProof/>
        </w:rPr>
        <w:drawing>
          <wp:inline distT="0" distB="0" distL="0" distR="0" wp14:anchorId="09C0892C" wp14:editId="1C724BEB">
            <wp:extent cx="4579530" cy="2743200"/>
            <wp:effectExtent l="0" t="0" r="0" b="0"/>
            <wp:docPr id="145" name="图片 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iagram&#10;&#10;Description automatically generated"/>
                    <pic:cNvPicPr/>
                  </pic:nvPicPr>
                  <pic:blipFill>
                    <a:blip r:embed="rId70"/>
                    <a:stretch>
                      <a:fillRect/>
                    </a:stretch>
                  </pic:blipFill>
                  <pic:spPr>
                    <a:xfrm>
                      <a:off x="0" y="0"/>
                      <a:ext cx="4579530" cy="2743200"/>
                    </a:xfrm>
                    <a:prstGeom prst="rect">
                      <a:avLst/>
                    </a:prstGeom>
                  </pic:spPr>
                </pic:pic>
              </a:graphicData>
            </a:graphic>
          </wp:inline>
        </w:drawing>
      </w:r>
    </w:p>
    <w:p w14:paraId="632897DB" w14:textId="15938BE3" w:rsidR="00E90A52" w:rsidRPr="00EA1C6D" w:rsidRDefault="00D40060" w:rsidP="00F27E36">
      <w:pPr>
        <w:pStyle w:val="FigureNoTitle0"/>
      </w:pPr>
      <w:bookmarkStart w:id="166" w:name="_Toc84260973"/>
      <w:r w:rsidRPr="00EA1C6D">
        <w:t>Figure I.</w:t>
      </w:r>
      <w:r w:rsidR="00114CE3" w:rsidRPr="00EA1C6D">
        <w:t>1</w:t>
      </w:r>
      <w:r w:rsidR="00656B3C" w:rsidRPr="00EA1C6D">
        <w:t xml:space="preserve"> –</w:t>
      </w:r>
      <w:r w:rsidR="00C856BB" w:rsidRPr="00EA1C6D">
        <w:t xml:space="preserve"> </w:t>
      </w:r>
      <w:bookmarkStart w:id="167" w:name="_Ref31728031"/>
      <w:bookmarkStart w:id="168" w:name="_Toc72299013"/>
      <w:r w:rsidR="00E90A52" w:rsidRPr="00EA1C6D">
        <w:t>Impact of channel isolation on secure secret key rate of DV-QKD System</w:t>
      </w:r>
      <w:bookmarkEnd w:id="166"/>
      <w:bookmarkEnd w:id="167"/>
      <w:bookmarkEnd w:id="168"/>
    </w:p>
    <w:p w14:paraId="266AB46F" w14:textId="77777777" w:rsidR="00D40060" w:rsidRPr="00EA1C6D" w:rsidRDefault="00E90A52" w:rsidP="00F27E36">
      <w:pPr>
        <w:pStyle w:val="Figure"/>
      </w:pPr>
      <w:r w:rsidRPr="00EA1C6D">
        <w:rPr>
          <w:noProof/>
        </w:rPr>
        <w:drawing>
          <wp:inline distT="0" distB="0" distL="0" distR="0" wp14:anchorId="5148BF69" wp14:editId="761F9F8A">
            <wp:extent cx="4412903" cy="2743200"/>
            <wp:effectExtent l="0" t="0" r="6985" b="0"/>
            <wp:docPr id="147" name="图片 14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Diagram&#10;&#10;Description automatically generated with low confidence"/>
                    <pic:cNvPicPr/>
                  </pic:nvPicPr>
                  <pic:blipFill>
                    <a:blip r:embed="rId71"/>
                    <a:stretch>
                      <a:fillRect/>
                    </a:stretch>
                  </pic:blipFill>
                  <pic:spPr>
                    <a:xfrm>
                      <a:off x="0" y="0"/>
                      <a:ext cx="4412903" cy="2743200"/>
                    </a:xfrm>
                    <a:prstGeom prst="rect">
                      <a:avLst/>
                    </a:prstGeom>
                  </pic:spPr>
                </pic:pic>
              </a:graphicData>
            </a:graphic>
          </wp:inline>
        </w:drawing>
      </w:r>
    </w:p>
    <w:p w14:paraId="1D23EEEE" w14:textId="0836728C" w:rsidR="00E90A52" w:rsidRPr="00EA1C6D" w:rsidRDefault="00D40060" w:rsidP="00E27D68">
      <w:pPr>
        <w:pStyle w:val="FigureNoTitle0"/>
      </w:pPr>
      <w:bookmarkStart w:id="169" w:name="_Toc84260974"/>
      <w:r w:rsidRPr="00EA1C6D">
        <w:t>Figure I.</w:t>
      </w:r>
      <w:r w:rsidR="00114CE3" w:rsidRPr="00EA1C6D">
        <w:t>2</w:t>
      </w:r>
      <w:bookmarkStart w:id="170" w:name="_Ref31728040"/>
      <w:bookmarkStart w:id="171" w:name="_Toc72299014"/>
      <w:r w:rsidR="00E27D68" w:rsidRPr="00EA1C6D">
        <w:t xml:space="preserve"> –</w:t>
      </w:r>
      <w:r w:rsidR="00C856BB" w:rsidRPr="00EA1C6D">
        <w:t xml:space="preserve"> </w:t>
      </w:r>
      <w:r w:rsidR="00E90A52" w:rsidRPr="00EA1C6D">
        <w:t>Impact of channel isolation on secure secret key rate of CV-QKD System</w:t>
      </w:r>
      <w:bookmarkEnd w:id="169"/>
      <w:bookmarkEnd w:id="170"/>
      <w:bookmarkEnd w:id="171"/>
    </w:p>
    <w:p w14:paraId="7B4C951D" w14:textId="2BD521EE" w:rsidR="00E90A52" w:rsidRPr="00EA1C6D" w:rsidRDefault="00D40060" w:rsidP="00E27D68">
      <w:pPr>
        <w:pStyle w:val="Heading3"/>
      </w:pPr>
      <w:r w:rsidRPr="00EA1C6D">
        <w:lastRenderedPageBreak/>
        <w:t>I.1.2</w:t>
      </w:r>
      <w:r w:rsidRPr="00EA1C6D">
        <w:tab/>
      </w:r>
      <w:r w:rsidR="00E90A52" w:rsidRPr="00EA1C6D">
        <w:t>Channel bandwidth requirements for CV-QKD and DV-QKD system</w:t>
      </w:r>
    </w:p>
    <w:p w14:paraId="649FF735" w14:textId="77777777" w:rsidR="00D40060" w:rsidRPr="00EA1C6D" w:rsidRDefault="00E90A52" w:rsidP="00E27D68">
      <w:pPr>
        <w:pStyle w:val="Figure"/>
      </w:pPr>
      <w:r w:rsidRPr="00EA1C6D">
        <w:rPr>
          <w:noProof/>
        </w:rPr>
        <w:drawing>
          <wp:inline distT="0" distB="0" distL="0" distR="0" wp14:anchorId="3CCAB696" wp14:editId="5D83257C">
            <wp:extent cx="4403532" cy="2743200"/>
            <wp:effectExtent l="0" t="0" r="0" b="0"/>
            <wp:docPr id="149" name="图片 1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hart&#10;&#10;Description automatically generated"/>
                    <pic:cNvPicPr/>
                  </pic:nvPicPr>
                  <pic:blipFill>
                    <a:blip r:embed="rId72"/>
                    <a:stretch>
                      <a:fillRect/>
                    </a:stretch>
                  </pic:blipFill>
                  <pic:spPr>
                    <a:xfrm>
                      <a:off x="0" y="0"/>
                      <a:ext cx="4403532" cy="2743200"/>
                    </a:xfrm>
                    <a:prstGeom prst="rect">
                      <a:avLst/>
                    </a:prstGeom>
                  </pic:spPr>
                </pic:pic>
              </a:graphicData>
            </a:graphic>
          </wp:inline>
        </w:drawing>
      </w:r>
    </w:p>
    <w:p w14:paraId="0968853C" w14:textId="6AE0BF5F" w:rsidR="00E90A52" w:rsidRPr="00EA1C6D" w:rsidRDefault="00D40060" w:rsidP="00E27D68">
      <w:pPr>
        <w:pStyle w:val="FigureNoTitle0"/>
      </w:pPr>
      <w:bookmarkStart w:id="172" w:name="_Toc84260975"/>
      <w:r w:rsidRPr="00EA1C6D">
        <w:t>Figure I.</w:t>
      </w:r>
      <w:r w:rsidR="00114CE3" w:rsidRPr="00EA1C6D">
        <w:t>3</w:t>
      </w:r>
      <w:bookmarkStart w:id="173" w:name="_Ref31728116"/>
      <w:bookmarkStart w:id="174" w:name="_Toc72299015"/>
      <w:r w:rsidR="00E27D68" w:rsidRPr="00EA1C6D">
        <w:t xml:space="preserve"> –</w:t>
      </w:r>
      <w:r w:rsidRPr="00EA1C6D">
        <w:t xml:space="preserve"> </w:t>
      </w:r>
      <w:r w:rsidR="00E90A52" w:rsidRPr="00EA1C6D">
        <w:t xml:space="preserve">Impact of quantum channel bandwidth on secure secret </w:t>
      </w:r>
      <w:r w:rsidR="00DF2151" w:rsidRPr="00EA1C6D">
        <w:br/>
      </w:r>
      <w:r w:rsidR="00E90A52" w:rsidRPr="00EA1C6D">
        <w:t xml:space="preserve">key rate of CV-QKD </w:t>
      </w:r>
      <w:r w:rsidR="00C856BB" w:rsidRPr="00EA1C6D">
        <w:t>s</w:t>
      </w:r>
      <w:r w:rsidR="00E90A52" w:rsidRPr="00EA1C6D">
        <w:t>ystem</w:t>
      </w:r>
      <w:bookmarkEnd w:id="172"/>
      <w:bookmarkEnd w:id="173"/>
      <w:bookmarkEnd w:id="174"/>
    </w:p>
    <w:p w14:paraId="3496539D" w14:textId="77777777" w:rsidR="00D40060" w:rsidRPr="00EA1C6D" w:rsidRDefault="00E90A52" w:rsidP="00DF2151">
      <w:pPr>
        <w:pStyle w:val="Figure"/>
      </w:pPr>
      <w:r w:rsidRPr="00EA1C6D">
        <w:rPr>
          <w:noProof/>
        </w:rPr>
        <w:drawing>
          <wp:inline distT="0" distB="0" distL="0" distR="0" wp14:anchorId="6407ABE0" wp14:editId="7884A127">
            <wp:extent cx="4560294" cy="2743200"/>
            <wp:effectExtent l="0" t="0" r="0" b="0"/>
            <wp:docPr id="4"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iagram&#10;&#10;Description automatically generated"/>
                    <pic:cNvPicPr/>
                  </pic:nvPicPr>
                  <pic:blipFill>
                    <a:blip r:embed="rId73"/>
                    <a:stretch>
                      <a:fillRect/>
                    </a:stretch>
                  </pic:blipFill>
                  <pic:spPr>
                    <a:xfrm>
                      <a:off x="0" y="0"/>
                      <a:ext cx="4560294" cy="2743200"/>
                    </a:xfrm>
                    <a:prstGeom prst="rect">
                      <a:avLst/>
                    </a:prstGeom>
                  </pic:spPr>
                </pic:pic>
              </a:graphicData>
            </a:graphic>
          </wp:inline>
        </w:drawing>
      </w:r>
    </w:p>
    <w:p w14:paraId="74DE8DD0" w14:textId="6EF0C249" w:rsidR="00E90A52" w:rsidRPr="00EA1C6D" w:rsidRDefault="00D40060" w:rsidP="00DF2151">
      <w:pPr>
        <w:pStyle w:val="FigureNoTitle0"/>
      </w:pPr>
      <w:bookmarkStart w:id="175" w:name="_Toc84260976"/>
      <w:r w:rsidRPr="00EA1C6D">
        <w:t>Figure I.</w:t>
      </w:r>
      <w:r w:rsidR="00114CE3" w:rsidRPr="00EA1C6D">
        <w:t>4</w:t>
      </w:r>
      <w:bookmarkStart w:id="176" w:name="_Ref31728120"/>
      <w:bookmarkStart w:id="177" w:name="_Toc72299016"/>
      <w:r w:rsidR="00DF2151" w:rsidRPr="00EA1C6D">
        <w:t xml:space="preserve"> –</w:t>
      </w:r>
      <w:r w:rsidRPr="00EA1C6D">
        <w:t xml:space="preserve"> </w:t>
      </w:r>
      <w:r w:rsidR="00E90A52" w:rsidRPr="00EA1C6D">
        <w:t xml:space="preserve">Impact of quantum channel bandwidth on secure secret </w:t>
      </w:r>
      <w:r w:rsidR="00DF2151" w:rsidRPr="00EA1C6D">
        <w:br/>
      </w:r>
      <w:r w:rsidR="00E90A52" w:rsidRPr="00EA1C6D">
        <w:t xml:space="preserve">key rate of DV-QKD </w:t>
      </w:r>
      <w:r w:rsidRPr="00EA1C6D">
        <w:t>s</w:t>
      </w:r>
      <w:r w:rsidR="00E90A52" w:rsidRPr="00EA1C6D">
        <w:t>ystem</w:t>
      </w:r>
      <w:bookmarkEnd w:id="175"/>
      <w:bookmarkEnd w:id="176"/>
      <w:bookmarkEnd w:id="177"/>
    </w:p>
    <w:p w14:paraId="488811C0" w14:textId="255A59B7" w:rsidR="00E90A52" w:rsidRPr="00EA1C6D" w:rsidRDefault="00D40060" w:rsidP="00DF2151">
      <w:pPr>
        <w:pStyle w:val="Heading3"/>
      </w:pPr>
      <w:r w:rsidRPr="00EA1C6D">
        <w:lastRenderedPageBreak/>
        <w:t>I.1.3</w:t>
      </w:r>
      <w:r w:rsidRPr="00EA1C6D">
        <w:tab/>
      </w:r>
      <w:r w:rsidR="00E90A52" w:rsidRPr="00EA1C6D">
        <w:t>Impact of classical optical power</w:t>
      </w:r>
      <w:r w:rsidRPr="00EA1C6D">
        <w:t xml:space="preserve"> </w:t>
      </w:r>
      <w:r w:rsidR="00E90A52" w:rsidRPr="00EA1C6D">
        <w:t>(receiver) on the performance of CV-QKD and DV-QKD systems</w:t>
      </w:r>
    </w:p>
    <w:p w14:paraId="375698D3" w14:textId="35BC883F" w:rsidR="00D40060" w:rsidRPr="00EA1C6D" w:rsidRDefault="00D40060" w:rsidP="00DF2151">
      <w:pPr>
        <w:keepNext/>
        <w:keepLines/>
      </w:pPr>
      <w:r w:rsidRPr="00EA1C6D">
        <w:t>The results in Figures I.5 and I.6 show that the QKD system will be affected by classical light and the stronger the classical optical power is, the greater the impact is.</w:t>
      </w:r>
    </w:p>
    <w:p w14:paraId="5608D5B7" w14:textId="77777777" w:rsidR="00D40060" w:rsidRPr="00EA1C6D" w:rsidRDefault="00E90A52" w:rsidP="00DF2151">
      <w:pPr>
        <w:pStyle w:val="Figure"/>
      </w:pPr>
      <w:r w:rsidRPr="00EA1C6D">
        <w:rPr>
          <w:noProof/>
        </w:rPr>
        <w:drawing>
          <wp:inline distT="0" distB="0" distL="0" distR="0" wp14:anchorId="29BE9322" wp14:editId="6D1F2303">
            <wp:extent cx="4512464" cy="2743200"/>
            <wp:effectExtent l="0" t="0" r="2540" b="0"/>
            <wp:docPr id="151" name="图片 1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Diagram&#10;&#10;Description automatically generated"/>
                    <pic:cNvPicPr/>
                  </pic:nvPicPr>
                  <pic:blipFill>
                    <a:blip r:embed="rId74"/>
                    <a:stretch>
                      <a:fillRect/>
                    </a:stretch>
                  </pic:blipFill>
                  <pic:spPr>
                    <a:xfrm>
                      <a:off x="0" y="0"/>
                      <a:ext cx="4512464" cy="2743200"/>
                    </a:xfrm>
                    <a:prstGeom prst="rect">
                      <a:avLst/>
                    </a:prstGeom>
                  </pic:spPr>
                </pic:pic>
              </a:graphicData>
            </a:graphic>
          </wp:inline>
        </w:drawing>
      </w:r>
    </w:p>
    <w:p w14:paraId="3EC29D12" w14:textId="1B6B3CC5" w:rsidR="00E90A52" w:rsidRPr="00EA1C6D" w:rsidRDefault="00D40060" w:rsidP="00B35C6E">
      <w:pPr>
        <w:pStyle w:val="FigureNoTitle0"/>
      </w:pPr>
      <w:bookmarkStart w:id="178" w:name="_Toc84260977"/>
      <w:r w:rsidRPr="00EA1C6D">
        <w:t>Figure I.</w:t>
      </w:r>
      <w:r w:rsidR="00114CE3" w:rsidRPr="00EA1C6D">
        <w:t>5</w:t>
      </w:r>
      <w:bookmarkStart w:id="179" w:name="_Ref31728321"/>
      <w:bookmarkStart w:id="180" w:name="_Toc72299017"/>
      <w:r w:rsidR="00B35C6E" w:rsidRPr="00EA1C6D">
        <w:t xml:space="preserve"> –</w:t>
      </w:r>
      <w:r w:rsidR="00E90A52" w:rsidRPr="00EA1C6D">
        <w:t xml:space="preserve"> Secure secret key rate of DV-QKD system under different classical optical power</w:t>
      </w:r>
      <w:bookmarkEnd w:id="178"/>
      <w:bookmarkEnd w:id="179"/>
      <w:bookmarkEnd w:id="180"/>
    </w:p>
    <w:p w14:paraId="7341ED0D" w14:textId="77777777" w:rsidR="00D40060" w:rsidRPr="00EA1C6D" w:rsidRDefault="00E90A52" w:rsidP="00B35C6E">
      <w:pPr>
        <w:pStyle w:val="Figure"/>
      </w:pPr>
      <w:r w:rsidRPr="00EA1C6D">
        <w:rPr>
          <w:noProof/>
        </w:rPr>
        <w:drawing>
          <wp:inline distT="0" distB="0" distL="0" distR="0" wp14:anchorId="3E96D687" wp14:editId="3FC66E09">
            <wp:extent cx="4427473" cy="2743200"/>
            <wp:effectExtent l="0" t="0" r="0" b="0"/>
            <wp:docPr id="152" name="图片 1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agram&#10;&#10;Description automatically generated"/>
                    <pic:cNvPicPr/>
                  </pic:nvPicPr>
                  <pic:blipFill>
                    <a:blip r:embed="rId75"/>
                    <a:stretch>
                      <a:fillRect/>
                    </a:stretch>
                  </pic:blipFill>
                  <pic:spPr>
                    <a:xfrm>
                      <a:off x="0" y="0"/>
                      <a:ext cx="4427473" cy="2743200"/>
                    </a:xfrm>
                    <a:prstGeom prst="rect">
                      <a:avLst/>
                    </a:prstGeom>
                  </pic:spPr>
                </pic:pic>
              </a:graphicData>
            </a:graphic>
          </wp:inline>
        </w:drawing>
      </w:r>
    </w:p>
    <w:p w14:paraId="534B7DEC" w14:textId="7794C6DA" w:rsidR="00E90A52" w:rsidRPr="00EA1C6D" w:rsidRDefault="00D40060" w:rsidP="00B35C6E">
      <w:pPr>
        <w:pStyle w:val="FigureNoTitle0"/>
      </w:pPr>
      <w:bookmarkStart w:id="181" w:name="_Toc84260978"/>
      <w:r w:rsidRPr="00EA1C6D">
        <w:t>Figure I.</w:t>
      </w:r>
      <w:r w:rsidR="00114CE3" w:rsidRPr="00EA1C6D">
        <w:t>6</w:t>
      </w:r>
      <w:r w:rsidR="00B35C6E" w:rsidRPr="00EA1C6D">
        <w:t xml:space="preserve"> –</w:t>
      </w:r>
      <w:r w:rsidRPr="00EA1C6D">
        <w:t xml:space="preserve"> </w:t>
      </w:r>
      <w:bookmarkStart w:id="182" w:name="_Toc72299018"/>
      <w:bookmarkStart w:id="183" w:name="_Ref31728323"/>
      <w:r w:rsidR="00E90A52" w:rsidRPr="00EA1C6D">
        <w:t>Secure secret key rate of CV-QKD system under different classical optical power</w:t>
      </w:r>
      <w:bookmarkEnd w:id="181"/>
      <w:bookmarkEnd w:id="182"/>
    </w:p>
    <w:p w14:paraId="16CBCC1B" w14:textId="34946114" w:rsidR="00E90A52" w:rsidRPr="00EA1C6D" w:rsidRDefault="00D40060" w:rsidP="00B35C6E">
      <w:pPr>
        <w:pStyle w:val="Heading2"/>
      </w:pPr>
      <w:bookmarkStart w:id="184" w:name="_Toc93412573"/>
      <w:bookmarkEnd w:id="183"/>
      <w:r w:rsidRPr="00EA1C6D">
        <w:lastRenderedPageBreak/>
        <w:t>I.2</w:t>
      </w:r>
      <w:r w:rsidRPr="00EA1C6D">
        <w:tab/>
      </w:r>
      <w:r w:rsidR="00E90A52" w:rsidRPr="00EA1C6D">
        <w:t xml:space="preserve">Experimental results of the </w:t>
      </w:r>
      <w:r w:rsidR="00CB7629" w:rsidRPr="00EA1C6D">
        <w:t>CEQC</w:t>
      </w:r>
      <w:r w:rsidR="00E90A52" w:rsidRPr="00EA1C6D">
        <w:t xml:space="preserve"> Systems of DV-QKD</w:t>
      </w:r>
      <w:bookmarkEnd w:id="184"/>
    </w:p>
    <w:p w14:paraId="2361D332" w14:textId="42C232F2" w:rsidR="00E90A52" w:rsidRPr="00EA1C6D" w:rsidRDefault="00D40060" w:rsidP="00B35C6E">
      <w:pPr>
        <w:pStyle w:val="Heading3"/>
      </w:pPr>
      <w:r w:rsidRPr="00EA1C6D">
        <w:t>I.2.1</w:t>
      </w:r>
      <w:r w:rsidRPr="00EA1C6D">
        <w:tab/>
      </w:r>
      <w:r w:rsidR="00426498" w:rsidRPr="00EA1C6D">
        <w:t xml:space="preserve">QKD </w:t>
      </w:r>
      <w:r w:rsidR="00E90A52" w:rsidRPr="00EA1C6D">
        <w:t xml:space="preserve">key rate based on </w:t>
      </w:r>
      <w:r w:rsidR="00426498" w:rsidRPr="00EA1C6D">
        <w:t xml:space="preserve">CEQC with </w:t>
      </w:r>
      <w:r w:rsidR="00E90A52" w:rsidRPr="00EA1C6D">
        <w:t>MSTP system with the same direction</w:t>
      </w:r>
    </w:p>
    <w:p w14:paraId="7AEFDF28" w14:textId="2E5AA1E8" w:rsidR="00E90A52" w:rsidRPr="00EA1C6D" w:rsidRDefault="00E90A52" w:rsidP="00B35C6E">
      <w:pPr>
        <w:keepNext/>
        <w:keepLines/>
        <w:rPr>
          <w:rFonts w:eastAsiaTheme="minorEastAsia"/>
        </w:rPr>
      </w:pPr>
      <w:r w:rsidRPr="00EA1C6D">
        <w:rPr>
          <w:rFonts w:eastAsiaTheme="minorEastAsia"/>
        </w:rPr>
        <w:t>When the classical optical signal, the quantum optical signal and the synchronous optical signal propagate in the same direction, the classical light passes through the blue link in</w:t>
      </w:r>
      <w:r w:rsidR="00A30BCE" w:rsidRPr="00EA1C6D">
        <w:rPr>
          <w:rFonts w:eastAsiaTheme="minorEastAsia"/>
        </w:rPr>
        <w:t xml:space="preserve"> Figure I.7.</w:t>
      </w:r>
    </w:p>
    <w:p w14:paraId="359D484D" w14:textId="77777777" w:rsidR="00D40060" w:rsidRPr="00EA1C6D" w:rsidRDefault="00D40060" w:rsidP="00B35C6E">
      <w:pPr>
        <w:pStyle w:val="Figure"/>
      </w:pPr>
      <w:r w:rsidRPr="00EA1C6D">
        <w:rPr>
          <w:noProof/>
        </w:rPr>
        <w:drawing>
          <wp:inline distT="0" distB="0" distL="0" distR="0" wp14:anchorId="010ED45A" wp14:editId="6A3B923B">
            <wp:extent cx="4909624" cy="3017520"/>
            <wp:effectExtent l="0" t="0" r="5715" b="11430"/>
            <wp:docPr id="41" name="图表 1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DEB9061" w14:textId="732E82DE" w:rsidR="00D40060" w:rsidRPr="00EA1C6D" w:rsidRDefault="00D40060" w:rsidP="00B35C6E">
      <w:pPr>
        <w:pStyle w:val="FigureNoTitle0"/>
        <w:rPr>
          <w:rFonts w:eastAsiaTheme="minorEastAsia"/>
        </w:rPr>
      </w:pPr>
      <w:bookmarkStart w:id="185" w:name="_Toc84260979"/>
      <w:r w:rsidRPr="00EA1C6D">
        <w:t>Figure I.</w:t>
      </w:r>
      <w:r w:rsidR="00114CE3" w:rsidRPr="00EA1C6D">
        <w:t>7</w:t>
      </w:r>
      <w:r w:rsidR="00B35C6E" w:rsidRPr="00EA1C6D">
        <w:t xml:space="preserve"> –</w:t>
      </w:r>
      <w:r w:rsidRPr="00EA1C6D">
        <w:t xml:space="preserve"> </w:t>
      </w:r>
      <w:r w:rsidR="002A7107" w:rsidRPr="00EA1C6D">
        <w:t xml:space="preserve">QKD </w:t>
      </w:r>
      <w:r w:rsidRPr="00EA1C6D">
        <w:t xml:space="preserve">key rates figure based on MSTP system and 40M Polarization </w:t>
      </w:r>
      <w:r w:rsidR="00B35C6E" w:rsidRPr="00EA1C6D">
        <w:br/>
      </w:r>
      <w:r w:rsidRPr="00EA1C6D">
        <w:t>coding QKD with the same direction</w:t>
      </w:r>
      <w:bookmarkEnd w:id="185"/>
    </w:p>
    <w:p w14:paraId="5F50F1FF" w14:textId="1CBEA23D" w:rsidR="00E90A52" w:rsidRPr="00EA1C6D" w:rsidRDefault="00E90A52" w:rsidP="00B35C6E">
      <w:pPr>
        <w:pStyle w:val="Normalaftertitle0"/>
        <w:rPr>
          <w:lang w:eastAsia="ja-JP"/>
        </w:rPr>
      </w:pPr>
      <w:r w:rsidRPr="00EA1C6D">
        <w:rPr>
          <w:lang w:eastAsia="ja-JP"/>
        </w:rPr>
        <w:t xml:space="preserve">The </w:t>
      </w:r>
      <w:r w:rsidR="00C23219" w:rsidRPr="00EA1C6D">
        <w:rPr>
          <w:lang w:eastAsia="ja-JP"/>
        </w:rPr>
        <w:t xml:space="preserve">QKD </w:t>
      </w:r>
      <w:r w:rsidRPr="00EA1C6D">
        <w:rPr>
          <w:lang w:eastAsia="ja-JP"/>
        </w:rPr>
        <w:t xml:space="preserve">key rates tested with </w:t>
      </w:r>
      <w:r w:rsidRPr="00EA1C6D">
        <w:t>40M polarization coding QKD</w:t>
      </w:r>
      <w:r w:rsidRPr="00EA1C6D">
        <w:rPr>
          <w:lang w:eastAsia="ja-JP"/>
        </w:rPr>
        <w:t xml:space="preserve"> in cases without classic light and different optical modules at different transmission distances are shown in</w:t>
      </w:r>
      <w:r w:rsidR="00A30BCE" w:rsidRPr="00EA1C6D">
        <w:rPr>
          <w:lang w:eastAsia="ja-JP"/>
        </w:rPr>
        <w:t xml:space="preserve"> Figure I.7 and Table I.1. </w:t>
      </w:r>
      <w:r w:rsidRPr="00EA1C6D">
        <w:rPr>
          <w:lang w:eastAsia="ja-JP"/>
        </w:rPr>
        <w:t>To ensure the QKD can stably generate the quantum key, the power of the classical optical signal</w:t>
      </w:r>
      <w:r w:rsidR="00D40060" w:rsidRPr="00EA1C6D">
        <w:rPr>
          <w:lang w:eastAsia="ja-JP"/>
        </w:rPr>
        <w:t xml:space="preserve"> needs to be decreased</w:t>
      </w:r>
      <w:r w:rsidRPr="00EA1C6D">
        <w:rPr>
          <w:lang w:eastAsia="ja-JP"/>
        </w:rPr>
        <w:t xml:space="preserve">. </w:t>
      </w:r>
      <w:r w:rsidR="00D723D2" w:rsidRPr="00EA1C6D">
        <w:rPr>
          <w:lang w:eastAsia="ja-JP"/>
        </w:rPr>
        <w:t xml:space="preserve">When the </w:t>
      </w:r>
      <w:r w:rsidRPr="00EA1C6D">
        <w:rPr>
          <w:lang w:eastAsia="ja-JP"/>
        </w:rPr>
        <w:t>maximum optical power in the classical optical</w:t>
      </w:r>
      <w:r w:rsidR="00D723D2" w:rsidRPr="00EA1C6D">
        <w:rPr>
          <w:lang w:eastAsia="ja-JP"/>
        </w:rPr>
        <w:t xml:space="preserve"> (</w:t>
      </w:r>
      <w:r w:rsidRPr="00EA1C6D">
        <w:rPr>
          <w:lang w:eastAsia="ja-JP"/>
        </w:rPr>
        <w:t>which refers to the maximum optical power that the QKD can stably work</w:t>
      </w:r>
      <w:r w:rsidR="00D723D2" w:rsidRPr="00EA1C6D">
        <w:rPr>
          <w:lang w:eastAsia="ja-JP"/>
        </w:rPr>
        <w:t>)</w:t>
      </w:r>
      <w:r w:rsidRPr="00EA1C6D">
        <w:rPr>
          <w:lang w:eastAsia="ja-JP"/>
        </w:rPr>
        <w:t xml:space="preserve"> </w:t>
      </w:r>
      <w:r w:rsidR="00D723D2" w:rsidRPr="00EA1C6D">
        <w:rPr>
          <w:lang w:eastAsia="ja-JP"/>
        </w:rPr>
        <w:t xml:space="preserve">is adjusted, </w:t>
      </w:r>
      <w:r w:rsidRPr="00EA1C6D">
        <w:rPr>
          <w:lang w:eastAsia="ja-JP"/>
        </w:rPr>
        <w:t>the classical optical communication system works well</w:t>
      </w:r>
      <w:r w:rsidR="00D723D2" w:rsidRPr="00EA1C6D">
        <w:rPr>
          <w:lang w:eastAsia="ja-JP"/>
        </w:rPr>
        <w:t xml:space="preserve"> </w:t>
      </w:r>
      <w:r w:rsidRPr="00EA1C6D">
        <w:rPr>
          <w:lang w:eastAsia="ja-JP"/>
        </w:rPr>
        <w:t xml:space="preserve">(no packet loss and system alarm). </w:t>
      </w:r>
    </w:p>
    <w:tbl>
      <w:tblPr>
        <w:tblW w:w="9675" w:type="dxa"/>
        <w:jc w:val="center"/>
        <w:tblLook w:val="04A0" w:firstRow="1" w:lastRow="0" w:firstColumn="1" w:lastColumn="0" w:noHBand="0" w:noVBand="1"/>
      </w:tblPr>
      <w:tblGrid>
        <w:gridCol w:w="1966"/>
        <w:gridCol w:w="3205"/>
        <w:gridCol w:w="1864"/>
        <w:gridCol w:w="2640"/>
      </w:tblGrid>
      <w:tr w:rsidR="00AC4A9E" w:rsidRPr="00EA1C6D" w14:paraId="0C2C1AD4" w14:textId="77777777" w:rsidTr="00AC4A9E">
        <w:trPr>
          <w:trHeight w:val="1332"/>
          <w:tblHeader/>
          <w:jc w:val="center"/>
        </w:trPr>
        <w:tc>
          <w:tcPr>
            <w:tcW w:w="0" w:type="auto"/>
            <w:gridSpan w:val="4"/>
            <w:vAlign w:val="center"/>
          </w:tcPr>
          <w:p w14:paraId="2CB08D5E" w14:textId="770EC8F3" w:rsidR="00AC4A9E" w:rsidRPr="00EA1C6D" w:rsidRDefault="00AC4A9E" w:rsidP="00AC4A9E">
            <w:pPr>
              <w:pStyle w:val="TableNoTitle0"/>
              <w:rPr>
                <w:lang w:bidi="ar-DZ"/>
              </w:rPr>
            </w:pPr>
            <w:bookmarkStart w:id="186" w:name="_Toc88582253"/>
            <w:r w:rsidRPr="00EA1C6D">
              <w:t xml:space="preserve">Table I.1 – QKD key rates </w:t>
            </w:r>
            <w:r w:rsidRPr="00EA1C6D">
              <w:rPr>
                <w:rFonts w:eastAsiaTheme="minorEastAsia"/>
                <w:lang w:eastAsia="zh-CN"/>
              </w:rPr>
              <w:t>based on MSTP system and 40M polarization</w:t>
            </w:r>
            <w:r w:rsidRPr="00EA1C6D">
              <w:rPr>
                <w:rFonts w:eastAsiaTheme="minorEastAsia"/>
                <w:lang w:eastAsia="zh-CN"/>
              </w:rPr>
              <w:br/>
              <w:t xml:space="preserve"> coding QKD with the same direction</w:t>
            </w:r>
            <w:bookmarkEnd w:id="186"/>
          </w:p>
        </w:tc>
      </w:tr>
      <w:tr w:rsidR="00E90A52" w:rsidRPr="00EA1C6D" w14:paraId="2CCDA4AE"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blHeader/>
          <w:jc w:val="center"/>
        </w:trPr>
        <w:tc>
          <w:tcPr>
            <w:tcW w:w="0" w:type="auto"/>
            <w:tcBorders>
              <w:top w:val="single" w:sz="12" w:space="0" w:color="auto"/>
              <w:bottom w:val="single" w:sz="12" w:space="0" w:color="auto"/>
            </w:tcBorders>
            <w:vAlign w:val="center"/>
          </w:tcPr>
          <w:p w14:paraId="585B0362" w14:textId="0F073F46" w:rsidR="00E90A52" w:rsidRPr="00EA1C6D" w:rsidRDefault="00E90A52" w:rsidP="00D723D2">
            <w:pPr>
              <w:pStyle w:val="Tablehead"/>
              <w:rPr>
                <w:lang w:bidi="ar-DZ"/>
              </w:rPr>
            </w:pPr>
            <w:r w:rsidRPr="00EA1C6D">
              <w:rPr>
                <w:bCs/>
                <w:szCs w:val="22"/>
              </w:rPr>
              <w:t>Classic optical module</w:t>
            </w:r>
          </w:p>
        </w:tc>
        <w:tc>
          <w:tcPr>
            <w:tcW w:w="0" w:type="auto"/>
            <w:tcBorders>
              <w:top w:val="single" w:sz="12" w:space="0" w:color="auto"/>
              <w:bottom w:val="single" w:sz="12" w:space="0" w:color="auto"/>
            </w:tcBorders>
            <w:vAlign w:val="center"/>
          </w:tcPr>
          <w:p w14:paraId="5EB52C8D" w14:textId="5C409678" w:rsidR="00E90A52" w:rsidRPr="00EA1C6D" w:rsidRDefault="00E90A52" w:rsidP="00D723D2">
            <w:pPr>
              <w:pStyle w:val="Tablehead"/>
              <w:rPr>
                <w:lang w:bidi="ar-DZ"/>
              </w:rPr>
            </w:pPr>
            <w:r w:rsidRPr="00EA1C6D">
              <w:rPr>
                <w:rFonts w:eastAsia="Microsoft YaHei"/>
                <w:bCs/>
                <w:szCs w:val="22"/>
              </w:rPr>
              <w:t>Classic signal power input</w:t>
            </w:r>
            <w:r w:rsidR="00D723D2" w:rsidRPr="00EA1C6D">
              <w:rPr>
                <w:rFonts w:eastAsia="Microsoft YaHei"/>
                <w:bCs/>
                <w:szCs w:val="22"/>
              </w:rPr>
              <w:t xml:space="preserve"> </w:t>
            </w:r>
            <w:r w:rsidR="00937919" w:rsidRPr="00EA1C6D">
              <w:rPr>
                <w:rFonts w:eastAsia="Microsoft YaHei"/>
                <w:bCs/>
                <w:szCs w:val="22"/>
              </w:rPr>
              <w:t>fibr</w:t>
            </w:r>
            <w:r w:rsidR="00D723D2" w:rsidRPr="00EA1C6D">
              <w:rPr>
                <w:rFonts w:eastAsia="Microsoft YaHei"/>
                <w:bCs/>
                <w:szCs w:val="22"/>
              </w:rPr>
              <w:t>e (</w:t>
            </w:r>
            <w:r w:rsidRPr="00EA1C6D">
              <w:rPr>
                <w:rFonts w:eastAsia="Microsoft YaHei"/>
                <w:bCs/>
                <w:szCs w:val="22"/>
              </w:rPr>
              <w:t>dBm</w:t>
            </w:r>
            <w:r w:rsidRPr="00EA1C6D">
              <w:rPr>
                <w:rFonts w:eastAsia="Microsoft YaHei"/>
                <w:bCs/>
                <w:szCs w:val="22"/>
              </w:rPr>
              <w:t>）</w:t>
            </w:r>
          </w:p>
        </w:tc>
        <w:tc>
          <w:tcPr>
            <w:tcW w:w="0" w:type="auto"/>
            <w:tcBorders>
              <w:top w:val="single" w:sz="12" w:space="0" w:color="auto"/>
              <w:bottom w:val="single" w:sz="12" w:space="0" w:color="auto"/>
            </w:tcBorders>
            <w:vAlign w:val="center"/>
          </w:tcPr>
          <w:p w14:paraId="677AF364" w14:textId="075CA9F2" w:rsidR="00E90A52" w:rsidRPr="00EA1C6D" w:rsidRDefault="00937919" w:rsidP="00D723D2">
            <w:pPr>
              <w:pStyle w:val="Tablehead"/>
              <w:rPr>
                <w:lang w:bidi="ar-DZ"/>
              </w:rPr>
            </w:pPr>
            <w:r w:rsidRPr="00EA1C6D">
              <w:rPr>
                <w:rFonts w:eastAsia="Microsoft YaHei"/>
                <w:bCs/>
                <w:szCs w:val="22"/>
              </w:rPr>
              <w:t>Fibre</w:t>
            </w:r>
            <w:r w:rsidR="00E90A52" w:rsidRPr="00EA1C6D">
              <w:rPr>
                <w:rFonts w:eastAsia="Microsoft YaHei"/>
                <w:bCs/>
                <w:szCs w:val="22"/>
              </w:rPr>
              <w:t xml:space="preserve"> distance(km)</w:t>
            </w:r>
          </w:p>
        </w:tc>
        <w:tc>
          <w:tcPr>
            <w:tcW w:w="0" w:type="auto"/>
            <w:tcBorders>
              <w:top w:val="single" w:sz="12" w:space="0" w:color="auto"/>
              <w:bottom w:val="single" w:sz="12" w:space="0" w:color="auto"/>
            </w:tcBorders>
            <w:vAlign w:val="center"/>
          </w:tcPr>
          <w:p w14:paraId="72D82448" w14:textId="1A8D5979" w:rsidR="00E90A52" w:rsidRPr="00EA1C6D" w:rsidRDefault="00E90A52" w:rsidP="00D723D2">
            <w:pPr>
              <w:pStyle w:val="Tablehead"/>
              <w:rPr>
                <w:lang w:bidi="ar-DZ"/>
              </w:rPr>
            </w:pPr>
            <w:r w:rsidRPr="00EA1C6D">
              <w:rPr>
                <w:rFonts w:eastAsia="Microsoft YaHei"/>
                <w:bCs/>
                <w:szCs w:val="22"/>
              </w:rPr>
              <w:t xml:space="preserve">Averaged </w:t>
            </w:r>
            <w:r w:rsidR="00C23219" w:rsidRPr="00EA1C6D">
              <w:rPr>
                <w:rFonts w:eastAsia="Microsoft YaHei"/>
                <w:bCs/>
                <w:szCs w:val="22"/>
              </w:rPr>
              <w:t xml:space="preserve">QKD </w:t>
            </w:r>
            <w:r w:rsidRPr="00EA1C6D">
              <w:rPr>
                <w:rFonts w:eastAsia="Microsoft YaHei"/>
                <w:bCs/>
                <w:szCs w:val="22"/>
              </w:rPr>
              <w:t>key rate (kbps)</w:t>
            </w:r>
          </w:p>
        </w:tc>
      </w:tr>
      <w:tr w:rsidR="00E90A52" w:rsidRPr="00EA1C6D" w14:paraId="189F162A"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restart"/>
            <w:tcBorders>
              <w:top w:val="single" w:sz="12" w:space="0" w:color="auto"/>
            </w:tcBorders>
          </w:tcPr>
          <w:p w14:paraId="5BBB9735" w14:textId="241321FE" w:rsidR="00E90A52" w:rsidRPr="00EA1C6D" w:rsidRDefault="00E90A52" w:rsidP="00E90A52">
            <w:pPr>
              <w:pStyle w:val="Tabletext"/>
              <w:rPr>
                <w:lang w:bidi="ar-DZ"/>
              </w:rPr>
            </w:pPr>
            <w:r w:rsidRPr="00EA1C6D">
              <w:rPr>
                <w:rFonts w:eastAsia="Microsoft YaHei"/>
                <w:szCs w:val="22"/>
              </w:rPr>
              <w:t>W/O classic light</w:t>
            </w:r>
          </w:p>
        </w:tc>
        <w:tc>
          <w:tcPr>
            <w:tcW w:w="0" w:type="auto"/>
            <w:tcBorders>
              <w:top w:val="single" w:sz="12" w:space="0" w:color="auto"/>
            </w:tcBorders>
          </w:tcPr>
          <w:p w14:paraId="15427E54" w14:textId="46922C0D" w:rsidR="00E90A52" w:rsidRPr="00EA1C6D" w:rsidRDefault="000C7D38" w:rsidP="00D723D2">
            <w:pPr>
              <w:pStyle w:val="Tabletext"/>
              <w:jc w:val="center"/>
              <w:rPr>
                <w:lang w:bidi="ar-DZ"/>
              </w:rPr>
            </w:pPr>
            <w:r w:rsidRPr="00EA1C6D">
              <w:rPr>
                <w:rFonts w:eastAsia="Microsoft YaHei"/>
                <w:bCs/>
                <w:szCs w:val="22"/>
              </w:rPr>
              <w:t>–</w:t>
            </w:r>
          </w:p>
        </w:tc>
        <w:tc>
          <w:tcPr>
            <w:tcW w:w="0" w:type="auto"/>
            <w:tcBorders>
              <w:top w:val="single" w:sz="12" w:space="0" w:color="auto"/>
            </w:tcBorders>
          </w:tcPr>
          <w:p w14:paraId="32F50893" w14:textId="701BB295" w:rsidR="00E90A52" w:rsidRPr="00EA1C6D" w:rsidRDefault="00E90A52" w:rsidP="00D723D2">
            <w:pPr>
              <w:pStyle w:val="Tabletext"/>
              <w:jc w:val="center"/>
              <w:rPr>
                <w:lang w:bidi="ar-DZ"/>
              </w:rPr>
            </w:pPr>
            <w:r w:rsidRPr="00EA1C6D">
              <w:rPr>
                <w:rFonts w:eastAsia="Microsoft YaHei"/>
                <w:szCs w:val="22"/>
              </w:rPr>
              <w:t>0</w:t>
            </w:r>
          </w:p>
        </w:tc>
        <w:tc>
          <w:tcPr>
            <w:tcW w:w="0" w:type="auto"/>
            <w:tcBorders>
              <w:top w:val="single" w:sz="12" w:space="0" w:color="auto"/>
            </w:tcBorders>
          </w:tcPr>
          <w:p w14:paraId="7D56C1BF" w14:textId="719EFB8E" w:rsidR="00E90A52" w:rsidRPr="00EA1C6D" w:rsidRDefault="00E90A52" w:rsidP="00D723D2">
            <w:pPr>
              <w:pStyle w:val="Tabletext"/>
              <w:jc w:val="center"/>
              <w:rPr>
                <w:lang w:bidi="ar-DZ"/>
              </w:rPr>
            </w:pPr>
            <w:r w:rsidRPr="00EA1C6D">
              <w:rPr>
                <w:rFonts w:eastAsia="Microsoft YaHei"/>
                <w:szCs w:val="22"/>
              </w:rPr>
              <w:t>53.828</w:t>
            </w:r>
          </w:p>
        </w:tc>
      </w:tr>
      <w:tr w:rsidR="00E90A52" w:rsidRPr="00EA1C6D" w14:paraId="659FBCD4"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386D36E5" w14:textId="77777777" w:rsidR="00E90A52" w:rsidRPr="00EA1C6D" w:rsidRDefault="00E90A52" w:rsidP="00E90A52">
            <w:pPr>
              <w:pStyle w:val="Tabletext"/>
              <w:rPr>
                <w:lang w:bidi="ar-DZ"/>
              </w:rPr>
            </w:pPr>
          </w:p>
        </w:tc>
        <w:tc>
          <w:tcPr>
            <w:tcW w:w="0" w:type="auto"/>
          </w:tcPr>
          <w:p w14:paraId="194BF7A4" w14:textId="4816B8FA" w:rsidR="00E90A52" w:rsidRPr="00EA1C6D" w:rsidRDefault="000C7D38" w:rsidP="00D723D2">
            <w:pPr>
              <w:pStyle w:val="Tabletext"/>
              <w:jc w:val="center"/>
              <w:rPr>
                <w:lang w:bidi="ar-DZ"/>
              </w:rPr>
            </w:pPr>
            <w:r w:rsidRPr="00EA1C6D">
              <w:rPr>
                <w:color w:val="000000"/>
                <w:szCs w:val="22"/>
              </w:rPr>
              <w:t>–</w:t>
            </w:r>
          </w:p>
        </w:tc>
        <w:tc>
          <w:tcPr>
            <w:tcW w:w="0" w:type="auto"/>
          </w:tcPr>
          <w:p w14:paraId="12680547" w14:textId="67B27079" w:rsidR="00E90A52" w:rsidRPr="00EA1C6D" w:rsidRDefault="00E90A52" w:rsidP="00D723D2">
            <w:pPr>
              <w:pStyle w:val="Tabletext"/>
              <w:jc w:val="center"/>
              <w:rPr>
                <w:lang w:bidi="ar-DZ"/>
              </w:rPr>
            </w:pPr>
            <w:r w:rsidRPr="00EA1C6D">
              <w:rPr>
                <w:rFonts w:eastAsia="Microsoft YaHei"/>
                <w:szCs w:val="22"/>
              </w:rPr>
              <w:t>10</w:t>
            </w:r>
          </w:p>
        </w:tc>
        <w:tc>
          <w:tcPr>
            <w:tcW w:w="0" w:type="auto"/>
          </w:tcPr>
          <w:p w14:paraId="3B9F3F33" w14:textId="4391B77C" w:rsidR="00E90A52" w:rsidRPr="00EA1C6D" w:rsidRDefault="00E90A52" w:rsidP="00D723D2">
            <w:pPr>
              <w:pStyle w:val="Tabletext"/>
              <w:jc w:val="center"/>
              <w:rPr>
                <w:lang w:bidi="ar-DZ"/>
              </w:rPr>
            </w:pPr>
            <w:r w:rsidRPr="00EA1C6D">
              <w:rPr>
                <w:rFonts w:eastAsia="Microsoft YaHei"/>
                <w:szCs w:val="22"/>
              </w:rPr>
              <w:t>35.584</w:t>
            </w:r>
          </w:p>
        </w:tc>
      </w:tr>
      <w:tr w:rsidR="00E90A52" w:rsidRPr="00EA1C6D" w14:paraId="1271B465"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35245E96" w14:textId="77777777" w:rsidR="00E90A52" w:rsidRPr="00EA1C6D" w:rsidRDefault="00E90A52" w:rsidP="00E90A52">
            <w:pPr>
              <w:pStyle w:val="Tabletext"/>
              <w:rPr>
                <w:lang w:bidi="ar-DZ"/>
              </w:rPr>
            </w:pPr>
          </w:p>
        </w:tc>
        <w:tc>
          <w:tcPr>
            <w:tcW w:w="0" w:type="auto"/>
          </w:tcPr>
          <w:p w14:paraId="5B2BAE97" w14:textId="1CADE50D" w:rsidR="00E90A52" w:rsidRPr="00EA1C6D" w:rsidRDefault="000C7D38" w:rsidP="00D723D2">
            <w:pPr>
              <w:pStyle w:val="Tabletext"/>
              <w:jc w:val="center"/>
              <w:rPr>
                <w:lang w:bidi="ar-DZ"/>
              </w:rPr>
            </w:pPr>
            <w:r w:rsidRPr="00EA1C6D">
              <w:rPr>
                <w:color w:val="000000"/>
                <w:szCs w:val="22"/>
              </w:rPr>
              <w:t>–</w:t>
            </w:r>
          </w:p>
        </w:tc>
        <w:tc>
          <w:tcPr>
            <w:tcW w:w="0" w:type="auto"/>
          </w:tcPr>
          <w:p w14:paraId="35D5CAFF" w14:textId="4B2692FD" w:rsidR="00E90A52" w:rsidRPr="00EA1C6D" w:rsidRDefault="00E90A52" w:rsidP="00D723D2">
            <w:pPr>
              <w:pStyle w:val="Tabletext"/>
              <w:jc w:val="center"/>
              <w:rPr>
                <w:lang w:bidi="ar-DZ"/>
              </w:rPr>
            </w:pPr>
            <w:r w:rsidRPr="00EA1C6D">
              <w:rPr>
                <w:rFonts w:eastAsia="Microsoft YaHei"/>
                <w:szCs w:val="22"/>
              </w:rPr>
              <w:t>20</w:t>
            </w:r>
          </w:p>
        </w:tc>
        <w:tc>
          <w:tcPr>
            <w:tcW w:w="0" w:type="auto"/>
          </w:tcPr>
          <w:p w14:paraId="65D960F1" w14:textId="21E1D638" w:rsidR="00E90A52" w:rsidRPr="00EA1C6D" w:rsidRDefault="00E90A52" w:rsidP="00D723D2">
            <w:pPr>
              <w:pStyle w:val="Tabletext"/>
              <w:jc w:val="center"/>
              <w:rPr>
                <w:lang w:bidi="ar-DZ"/>
              </w:rPr>
            </w:pPr>
            <w:r w:rsidRPr="00EA1C6D">
              <w:rPr>
                <w:rFonts w:eastAsia="Microsoft YaHei"/>
                <w:szCs w:val="22"/>
              </w:rPr>
              <w:t>39.245</w:t>
            </w:r>
          </w:p>
        </w:tc>
      </w:tr>
      <w:tr w:rsidR="00E90A52" w:rsidRPr="00EA1C6D" w14:paraId="2DD26F6A"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698909FD" w14:textId="77777777" w:rsidR="00E90A52" w:rsidRPr="00EA1C6D" w:rsidRDefault="00E90A52" w:rsidP="00E90A52">
            <w:pPr>
              <w:pStyle w:val="Tabletext"/>
              <w:rPr>
                <w:lang w:bidi="ar-DZ"/>
              </w:rPr>
            </w:pPr>
          </w:p>
        </w:tc>
        <w:tc>
          <w:tcPr>
            <w:tcW w:w="0" w:type="auto"/>
          </w:tcPr>
          <w:p w14:paraId="55BCB63F" w14:textId="5F877B79" w:rsidR="00E90A52" w:rsidRPr="00EA1C6D" w:rsidRDefault="000C7D38" w:rsidP="00D723D2">
            <w:pPr>
              <w:pStyle w:val="Tabletext"/>
              <w:jc w:val="center"/>
              <w:rPr>
                <w:lang w:bidi="ar-DZ"/>
              </w:rPr>
            </w:pPr>
            <w:r w:rsidRPr="00EA1C6D">
              <w:rPr>
                <w:color w:val="000000"/>
                <w:szCs w:val="22"/>
              </w:rPr>
              <w:t>–</w:t>
            </w:r>
          </w:p>
        </w:tc>
        <w:tc>
          <w:tcPr>
            <w:tcW w:w="0" w:type="auto"/>
          </w:tcPr>
          <w:p w14:paraId="43A87889" w14:textId="145A9646" w:rsidR="00E90A52" w:rsidRPr="00EA1C6D" w:rsidRDefault="00E90A52" w:rsidP="00D723D2">
            <w:pPr>
              <w:pStyle w:val="Tabletext"/>
              <w:jc w:val="center"/>
              <w:rPr>
                <w:lang w:bidi="ar-DZ"/>
              </w:rPr>
            </w:pPr>
            <w:r w:rsidRPr="00EA1C6D">
              <w:rPr>
                <w:rFonts w:eastAsia="Microsoft YaHei"/>
                <w:szCs w:val="22"/>
              </w:rPr>
              <w:t>30</w:t>
            </w:r>
          </w:p>
        </w:tc>
        <w:tc>
          <w:tcPr>
            <w:tcW w:w="0" w:type="auto"/>
          </w:tcPr>
          <w:p w14:paraId="3124FDF5" w14:textId="7243A769" w:rsidR="00E90A52" w:rsidRPr="00EA1C6D" w:rsidRDefault="00E90A52" w:rsidP="00D723D2">
            <w:pPr>
              <w:pStyle w:val="Tabletext"/>
              <w:jc w:val="center"/>
              <w:rPr>
                <w:lang w:bidi="ar-DZ"/>
              </w:rPr>
            </w:pPr>
            <w:r w:rsidRPr="00EA1C6D">
              <w:rPr>
                <w:rFonts w:eastAsia="Microsoft YaHei"/>
                <w:szCs w:val="22"/>
              </w:rPr>
              <w:t>30.898</w:t>
            </w:r>
          </w:p>
        </w:tc>
      </w:tr>
      <w:tr w:rsidR="00E90A52" w:rsidRPr="00EA1C6D" w14:paraId="6E2864FA"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50081079" w14:textId="77777777" w:rsidR="00E90A52" w:rsidRPr="00EA1C6D" w:rsidRDefault="00E90A52" w:rsidP="00E90A52">
            <w:pPr>
              <w:pStyle w:val="Tabletext"/>
              <w:rPr>
                <w:lang w:bidi="ar-DZ"/>
              </w:rPr>
            </w:pPr>
          </w:p>
        </w:tc>
        <w:tc>
          <w:tcPr>
            <w:tcW w:w="0" w:type="auto"/>
          </w:tcPr>
          <w:p w14:paraId="7B7CB203" w14:textId="5A86E9A9" w:rsidR="00E90A52" w:rsidRPr="00EA1C6D" w:rsidRDefault="000C7D38" w:rsidP="00D723D2">
            <w:pPr>
              <w:pStyle w:val="Tabletext"/>
              <w:jc w:val="center"/>
              <w:rPr>
                <w:lang w:bidi="ar-DZ"/>
              </w:rPr>
            </w:pPr>
            <w:r w:rsidRPr="00EA1C6D">
              <w:rPr>
                <w:color w:val="000000"/>
                <w:szCs w:val="22"/>
              </w:rPr>
              <w:t>–</w:t>
            </w:r>
          </w:p>
        </w:tc>
        <w:tc>
          <w:tcPr>
            <w:tcW w:w="0" w:type="auto"/>
          </w:tcPr>
          <w:p w14:paraId="79C6277B" w14:textId="78B0CC1C" w:rsidR="00E90A52" w:rsidRPr="00EA1C6D" w:rsidRDefault="00E90A52" w:rsidP="00D723D2">
            <w:pPr>
              <w:pStyle w:val="Tabletext"/>
              <w:jc w:val="center"/>
              <w:rPr>
                <w:lang w:bidi="ar-DZ"/>
              </w:rPr>
            </w:pPr>
            <w:r w:rsidRPr="00EA1C6D">
              <w:rPr>
                <w:rFonts w:eastAsia="Microsoft YaHei"/>
                <w:szCs w:val="22"/>
              </w:rPr>
              <w:t>40</w:t>
            </w:r>
          </w:p>
        </w:tc>
        <w:tc>
          <w:tcPr>
            <w:tcW w:w="0" w:type="auto"/>
          </w:tcPr>
          <w:p w14:paraId="41E58668" w14:textId="31935199" w:rsidR="00E90A52" w:rsidRPr="00EA1C6D" w:rsidRDefault="00E90A52" w:rsidP="00D723D2">
            <w:pPr>
              <w:pStyle w:val="Tabletext"/>
              <w:jc w:val="center"/>
              <w:rPr>
                <w:lang w:bidi="ar-DZ"/>
              </w:rPr>
            </w:pPr>
            <w:r w:rsidRPr="00EA1C6D">
              <w:rPr>
                <w:rFonts w:eastAsia="Microsoft YaHei"/>
                <w:szCs w:val="22"/>
              </w:rPr>
              <w:t>29.404</w:t>
            </w:r>
          </w:p>
        </w:tc>
      </w:tr>
      <w:tr w:rsidR="00E90A52" w:rsidRPr="00EA1C6D" w14:paraId="2778FF5C"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57C58D6B" w14:textId="77777777" w:rsidR="00E90A52" w:rsidRPr="00EA1C6D" w:rsidRDefault="00E90A52" w:rsidP="00E90A52">
            <w:pPr>
              <w:pStyle w:val="Tabletext"/>
              <w:rPr>
                <w:lang w:bidi="ar-DZ"/>
              </w:rPr>
            </w:pPr>
          </w:p>
        </w:tc>
        <w:tc>
          <w:tcPr>
            <w:tcW w:w="0" w:type="auto"/>
          </w:tcPr>
          <w:p w14:paraId="55934B67" w14:textId="28CA8B81" w:rsidR="00E90A52" w:rsidRPr="00EA1C6D" w:rsidRDefault="000C7D38" w:rsidP="00D723D2">
            <w:pPr>
              <w:pStyle w:val="Tabletext"/>
              <w:jc w:val="center"/>
              <w:rPr>
                <w:lang w:bidi="ar-DZ"/>
              </w:rPr>
            </w:pPr>
            <w:r w:rsidRPr="00EA1C6D">
              <w:rPr>
                <w:color w:val="000000"/>
                <w:szCs w:val="22"/>
              </w:rPr>
              <w:t>–</w:t>
            </w:r>
          </w:p>
        </w:tc>
        <w:tc>
          <w:tcPr>
            <w:tcW w:w="0" w:type="auto"/>
          </w:tcPr>
          <w:p w14:paraId="0EC08A35" w14:textId="62D37F49" w:rsidR="00E90A52" w:rsidRPr="00EA1C6D" w:rsidRDefault="00E90A52" w:rsidP="00D723D2">
            <w:pPr>
              <w:pStyle w:val="Tabletext"/>
              <w:jc w:val="center"/>
              <w:rPr>
                <w:lang w:bidi="ar-DZ"/>
              </w:rPr>
            </w:pPr>
            <w:r w:rsidRPr="00EA1C6D">
              <w:rPr>
                <w:rFonts w:eastAsia="Microsoft YaHei"/>
                <w:szCs w:val="22"/>
              </w:rPr>
              <w:t>50</w:t>
            </w:r>
          </w:p>
        </w:tc>
        <w:tc>
          <w:tcPr>
            <w:tcW w:w="0" w:type="auto"/>
          </w:tcPr>
          <w:p w14:paraId="0B82DA4A" w14:textId="66C71020" w:rsidR="00E90A52" w:rsidRPr="00EA1C6D" w:rsidRDefault="00E90A52" w:rsidP="00D723D2">
            <w:pPr>
              <w:pStyle w:val="Tabletext"/>
              <w:jc w:val="center"/>
              <w:rPr>
                <w:lang w:bidi="ar-DZ"/>
              </w:rPr>
            </w:pPr>
            <w:r w:rsidRPr="00EA1C6D">
              <w:rPr>
                <w:rFonts w:eastAsia="Microsoft YaHei"/>
                <w:szCs w:val="22"/>
              </w:rPr>
              <w:t>13.711</w:t>
            </w:r>
          </w:p>
        </w:tc>
      </w:tr>
      <w:tr w:rsidR="00E90A52" w:rsidRPr="00EA1C6D" w14:paraId="5E60DBC7"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0E8C72E0" w14:textId="77777777" w:rsidR="00E90A52" w:rsidRPr="00EA1C6D" w:rsidRDefault="00E90A52" w:rsidP="00E90A52">
            <w:pPr>
              <w:pStyle w:val="Tabletext"/>
              <w:rPr>
                <w:lang w:bidi="ar-DZ"/>
              </w:rPr>
            </w:pPr>
          </w:p>
        </w:tc>
        <w:tc>
          <w:tcPr>
            <w:tcW w:w="0" w:type="auto"/>
          </w:tcPr>
          <w:p w14:paraId="46899A29" w14:textId="7DCC0CAB" w:rsidR="00E90A52" w:rsidRPr="00EA1C6D" w:rsidRDefault="000C7D38" w:rsidP="00D723D2">
            <w:pPr>
              <w:pStyle w:val="Tabletext"/>
              <w:jc w:val="center"/>
              <w:rPr>
                <w:lang w:bidi="ar-DZ"/>
              </w:rPr>
            </w:pPr>
            <w:r w:rsidRPr="00EA1C6D">
              <w:rPr>
                <w:color w:val="000000"/>
                <w:szCs w:val="22"/>
              </w:rPr>
              <w:t>–</w:t>
            </w:r>
          </w:p>
        </w:tc>
        <w:tc>
          <w:tcPr>
            <w:tcW w:w="0" w:type="auto"/>
          </w:tcPr>
          <w:p w14:paraId="27EBFA2D" w14:textId="2885C361" w:rsidR="00E90A52" w:rsidRPr="00EA1C6D" w:rsidRDefault="00E90A52" w:rsidP="00D723D2">
            <w:pPr>
              <w:pStyle w:val="Tabletext"/>
              <w:jc w:val="center"/>
              <w:rPr>
                <w:lang w:bidi="ar-DZ"/>
              </w:rPr>
            </w:pPr>
            <w:r w:rsidRPr="00EA1C6D">
              <w:rPr>
                <w:rFonts w:eastAsia="Microsoft YaHei"/>
                <w:szCs w:val="22"/>
              </w:rPr>
              <w:t>60</w:t>
            </w:r>
          </w:p>
        </w:tc>
        <w:tc>
          <w:tcPr>
            <w:tcW w:w="0" w:type="auto"/>
          </w:tcPr>
          <w:p w14:paraId="22E95DAD" w14:textId="2EA51C8F" w:rsidR="00E90A52" w:rsidRPr="00EA1C6D" w:rsidRDefault="00E90A52" w:rsidP="00D723D2">
            <w:pPr>
              <w:pStyle w:val="Tabletext"/>
              <w:jc w:val="center"/>
              <w:rPr>
                <w:lang w:bidi="ar-DZ"/>
              </w:rPr>
            </w:pPr>
            <w:r w:rsidRPr="00EA1C6D">
              <w:rPr>
                <w:rFonts w:eastAsia="Microsoft YaHei"/>
                <w:szCs w:val="22"/>
              </w:rPr>
              <w:t>13.689</w:t>
            </w:r>
          </w:p>
        </w:tc>
      </w:tr>
      <w:tr w:rsidR="00E90A52" w:rsidRPr="00EA1C6D" w14:paraId="6BA888AA"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restart"/>
          </w:tcPr>
          <w:p w14:paraId="3BC79554" w14:textId="3B8FC005" w:rsidR="00E90A52" w:rsidRPr="00EA1C6D" w:rsidRDefault="00E90A52" w:rsidP="00AC4A9E">
            <w:pPr>
              <w:pStyle w:val="Tabletext"/>
              <w:keepNext/>
              <w:keepLines/>
              <w:rPr>
                <w:lang w:bidi="ar-DZ"/>
              </w:rPr>
            </w:pPr>
            <w:r w:rsidRPr="00EA1C6D">
              <w:rPr>
                <w:rFonts w:eastAsia="Microsoft YaHei"/>
                <w:szCs w:val="22"/>
              </w:rPr>
              <w:lastRenderedPageBreak/>
              <w:t>2.5G</w:t>
            </w:r>
          </w:p>
        </w:tc>
        <w:tc>
          <w:tcPr>
            <w:tcW w:w="0" w:type="auto"/>
          </w:tcPr>
          <w:p w14:paraId="4C5F48D2" w14:textId="0F4555E5" w:rsidR="00E90A52" w:rsidRPr="00EA1C6D" w:rsidRDefault="00E90A52" w:rsidP="00AC4A9E">
            <w:pPr>
              <w:pStyle w:val="Tabletext"/>
              <w:keepNext/>
              <w:keepLines/>
              <w:jc w:val="center"/>
              <w:rPr>
                <w:lang w:bidi="ar-DZ"/>
              </w:rPr>
            </w:pPr>
            <w:r w:rsidRPr="00EA1C6D">
              <w:rPr>
                <w:rFonts w:eastAsia="Microsoft YaHei"/>
                <w:bCs/>
                <w:szCs w:val="22"/>
              </w:rPr>
              <w:t>1.60</w:t>
            </w:r>
          </w:p>
        </w:tc>
        <w:tc>
          <w:tcPr>
            <w:tcW w:w="0" w:type="auto"/>
          </w:tcPr>
          <w:p w14:paraId="7E797CD2" w14:textId="71FCF1A7" w:rsidR="00E90A52" w:rsidRPr="00EA1C6D" w:rsidRDefault="00E90A52" w:rsidP="00AC4A9E">
            <w:pPr>
              <w:pStyle w:val="Tabletext"/>
              <w:keepNext/>
              <w:keepLines/>
              <w:jc w:val="center"/>
              <w:rPr>
                <w:lang w:bidi="ar-DZ"/>
              </w:rPr>
            </w:pPr>
            <w:r w:rsidRPr="00EA1C6D">
              <w:rPr>
                <w:rFonts w:eastAsia="Microsoft YaHei"/>
                <w:szCs w:val="22"/>
              </w:rPr>
              <w:t>0</w:t>
            </w:r>
          </w:p>
        </w:tc>
        <w:tc>
          <w:tcPr>
            <w:tcW w:w="0" w:type="auto"/>
          </w:tcPr>
          <w:p w14:paraId="15B69102" w14:textId="0FCF8E1B" w:rsidR="00E90A52" w:rsidRPr="00EA1C6D" w:rsidRDefault="00E90A52" w:rsidP="00AC4A9E">
            <w:pPr>
              <w:pStyle w:val="Tabletext"/>
              <w:keepNext/>
              <w:keepLines/>
              <w:jc w:val="center"/>
              <w:rPr>
                <w:lang w:bidi="ar-DZ"/>
              </w:rPr>
            </w:pPr>
            <w:r w:rsidRPr="00EA1C6D">
              <w:rPr>
                <w:rFonts w:eastAsia="Microsoft YaHei"/>
                <w:szCs w:val="22"/>
              </w:rPr>
              <w:t>43.058</w:t>
            </w:r>
          </w:p>
        </w:tc>
      </w:tr>
      <w:tr w:rsidR="00E90A52" w:rsidRPr="00EA1C6D" w14:paraId="27E522BB"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3A7148C9" w14:textId="77777777" w:rsidR="00E90A52" w:rsidRPr="00EA1C6D" w:rsidRDefault="00E90A52" w:rsidP="00AC4A9E">
            <w:pPr>
              <w:pStyle w:val="Tabletext"/>
              <w:keepNext/>
              <w:keepLines/>
              <w:rPr>
                <w:rFonts w:eastAsia="Microsoft YaHei"/>
                <w:szCs w:val="22"/>
              </w:rPr>
            </w:pPr>
          </w:p>
        </w:tc>
        <w:tc>
          <w:tcPr>
            <w:tcW w:w="0" w:type="auto"/>
          </w:tcPr>
          <w:p w14:paraId="61EA6D49" w14:textId="28B377FE" w:rsidR="00E90A52" w:rsidRPr="00EA1C6D" w:rsidRDefault="000172FD" w:rsidP="00AC4A9E">
            <w:pPr>
              <w:pStyle w:val="Tabletext"/>
              <w:keepNext/>
              <w:keepLines/>
              <w:jc w:val="center"/>
              <w:rPr>
                <w:lang w:bidi="ar-DZ"/>
              </w:rPr>
            </w:pPr>
            <w:r w:rsidRPr="00EA1C6D">
              <w:rPr>
                <w:color w:val="000000"/>
                <w:szCs w:val="22"/>
              </w:rPr>
              <w:t>–</w:t>
            </w:r>
            <w:r w:rsidR="00E90A52" w:rsidRPr="00EA1C6D">
              <w:rPr>
                <w:rFonts w:eastAsia="Microsoft YaHei"/>
                <w:bCs/>
                <w:szCs w:val="22"/>
              </w:rPr>
              <w:t>1.34</w:t>
            </w:r>
          </w:p>
        </w:tc>
        <w:tc>
          <w:tcPr>
            <w:tcW w:w="0" w:type="auto"/>
          </w:tcPr>
          <w:p w14:paraId="796F67B4" w14:textId="03343021" w:rsidR="00E90A52" w:rsidRPr="00EA1C6D" w:rsidRDefault="00E90A52" w:rsidP="00AC4A9E">
            <w:pPr>
              <w:pStyle w:val="Tabletext"/>
              <w:keepNext/>
              <w:keepLines/>
              <w:jc w:val="center"/>
              <w:rPr>
                <w:lang w:bidi="ar-DZ"/>
              </w:rPr>
            </w:pPr>
            <w:r w:rsidRPr="00EA1C6D">
              <w:rPr>
                <w:rFonts w:eastAsia="Microsoft YaHei"/>
                <w:szCs w:val="22"/>
              </w:rPr>
              <w:t>10</w:t>
            </w:r>
          </w:p>
        </w:tc>
        <w:tc>
          <w:tcPr>
            <w:tcW w:w="0" w:type="auto"/>
          </w:tcPr>
          <w:p w14:paraId="41EA4A98" w14:textId="04270B21" w:rsidR="00E90A52" w:rsidRPr="00EA1C6D" w:rsidRDefault="00E90A52" w:rsidP="00AC4A9E">
            <w:pPr>
              <w:pStyle w:val="Tabletext"/>
              <w:keepNext/>
              <w:keepLines/>
              <w:jc w:val="center"/>
              <w:rPr>
                <w:lang w:bidi="ar-DZ"/>
              </w:rPr>
            </w:pPr>
            <w:r w:rsidRPr="00EA1C6D">
              <w:rPr>
                <w:rFonts w:eastAsia="Microsoft YaHei"/>
                <w:szCs w:val="22"/>
              </w:rPr>
              <w:t>36.996</w:t>
            </w:r>
          </w:p>
        </w:tc>
      </w:tr>
      <w:tr w:rsidR="00E90A52" w:rsidRPr="00EA1C6D" w14:paraId="3917270D"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664CEB31" w14:textId="77777777" w:rsidR="00E90A52" w:rsidRPr="00EA1C6D" w:rsidRDefault="00E90A52" w:rsidP="00E90A52">
            <w:pPr>
              <w:pStyle w:val="Tabletext"/>
              <w:rPr>
                <w:rFonts w:eastAsia="Microsoft YaHei"/>
                <w:szCs w:val="22"/>
              </w:rPr>
            </w:pPr>
          </w:p>
        </w:tc>
        <w:tc>
          <w:tcPr>
            <w:tcW w:w="0" w:type="auto"/>
          </w:tcPr>
          <w:p w14:paraId="2F183829" w14:textId="4685CCED" w:rsidR="00E90A52" w:rsidRPr="00EA1C6D" w:rsidRDefault="000172FD" w:rsidP="00D723D2">
            <w:pPr>
              <w:pStyle w:val="Tabletext"/>
              <w:jc w:val="center"/>
              <w:rPr>
                <w:lang w:bidi="ar-DZ"/>
              </w:rPr>
            </w:pPr>
            <w:r w:rsidRPr="00EA1C6D">
              <w:rPr>
                <w:color w:val="000000"/>
                <w:szCs w:val="22"/>
              </w:rPr>
              <w:t>–</w:t>
            </w:r>
            <w:r w:rsidR="00E90A52" w:rsidRPr="00EA1C6D">
              <w:rPr>
                <w:rFonts w:eastAsia="Microsoft YaHei"/>
                <w:bCs/>
                <w:szCs w:val="22"/>
              </w:rPr>
              <w:t>1.84</w:t>
            </w:r>
          </w:p>
        </w:tc>
        <w:tc>
          <w:tcPr>
            <w:tcW w:w="0" w:type="auto"/>
          </w:tcPr>
          <w:p w14:paraId="4F2F3C35" w14:textId="58314463" w:rsidR="00E90A52" w:rsidRPr="00EA1C6D" w:rsidRDefault="00E90A52" w:rsidP="00D723D2">
            <w:pPr>
              <w:pStyle w:val="Tabletext"/>
              <w:jc w:val="center"/>
              <w:rPr>
                <w:lang w:bidi="ar-DZ"/>
              </w:rPr>
            </w:pPr>
            <w:r w:rsidRPr="00EA1C6D">
              <w:rPr>
                <w:rFonts w:eastAsia="Microsoft YaHei"/>
                <w:szCs w:val="22"/>
              </w:rPr>
              <w:t>20</w:t>
            </w:r>
          </w:p>
        </w:tc>
        <w:tc>
          <w:tcPr>
            <w:tcW w:w="0" w:type="auto"/>
          </w:tcPr>
          <w:p w14:paraId="6225A9C0" w14:textId="75197F3A" w:rsidR="00E90A52" w:rsidRPr="00EA1C6D" w:rsidRDefault="00E90A52" w:rsidP="00D723D2">
            <w:pPr>
              <w:pStyle w:val="Tabletext"/>
              <w:jc w:val="center"/>
              <w:rPr>
                <w:lang w:bidi="ar-DZ"/>
              </w:rPr>
            </w:pPr>
            <w:r w:rsidRPr="00EA1C6D">
              <w:rPr>
                <w:rFonts w:eastAsia="Microsoft YaHei"/>
                <w:szCs w:val="22"/>
              </w:rPr>
              <w:t>28.498</w:t>
            </w:r>
          </w:p>
        </w:tc>
      </w:tr>
      <w:tr w:rsidR="00E90A52" w:rsidRPr="00EA1C6D" w14:paraId="2618856E"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1626728F" w14:textId="77777777" w:rsidR="00E90A52" w:rsidRPr="00EA1C6D" w:rsidRDefault="00E90A52" w:rsidP="00E90A52">
            <w:pPr>
              <w:pStyle w:val="Tabletext"/>
              <w:rPr>
                <w:rFonts w:eastAsia="Microsoft YaHei"/>
                <w:szCs w:val="22"/>
              </w:rPr>
            </w:pPr>
          </w:p>
        </w:tc>
        <w:tc>
          <w:tcPr>
            <w:tcW w:w="0" w:type="auto"/>
          </w:tcPr>
          <w:p w14:paraId="1B49E57F" w14:textId="6E32B82C" w:rsidR="00E90A52" w:rsidRPr="00EA1C6D" w:rsidRDefault="00E90A52" w:rsidP="00D723D2">
            <w:pPr>
              <w:pStyle w:val="Tabletext"/>
              <w:jc w:val="center"/>
              <w:rPr>
                <w:lang w:bidi="ar-DZ"/>
              </w:rPr>
            </w:pPr>
            <w:r w:rsidRPr="00EA1C6D">
              <w:rPr>
                <w:rFonts w:eastAsia="Microsoft YaHei"/>
                <w:bCs/>
                <w:szCs w:val="22"/>
              </w:rPr>
              <w:t>0.14</w:t>
            </w:r>
          </w:p>
        </w:tc>
        <w:tc>
          <w:tcPr>
            <w:tcW w:w="0" w:type="auto"/>
          </w:tcPr>
          <w:p w14:paraId="7CF5F18E" w14:textId="2AD0639A" w:rsidR="00E90A52" w:rsidRPr="00EA1C6D" w:rsidRDefault="00E90A52" w:rsidP="00D723D2">
            <w:pPr>
              <w:pStyle w:val="Tabletext"/>
              <w:jc w:val="center"/>
              <w:rPr>
                <w:lang w:bidi="ar-DZ"/>
              </w:rPr>
            </w:pPr>
            <w:r w:rsidRPr="00EA1C6D">
              <w:rPr>
                <w:rFonts w:eastAsia="Microsoft YaHei"/>
                <w:szCs w:val="22"/>
              </w:rPr>
              <w:t>30</w:t>
            </w:r>
          </w:p>
        </w:tc>
        <w:tc>
          <w:tcPr>
            <w:tcW w:w="0" w:type="auto"/>
          </w:tcPr>
          <w:p w14:paraId="0240CC2D" w14:textId="1789C8EA" w:rsidR="00E90A52" w:rsidRPr="00EA1C6D" w:rsidRDefault="00E90A52" w:rsidP="00D723D2">
            <w:pPr>
              <w:pStyle w:val="Tabletext"/>
              <w:jc w:val="center"/>
              <w:rPr>
                <w:lang w:bidi="ar-DZ"/>
              </w:rPr>
            </w:pPr>
            <w:r w:rsidRPr="00EA1C6D">
              <w:rPr>
                <w:rFonts w:eastAsia="Microsoft YaHei"/>
                <w:szCs w:val="22"/>
              </w:rPr>
              <w:t>11.929</w:t>
            </w:r>
          </w:p>
        </w:tc>
      </w:tr>
      <w:tr w:rsidR="00E90A52" w:rsidRPr="00EA1C6D" w14:paraId="2D89DEC5"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1301BD00" w14:textId="77777777" w:rsidR="00E90A52" w:rsidRPr="00EA1C6D" w:rsidRDefault="00E90A52" w:rsidP="00E90A52">
            <w:pPr>
              <w:pStyle w:val="Tabletext"/>
              <w:rPr>
                <w:rFonts w:eastAsia="Microsoft YaHei"/>
                <w:szCs w:val="22"/>
              </w:rPr>
            </w:pPr>
          </w:p>
        </w:tc>
        <w:tc>
          <w:tcPr>
            <w:tcW w:w="0" w:type="auto"/>
          </w:tcPr>
          <w:p w14:paraId="22E9300E" w14:textId="1BED74CE" w:rsidR="00E90A52" w:rsidRPr="00EA1C6D" w:rsidRDefault="00E90A52" w:rsidP="00D723D2">
            <w:pPr>
              <w:pStyle w:val="Tabletext"/>
              <w:jc w:val="center"/>
              <w:rPr>
                <w:lang w:bidi="ar-DZ"/>
              </w:rPr>
            </w:pPr>
            <w:r w:rsidRPr="00EA1C6D">
              <w:rPr>
                <w:rFonts w:eastAsia="Microsoft YaHei"/>
                <w:bCs/>
                <w:szCs w:val="22"/>
              </w:rPr>
              <w:t>0.14</w:t>
            </w:r>
          </w:p>
        </w:tc>
        <w:tc>
          <w:tcPr>
            <w:tcW w:w="0" w:type="auto"/>
          </w:tcPr>
          <w:p w14:paraId="66E54338" w14:textId="7FA6B45C" w:rsidR="00E90A52" w:rsidRPr="00EA1C6D" w:rsidRDefault="00E90A52" w:rsidP="00D723D2">
            <w:pPr>
              <w:pStyle w:val="Tabletext"/>
              <w:jc w:val="center"/>
              <w:rPr>
                <w:lang w:bidi="ar-DZ"/>
              </w:rPr>
            </w:pPr>
            <w:r w:rsidRPr="00EA1C6D">
              <w:rPr>
                <w:rFonts w:eastAsia="Microsoft YaHei"/>
                <w:szCs w:val="22"/>
              </w:rPr>
              <w:t>40</w:t>
            </w:r>
          </w:p>
        </w:tc>
        <w:tc>
          <w:tcPr>
            <w:tcW w:w="0" w:type="auto"/>
          </w:tcPr>
          <w:p w14:paraId="0450AA81" w14:textId="39623019" w:rsidR="00E90A52" w:rsidRPr="00EA1C6D" w:rsidRDefault="00E90A52" w:rsidP="00D723D2">
            <w:pPr>
              <w:pStyle w:val="Tabletext"/>
              <w:jc w:val="center"/>
              <w:rPr>
                <w:lang w:bidi="ar-DZ"/>
              </w:rPr>
            </w:pPr>
            <w:r w:rsidRPr="00EA1C6D">
              <w:rPr>
                <w:rFonts w:eastAsia="Microsoft YaHei"/>
                <w:szCs w:val="22"/>
              </w:rPr>
              <w:t>18.862</w:t>
            </w:r>
          </w:p>
        </w:tc>
      </w:tr>
      <w:tr w:rsidR="00E90A52" w:rsidRPr="00EA1C6D" w14:paraId="05483320"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2B485C50" w14:textId="77777777" w:rsidR="00E90A52" w:rsidRPr="00EA1C6D" w:rsidRDefault="00E90A52" w:rsidP="00E90A52">
            <w:pPr>
              <w:pStyle w:val="Tabletext"/>
              <w:rPr>
                <w:rFonts w:eastAsia="Microsoft YaHei"/>
                <w:szCs w:val="22"/>
              </w:rPr>
            </w:pPr>
          </w:p>
        </w:tc>
        <w:tc>
          <w:tcPr>
            <w:tcW w:w="0" w:type="auto"/>
          </w:tcPr>
          <w:p w14:paraId="7D8D9FBB" w14:textId="06DC0088" w:rsidR="00E90A52" w:rsidRPr="00EA1C6D" w:rsidRDefault="00E90A52" w:rsidP="00D723D2">
            <w:pPr>
              <w:pStyle w:val="Tabletext"/>
              <w:jc w:val="center"/>
              <w:rPr>
                <w:lang w:bidi="ar-DZ"/>
              </w:rPr>
            </w:pPr>
            <w:r w:rsidRPr="00EA1C6D">
              <w:rPr>
                <w:rFonts w:eastAsia="Microsoft YaHei"/>
                <w:bCs/>
                <w:szCs w:val="22"/>
              </w:rPr>
              <w:t>0.06</w:t>
            </w:r>
          </w:p>
        </w:tc>
        <w:tc>
          <w:tcPr>
            <w:tcW w:w="0" w:type="auto"/>
          </w:tcPr>
          <w:p w14:paraId="3D35CA43" w14:textId="410D25E4" w:rsidR="00E90A52" w:rsidRPr="00EA1C6D" w:rsidRDefault="00E90A52" w:rsidP="00D723D2">
            <w:pPr>
              <w:pStyle w:val="Tabletext"/>
              <w:jc w:val="center"/>
              <w:rPr>
                <w:lang w:bidi="ar-DZ"/>
              </w:rPr>
            </w:pPr>
            <w:r w:rsidRPr="00EA1C6D">
              <w:rPr>
                <w:rFonts w:eastAsia="Microsoft YaHei"/>
                <w:szCs w:val="22"/>
              </w:rPr>
              <w:t>50</w:t>
            </w:r>
          </w:p>
        </w:tc>
        <w:tc>
          <w:tcPr>
            <w:tcW w:w="0" w:type="auto"/>
          </w:tcPr>
          <w:p w14:paraId="539D3399" w14:textId="3073766B" w:rsidR="00E90A52" w:rsidRPr="00EA1C6D" w:rsidRDefault="00E90A52" w:rsidP="00D723D2">
            <w:pPr>
              <w:pStyle w:val="Tabletext"/>
              <w:jc w:val="center"/>
              <w:rPr>
                <w:lang w:bidi="ar-DZ"/>
              </w:rPr>
            </w:pPr>
            <w:r w:rsidRPr="00EA1C6D">
              <w:rPr>
                <w:rFonts w:eastAsia="Microsoft YaHei"/>
                <w:szCs w:val="22"/>
              </w:rPr>
              <w:t>6.241</w:t>
            </w:r>
          </w:p>
        </w:tc>
      </w:tr>
      <w:tr w:rsidR="00E90A52" w:rsidRPr="00EA1C6D" w14:paraId="6B331D41"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tcPr>
          <w:p w14:paraId="7726C5A5" w14:textId="77777777" w:rsidR="00E90A52" w:rsidRPr="00EA1C6D" w:rsidRDefault="00E90A52" w:rsidP="00E90A52">
            <w:pPr>
              <w:pStyle w:val="Tabletext"/>
              <w:rPr>
                <w:rFonts w:eastAsia="Microsoft YaHei"/>
                <w:szCs w:val="22"/>
              </w:rPr>
            </w:pPr>
          </w:p>
        </w:tc>
        <w:tc>
          <w:tcPr>
            <w:tcW w:w="0" w:type="auto"/>
          </w:tcPr>
          <w:p w14:paraId="073C081C" w14:textId="5892B180" w:rsidR="00E90A52" w:rsidRPr="00EA1C6D" w:rsidRDefault="00E90A52" w:rsidP="00D723D2">
            <w:pPr>
              <w:pStyle w:val="Tabletext"/>
              <w:jc w:val="center"/>
              <w:rPr>
                <w:lang w:bidi="ar-DZ"/>
              </w:rPr>
            </w:pPr>
            <w:r w:rsidRPr="00EA1C6D">
              <w:rPr>
                <w:rFonts w:eastAsia="Microsoft YaHei"/>
                <w:bCs/>
                <w:szCs w:val="22"/>
              </w:rPr>
              <w:t>0.06</w:t>
            </w:r>
          </w:p>
        </w:tc>
        <w:tc>
          <w:tcPr>
            <w:tcW w:w="0" w:type="auto"/>
          </w:tcPr>
          <w:p w14:paraId="250FD837" w14:textId="0EB0520C" w:rsidR="00E90A52" w:rsidRPr="00EA1C6D" w:rsidRDefault="00E90A52" w:rsidP="00D723D2">
            <w:pPr>
              <w:pStyle w:val="Tabletext"/>
              <w:jc w:val="center"/>
              <w:rPr>
                <w:lang w:bidi="ar-DZ"/>
              </w:rPr>
            </w:pPr>
            <w:r w:rsidRPr="00EA1C6D">
              <w:rPr>
                <w:rFonts w:eastAsia="Microsoft YaHei"/>
                <w:szCs w:val="22"/>
              </w:rPr>
              <w:t>60</w:t>
            </w:r>
          </w:p>
        </w:tc>
        <w:tc>
          <w:tcPr>
            <w:tcW w:w="0" w:type="auto"/>
          </w:tcPr>
          <w:p w14:paraId="6BE678BD" w14:textId="1D4841F8" w:rsidR="00E90A52" w:rsidRPr="00EA1C6D" w:rsidRDefault="00E90A52" w:rsidP="00D723D2">
            <w:pPr>
              <w:pStyle w:val="Tabletext"/>
              <w:jc w:val="center"/>
              <w:rPr>
                <w:lang w:bidi="ar-DZ"/>
              </w:rPr>
            </w:pPr>
            <w:r w:rsidRPr="00EA1C6D">
              <w:rPr>
                <w:rFonts w:eastAsia="Microsoft YaHei"/>
                <w:szCs w:val="22"/>
              </w:rPr>
              <w:t>3.867</w:t>
            </w:r>
          </w:p>
        </w:tc>
      </w:tr>
      <w:tr w:rsidR="00E90A52" w:rsidRPr="00EA1C6D" w14:paraId="443BF9D3"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restart"/>
          </w:tcPr>
          <w:p w14:paraId="0A31802B" w14:textId="4BEBE58C" w:rsidR="00E90A52" w:rsidRPr="00EA1C6D" w:rsidRDefault="00E90A52" w:rsidP="00E90A52">
            <w:pPr>
              <w:pStyle w:val="Tabletext"/>
              <w:rPr>
                <w:rFonts w:eastAsia="Microsoft YaHei"/>
                <w:szCs w:val="22"/>
              </w:rPr>
            </w:pPr>
            <w:r w:rsidRPr="00EA1C6D">
              <w:rPr>
                <w:rFonts w:eastAsia="Microsoft YaHei"/>
                <w:szCs w:val="22"/>
              </w:rPr>
              <w:t>155M</w:t>
            </w:r>
          </w:p>
        </w:tc>
        <w:tc>
          <w:tcPr>
            <w:tcW w:w="0" w:type="auto"/>
          </w:tcPr>
          <w:p w14:paraId="01001C96" w14:textId="3B31199E"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2.44</w:t>
            </w:r>
          </w:p>
        </w:tc>
        <w:tc>
          <w:tcPr>
            <w:tcW w:w="0" w:type="auto"/>
          </w:tcPr>
          <w:p w14:paraId="7C555BFD" w14:textId="3BE21561" w:rsidR="00E90A52" w:rsidRPr="00EA1C6D" w:rsidRDefault="00E90A52" w:rsidP="00D723D2">
            <w:pPr>
              <w:pStyle w:val="Tabletext"/>
              <w:jc w:val="center"/>
              <w:rPr>
                <w:lang w:bidi="ar-DZ"/>
              </w:rPr>
            </w:pPr>
            <w:r w:rsidRPr="00EA1C6D">
              <w:rPr>
                <w:rFonts w:eastAsia="Microsoft YaHei"/>
                <w:szCs w:val="22"/>
              </w:rPr>
              <w:t>0</w:t>
            </w:r>
          </w:p>
        </w:tc>
        <w:tc>
          <w:tcPr>
            <w:tcW w:w="0" w:type="auto"/>
          </w:tcPr>
          <w:p w14:paraId="71B6ED46" w14:textId="6B5AF77D" w:rsidR="00E90A52" w:rsidRPr="00EA1C6D" w:rsidRDefault="00E90A52" w:rsidP="00D723D2">
            <w:pPr>
              <w:pStyle w:val="Tabletext"/>
              <w:jc w:val="center"/>
              <w:rPr>
                <w:lang w:bidi="ar-DZ"/>
              </w:rPr>
            </w:pPr>
            <w:r w:rsidRPr="00EA1C6D">
              <w:rPr>
                <w:rFonts w:eastAsia="Microsoft YaHei"/>
                <w:szCs w:val="22"/>
              </w:rPr>
              <w:t>52.605</w:t>
            </w:r>
          </w:p>
        </w:tc>
      </w:tr>
      <w:tr w:rsidR="00E90A52" w:rsidRPr="00EA1C6D" w14:paraId="295D5AC9"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08A5B775" w14:textId="77777777" w:rsidR="00E90A52" w:rsidRPr="00EA1C6D" w:rsidRDefault="00E90A52" w:rsidP="00E90A52">
            <w:pPr>
              <w:pStyle w:val="Tabletext"/>
              <w:rPr>
                <w:rFonts w:eastAsia="Microsoft YaHei"/>
                <w:szCs w:val="22"/>
              </w:rPr>
            </w:pPr>
          </w:p>
        </w:tc>
        <w:tc>
          <w:tcPr>
            <w:tcW w:w="0" w:type="auto"/>
          </w:tcPr>
          <w:p w14:paraId="1453BEF3" w14:textId="426F6CF4"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3.97</w:t>
            </w:r>
          </w:p>
        </w:tc>
        <w:tc>
          <w:tcPr>
            <w:tcW w:w="0" w:type="auto"/>
          </w:tcPr>
          <w:p w14:paraId="6BD13E0D" w14:textId="63040718" w:rsidR="00E90A52" w:rsidRPr="00EA1C6D" w:rsidRDefault="00E90A52" w:rsidP="00D723D2">
            <w:pPr>
              <w:pStyle w:val="Tabletext"/>
              <w:jc w:val="center"/>
              <w:rPr>
                <w:lang w:bidi="ar-DZ"/>
              </w:rPr>
            </w:pPr>
            <w:r w:rsidRPr="00EA1C6D">
              <w:rPr>
                <w:rFonts w:eastAsia="Microsoft YaHei"/>
                <w:szCs w:val="22"/>
              </w:rPr>
              <w:t>10</w:t>
            </w:r>
          </w:p>
        </w:tc>
        <w:tc>
          <w:tcPr>
            <w:tcW w:w="0" w:type="auto"/>
          </w:tcPr>
          <w:p w14:paraId="55466764" w14:textId="2C910DAB" w:rsidR="00E90A52" w:rsidRPr="00EA1C6D" w:rsidRDefault="00E90A52" w:rsidP="00D723D2">
            <w:pPr>
              <w:pStyle w:val="Tabletext"/>
              <w:jc w:val="center"/>
              <w:rPr>
                <w:lang w:bidi="ar-DZ"/>
              </w:rPr>
            </w:pPr>
            <w:r w:rsidRPr="00EA1C6D">
              <w:rPr>
                <w:rFonts w:eastAsia="Microsoft YaHei"/>
                <w:szCs w:val="22"/>
              </w:rPr>
              <w:t>35.165</w:t>
            </w:r>
          </w:p>
        </w:tc>
      </w:tr>
      <w:tr w:rsidR="00E90A52" w:rsidRPr="00EA1C6D" w14:paraId="50A96D1D"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195214F6" w14:textId="77777777" w:rsidR="00E90A52" w:rsidRPr="00EA1C6D" w:rsidRDefault="00E90A52" w:rsidP="00E90A52">
            <w:pPr>
              <w:pStyle w:val="Tabletext"/>
              <w:rPr>
                <w:rFonts w:eastAsia="Microsoft YaHei"/>
                <w:szCs w:val="22"/>
              </w:rPr>
            </w:pPr>
          </w:p>
        </w:tc>
        <w:tc>
          <w:tcPr>
            <w:tcW w:w="0" w:type="auto"/>
          </w:tcPr>
          <w:p w14:paraId="5EE98D69" w14:textId="5353FF5A"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3.97</w:t>
            </w:r>
          </w:p>
        </w:tc>
        <w:tc>
          <w:tcPr>
            <w:tcW w:w="0" w:type="auto"/>
          </w:tcPr>
          <w:p w14:paraId="40E2DAAC" w14:textId="74B223A4" w:rsidR="00E90A52" w:rsidRPr="00EA1C6D" w:rsidRDefault="00E90A52" w:rsidP="00D723D2">
            <w:pPr>
              <w:pStyle w:val="Tabletext"/>
              <w:jc w:val="center"/>
              <w:rPr>
                <w:lang w:bidi="ar-DZ"/>
              </w:rPr>
            </w:pPr>
            <w:r w:rsidRPr="00EA1C6D">
              <w:rPr>
                <w:rFonts w:eastAsia="Microsoft YaHei"/>
                <w:szCs w:val="22"/>
              </w:rPr>
              <w:t>20</w:t>
            </w:r>
          </w:p>
        </w:tc>
        <w:tc>
          <w:tcPr>
            <w:tcW w:w="0" w:type="auto"/>
          </w:tcPr>
          <w:p w14:paraId="59EBD70B" w14:textId="710E42FC" w:rsidR="00E90A52" w:rsidRPr="00EA1C6D" w:rsidRDefault="00E90A52" w:rsidP="00D723D2">
            <w:pPr>
              <w:pStyle w:val="Tabletext"/>
              <w:jc w:val="center"/>
              <w:rPr>
                <w:lang w:bidi="ar-DZ"/>
              </w:rPr>
            </w:pPr>
            <w:r w:rsidRPr="00EA1C6D">
              <w:rPr>
                <w:rFonts w:eastAsia="Microsoft YaHei"/>
                <w:szCs w:val="22"/>
              </w:rPr>
              <w:t>34.156</w:t>
            </w:r>
          </w:p>
        </w:tc>
      </w:tr>
      <w:tr w:rsidR="00E90A52" w:rsidRPr="00EA1C6D" w14:paraId="25F32E6E"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46F2F140" w14:textId="77777777" w:rsidR="00E90A52" w:rsidRPr="00EA1C6D" w:rsidRDefault="00E90A52" w:rsidP="00E90A52">
            <w:pPr>
              <w:pStyle w:val="Tabletext"/>
              <w:rPr>
                <w:rFonts w:eastAsia="Microsoft YaHei"/>
                <w:szCs w:val="22"/>
              </w:rPr>
            </w:pPr>
          </w:p>
        </w:tc>
        <w:tc>
          <w:tcPr>
            <w:tcW w:w="0" w:type="auto"/>
          </w:tcPr>
          <w:p w14:paraId="38850628" w14:textId="10B4EB87"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3.97</w:t>
            </w:r>
          </w:p>
        </w:tc>
        <w:tc>
          <w:tcPr>
            <w:tcW w:w="0" w:type="auto"/>
          </w:tcPr>
          <w:p w14:paraId="6249EBFE" w14:textId="0DE2C73A" w:rsidR="00E90A52" w:rsidRPr="00EA1C6D" w:rsidRDefault="00E90A52" w:rsidP="00D723D2">
            <w:pPr>
              <w:pStyle w:val="Tabletext"/>
              <w:jc w:val="center"/>
              <w:rPr>
                <w:lang w:bidi="ar-DZ"/>
              </w:rPr>
            </w:pPr>
            <w:r w:rsidRPr="00EA1C6D">
              <w:rPr>
                <w:rFonts w:eastAsia="Microsoft YaHei"/>
                <w:szCs w:val="22"/>
              </w:rPr>
              <w:t>30</w:t>
            </w:r>
          </w:p>
        </w:tc>
        <w:tc>
          <w:tcPr>
            <w:tcW w:w="0" w:type="auto"/>
          </w:tcPr>
          <w:p w14:paraId="48EF69B5" w14:textId="5001A62E" w:rsidR="00E90A52" w:rsidRPr="00EA1C6D" w:rsidRDefault="00E90A52" w:rsidP="00D723D2">
            <w:pPr>
              <w:pStyle w:val="Tabletext"/>
              <w:jc w:val="center"/>
              <w:rPr>
                <w:lang w:bidi="ar-DZ"/>
              </w:rPr>
            </w:pPr>
            <w:r w:rsidRPr="00EA1C6D">
              <w:rPr>
                <w:rFonts w:eastAsia="Microsoft YaHei"/>
                <w:szCs w:val="22"/>
              </w:rPr>
              <w:t>10.029</w:t>
            </w:r>
          </w:p>
        </w:tc>
      </w:tr>
      <w:tr w:rsidR="00E90A52" w:rsidRPr="00EA1C6D" w14:paraId="5FC42189"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6D8C73E9" w14:textId="77777777" w:rsidR="00E90A52" w:rsidRPr="00EA1C6D" w:rsidRDefault="00E90A52" w:rsidP="00E90A52">
            <w:pPr>
              <w:pStyle w:val="Tabletext"/>
              <w:rPr>
                <w:rFonts w:eastAsia="Microsoft YaHei"/>
                <w:szCs w:val="22"/>
              </w:rPr>
            </w:pPr>
          </w:p>
        </w:tc>
        <w:tc>
          <w:tcPr>
            <w:tcW w:w="0" w:type="auto"/>
          </w:tcPr>
          <w:p w14:paraId="41F84C15" w14:textId="5DDFBA05"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2.44</w:t>
            </w:r>
          </w:p>
        </w:tc>
        <w:tc>
          <w:tcPr>
            <w:tcW w:w="0" w:type="auto"/>
          </w:tcPr>
          <w:p w14:paraId="6D8B995E" w14:textId="42D40977" w:rsidR="00E90A52" w:rsidRPr="00EA1C6D" w:rsidRDefault="00E90A52" w:rsidP="00D723D2">
            <w:pPr>
              <w:pStyle w:val="Tabletext"/>
              <w:jc w:val="center"/>
              <w:rPr>
                <w:lang w:bidi="ar-DZ"/>
              </w:rPr>
            </w:pPr>
            <w:r w:rsidRPr="00EA1C6D">
              <w:rPr>
                <w:rFonts w:eastAsia="Microsoft YaHei"/>
                <w:szCs w:val="22"/>
              </w:rPr>
              <w:t>40</w:t>
            </w:r>
          </w:p>
        </w:tc>
        <w:tc>
          <w:tcPr>
            <w:tcW w:w="0" w:type="auto"/>
          </w:tcPr>
          <w:p w14:paraId="1F879FE4" w14:textId="5B7BDFFD" w:rsidR="00E90A52" w:rsidRPr="00EA1C6D" w:rsidRDefault="00E90A52" w:rsidP="00D723D2">
            <w:pPr>
              <w:pStyle w:val="Tabletext"/>
              <w:jc w:val="center"/>
              <w:rPr>
                <w:lang w:bidi="ar-DZ"/>
              </w:rPr>
            </w:pPr>
            <w:r w:rsidRPr="00EA1C6D">
              <w:rPr>
                <w:rFonts w:eastAsia="Microsoft YaHei"/>
                <w:szCs w:val="22"/>
              </w:rPr>
              <w:t>13.686</w:t>
            </w:r>
          </w:p>
        </w:tc>
      </w:tr>
      <w:tr w:rsidR="00E90A52" w:rsidRPr="00EA1C6D" w14:paraId="735B3A67"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24157EB4" w14:textId="77777777" w:rsidR="00E90A52" w:rsidRPr="00EA1C6D" w:rsidRDefault="00E90A52" w:rsidP="00E90A52">
            <w:pPr>
              <w:pStyle w:val="Tabletext"/>
              <w:rPr>
                <w:rFonts w:eastAsia="Microsoft YaHei"/>
                <w:szCs w:val="22"/>
              </w:rPr>
            </w:pPr>
          </w:p>
        </w:tc>
        <w:tc>
          <w:tcPr>
            <w:tcW w:w="0" w:type="auto"/>
          </w:tcPr>
          <w:p w14:paraId="72F1FF01" w14:textId="1FA72594"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2.48</w:t>
            </w:r>
          </w:p>
        </w:tc>
        <w:tc>
          <w:tcPr>
            <w:tcW w:w="0" w:type="auto"/>
          </w:tcPr>
          <w:p w14:paraId="48D0C91E" w14:textId="2F0F9E4F" w:rsidR="00E90A52" w:rsidRPr="00EA1C6D" w:rsidRDefault="00E90A52" w:rsidP="00D723D2">
            <w:pPr>
              <w:pStyle w:val="Tabletext"/>
              <w:jc w:val="center"/>
              <w:rPr>
                <w:lang w:bidi="ar-DZ"/>
              </w:rPr>
            </w:pPr>
            <w:r w:rsidRPr="00EA1C6D">
              <w:rPr>
                <w:rFonts w:eastAsia="Microsoft YaHei"/>
                <w:szCs w:val="22"/>
              </w:rPr>
              <w:t>50</w:t>
            </w:r>
          </w:p>
        </w:tc>
        <w:tc>
          <w:tcPr>
            <w:tcW w:w="0" w:type="auto"/>
          </w:tcPr>
          <w:p w14:paraId="0CC05234" w14:textId="0539199D" w:rsidR="00E90A52" w:rsidRPr="00EA1C6D" w:rsidRDefault="00E90A52" w:rsidP="00D723D2">
            <w:pPr>
              <w:pStyle w:val="Tabletext"/>
              <w:jc w:val="center"/>
              <w:rPr>
                <w:lang w:bidi="ar-DZ"/>
              </w:rPr>
            </w:pPr>
            <w:r w:rsidRPr="00EA1C6D">
              <w:rPr>
                <w:rFonts w:eastAsia="Microsoft YaHei"/>
                <w:szCs w:val="22"/>
              </w:rPr>
              <w:t>10.614</w:t>
            </w:r>
          </w:p>
        </w:tc>
      </w:tr>
      <w:tr w:rsidR="00E90A52" w:rsidRPr="00EA1C6D" w14:paraId="32848337"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1416110E" w14:textId="77777777" w:rsidR="00E90A52" w:rsidRPr="00EA1C6D" w:rsidRDefault="00E90A52" w:rsidP="00E90A52">
            <w:pPr>
              <w:pStyle w:val="Tabletext"/>
              <w:rPr>
                <w:rFonts w:eastAsia="Microsoft YaHei"/>
                <w:szCs w:val="22"/>
              </w:rPr>
            </w:pPr>
          </w:p>
        </w:tc>
        <w:tc>
          <w:tcPr>
            <w:tcW w:w="0" w:type="auto"/>
          </w:tcPr>
          <w:p w14:paraId="28B9FC1C" w14:textId="01D14DE3"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2.44</w:t>
            </w:r>
          </w:p>
        </w:tc>
        <w:tc>
          <w:tcPr>
            <w:tcW w:w="0" w:type="auto"/>
          </w:tcPr>
          <w:p w14:paraId="02097912" w14:textId="418816BE" w:rsidR="00E90A52" w:rsidRPr="00EA1C6D" w:rsidRDefault="00E90A52" w:rsidP="00D723D2">
            <w:pPr>
              <w:pStyle w:val="Tabletext"/>
              <w:jc w:val="center"/>
              <w:rPr>
                <w:lang w:bidi="ar-DZ"/>
              </w:rPr>
            </w:pPr>
            <w:r w:rsidRPr="00EA1C6D">
              <w:rPr>
                <w:rFonts w:eastAsia="Microsoft YaHei"/>
                <w:szCs w:val="22"/>
              </w:rPr>
              <w:t>60</w:t>
            </w:r>
          </w:p>
        </w:tc>
        <w:tc>
          <w:tcPr>
            <w:tcW w:w="0" w:type="auto"/>
          </w:tcPr>
          <w:p w14:paraId="4076522C" w14:textId="1CDD54C3" w:rsidR="00E90A52" w:rsidRPr="00EA1C6D" w:rsidRDefault="00E90A52" w:rsidP="00D723D2">
            <w:pPr>
              <w:pStyle w:val="Tabletext"/>
              <w:jc w:val="center"/>
              <w:rPr>
                <w:lang w:bidi="ar-DZ"/>
              </w:rPr>
            </w:pPr>
            <w:r w:rsidRPr="00EA1C6D">
              <w:rPr>
                <w:rFonts w:eastAsia="Microsoft YaHei"/>
                <w:szCs w:val="22"/>
              </w:rPr>
              <w:t>3.236</w:t>
            </w:r>
          </w:p>
        </w:tc>
      </w:tr>
      <w:tr w:rsidR="00E90A52" w:rsidRPr="00EA1C6D" w14:paraId="0E644002"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restart"/>
          </w:tcPr>
          <w:p w14:paraId="314F5C99" w14:textId="36F84A05" w:rsidR="00E90A52" w:rsidRPr="00EA1C6D" w:rsidRDefault="00E90A52" w:rsidP="00E90A52">
            <w:pPr>
              <w:pStyle w:val="Tabletext"/>
              <w:rPr>
                <w:rFonts w:eastAsia="Microsoft YaHei"/>
                <w:szCs w:val="22"/>
              </w:rPr>
            </w:pPr>
            <w:r w:rsidRPr="00EA1C6D">
              <w:rPr>
                <w:rFonts w:eastAsia="Microsoft YaHei"/>
                <w:szCs w:val="22"/>
              </w:rPr>
              <w:t>GE</w:t>
            </w:r>
          </w:p>
        </w:tc>
        <w:tc>
          <w:tcPr>
            <w:tcW w:w="0" w:type="auto"/>
          </w:tcPr>
          <w:p w14:paraId="7B7B3EEA" w14:textId="4F512CEF"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4229A30D" w14:textId="707CB5B5" w:rsidR="00E90A52" w:rsidRPr="00EA1C6D" w:rsidRDefault="00E90A52" w:rsidP="00D723D2">
            <w:pPr>
              <w:pStyle w:val="Tabletext"/>
              <w:jc w:val="center"/>
              <w:rPr>
                <w:lang w:bidi="ar-DZ"/>
              </w:rPr>
            </w:pPr>
            <w:r w:rsidRPr="00EA1C6D">
              <w:rPr>
                <w:rFonts w:eastAsia="Microsoft YaHei"/>
                <w:szCs w:val="22"/>
              </w:rPr>
              <w:t>0</w:t>
            </w:r>
          </w:p>
        </w:tc>
        <w:tc>
          <w:tcPr>
            <w:tcW w:w="0" w:type="auto"/>
          </w:tcPr>
          <w:p w14:paraId="5260EFEE" w14:textId="7B53C288" w:rsidR="00E90A52" w:rsidRPr="00EA1C6D" w:rsidRDefault="00E90A52" w:rsidP="00D723D2">
            <w:pPr>
              <w:pStyle w:val="Tabletext"/>
              <w:jc w:val="center"/>
              <w:rPr>
                <w:lang w:bidi="ar-DZ"/>
              </w:rPr>
            </w:pPr>
            <w:r w:rsidRPr="00EA1C6D">
              <w:rPr>
                <w:rFonts w:eastAsia="Microsoft YaHei"/>
                <w:szCs w:val="22"/>
              </w:rPr>
              <w:t>52.951</w:t>
            </w:r>
          </w:p>
        </w:tc>
      </w:tr>
      <w:tr w:rsidR="00E90A52" w:rsidRPr="00EA1C6D" w14:paraId="4F22FA99"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47A3DA7D" w14:textId="77777777" w:rsidR="00E90A52" w:rsidRPr="00EA1C6D" w:rsidRDefault="00E90A52" w:rsidP="00E90A52">
            <w:pPr>
              <w:pStyle w:val="Tabletext"/>
              <w:rPr>
                <w:rFonts w:eastAsia="Microsoft YaHei"/>
                <w:szCs w:val="22"/>
              </w:rPr>
            </w:pPr>
          </w:p>
        </w:tc>
        <w:tc>
          <w:tcPr>
            <w:tcW w:w="0" w:type="auto"/>
          </w:tcPr>
          <w:p w14:paraId="40014995" w14:textId="3D223B1D"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0C70B85E" w14:textId="53E6FE93" w:rsidR="00E90A52" w:rsidRPr="00EA1C6D" w:rsidRDefault="00E90A52" w:rsidP="00D723D2">
            <w:pPr>
              <w:pStyle w:val="Tabletext"/>
              <w:jc w:val="center"/>
              <w:rPr>
                <w:lang w:bidi="ar-DZ"/>
              </w:rPr>
            </w:pPr>
            <w:r w:rsidRPr="00EA1C6D">
              <w:rPr>
                <w:rFonts w:eastAsia="Microsoft YaHei"/>
                <w:szCs w:val="22"/>
              </w:rPr>
              <w:t>10</w:t>
            </w:r>
          </w:p>
        </w:tc>
        <w:tc>
          <w:tcPr>
            <w:tcW w:w="0" w:type="auto"/>
          </w:tcPr>
          <w:p w14:paraId="5B5D9C74" w14:textId="5FC11FD2" w:rsidR="00E90A52" w:rsidRPr="00EA1C6D" w:rsidRDefault="00E90A52" w:rsidP="00D723D2">
            <w:pPr>
              <w:pStyle w:val="Tabletext"/>
              <w:jc w:val="center"/>
              <w:rPr>
                <w:lang w:bidi="ar-DZ"/>
              </w:rPr>
            </w:pPr>
            <w:r w:rsidRPr="00EA1C6D">
              <w:rPr>
                <w:rFonts w:eastAsia="Microsoft YaHei"/>
                <w:szCs w:val="22"/>
              </w:rPr>
              <w:t>33.387</w:t>
            </w:r>
          </w:p>
        </w:tc>
      </w:tr>
      <w:tr w:rsidR="00E90A52" w:rsidRPr="00EA1C6D" w14:paraId="04F60A83"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3BA6136E" w14:textId="77777777" w:rsidR="00E90A52" w:rsidRPr="00EA1C6D" w:rsidRDefault="00E90A52" w:rsidP="00E90A52">
            <w:pPr>
              <w:pStyle w:val="Tabletext"/>
              <w:rPr>
                <w:rFonts w:eastAsia="Microsoft YaHei"/>
                <w:szCs w:val="22"/>
              </w:rPr>
            </w:pPr>
          </w:p>
        </w:tc>
        <w:tc>
          <w:tcPr>
            <w:tcW w:w="0" w:type="auto"/>
          </w:tcPr>
          <w:p w14:paraId="3011090B" w14:textId="44AF1A28"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1894C5BD" w14:textId="767C2F60" w:rsidR="00E90A52" w:rsidRPr="00EA1C6D" w:rsidRDefault="00E90A52" w:rsidP="00D723D2">
            <w:pPr>
              <w:pStyle w:val="Tabletext"/>
              <w:jc w:val="center"/>
              <w:rPr>
                <w:lang w:bidi="ar-DZ"/>
              </w:rPr>
            </w:pPr>
            <w:r w:rsidRPr="00EA1C6D">
              <w:rPr>
                <w:rFonts w:eastAsia="Microsoft YaHei"/>
                <w:szCs w:val="22"/>
              </w:rPr>
              <w:t>20</w:t>
            </w:r>
          </w:p>
        </w:tc>
        <w:tc>
          <w:tcPr>
            <w:tcW w:w="0" w:type="auto"/>
          </w:tcPr>
          <w:p w14:paraId="1E7295DD" w14:textId="15326BBD" w:rsidR="00E90A52" w:rsidRPr="00EA1C6D" w:rsidRDefault="00E90A52" w:rsidP="00D723D2">
            <w:pPr>
              <w:pStyle w:val="Tabletext"/>
              <w:jc w:val="center"/>
              <w:rPr>
                <w:lang w:bidi="ar-DZ"/>
              </w:rPr>
            </w:pPr>
            <w:r w:rsidRPr="00EA1C6D">
              <w:rPr>
                <w:rFonts w:eastAsia="Microsoft YaHei"/>
                <w:szCs w:val="22"/>
              </w:rPr>
              <w:t>31.780</w:t>
            </w:r>
          </w:p>
        </w:tc>
      </w:tr>
      <w:tr w:rsidR="00E90A52" w:rsidRPr="00EA1C6D" w14:paraId="7D8E6516"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5D44D6F8" w14:textId="77777777" w:rsidR="00E90A52" w:rsidRPr="00EA1C6D" w:rsidRDefault="00E90A52" w:rsidP="00E90A52">
            <w:pPr>
              <w:pStyle w:val="Tabletext"/>
              <w:rPr>
                <w:rFonts w:eastAsia="Microsoft YaHei"/>
                <w:szCs w:val="22"/>
              </w:rPr>
            </w:pPr>
          </w:p>
        </w:tc>
        <w:tc>
          <w:tcPr>
            <w:tcW w:w="0" w:type="auto"/>
          </w:tcPr>
          <w:p w14:paraId="76D20636" w14:textId="551302CE"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724533D5" w14:textId="4699D189" w:rsidR="00E90A52" w:rsidRPr="00EA1C6D" w:rsidRDefault="00E90A52" w:rsidP="00D723D2">
            <w:pPr>
              <w:pStyle w:val="Tabletext"/>
              <w:jc w:val="center"/>
              <w:rPr>
                <w:lang w:bidi="ar-DZ"/>
              </w:rPr>
            </w:pPr>
            <w:r w:rsidRPr="00EA1C6D">
              <w:rPr>
                <w:rFonts w:eastAsia="Microsoft YaHei"/>
                <w:szCs w:val="22"/>
              </w:rPr>
              <w:t>30</w:t>
            </w:r>
          </w:p>
        </w:tc>
        <w:tc>
          <w:tcPr>
            <w:tcW w:w="0" w:type="auto"/>
          </w:tcPr>
          <w:p w14:paraId="63E27A12" w14:textId="160857E7" w:rsidR="00E90A52" w:rsidRPr="00EA1C6D" w:rsidRDefault="00E90A52" w:rsidP="00D723D2">
            <w:pPr>
              <w:pStyle w:val="Tabletext"/>
              <w:jc w:val="center"/>
              <w:rPr>
                <w:lang w:bidi="ar-DZ"/>
              </w:rPr>
            </w:pPr>
            <w:r w:rsidRPr="00EA1C6D">
              <w:rPr>
                <w:rFonts w:eastAsia="Microsoft YaHei"/>
                <w:szCs w:val="22"/>
              </w:rPr>
              <w:t>30.367</w:t>
            </w:r>
          </w:p>
        </w:tc>
      </w:tr>
      <w:tr w:rsidR="00E90A52" w:rsidRPr="00EA1C6D" w14:paraId="32BDDF1C"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0C45333E" w14:textId="77777777" w:rsidR="00E90A52" w:rsidRPr="00EA1C6D" w:rsidRDefault="00E90A52" w:rsidP="00E90A52">
            <w:pPr>
              <w:pStyle w:val="Tabletext"/>
              <w:rPr>
                <w:rFonts w:eastAsia="Microsoft YaHei"/>
                <w:szCs w:val="22"/>
              </w:rPr>
            </w:pPr>
          </w:p>
        </w:tc>
        <w:tc>
          <w:tcPr>
            <w:tcW w:w="0" w:type="auto"/>
          </w:tcPr>
          <w:p w14:paraId="6AE7C1CC" w14:textId="4C5FCA42"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58029EAE" w14:textId="60E2BBCC" w:rsidR="00E90A52" w:rsidRPr="00EA1C6D" w:rsidRDefault="00E90A52" w:rsidP="00D723D2">
            <w:pPr>
              <w:pStyle w:val="Tabletext"/>
              <w:jc w:val="center"/>
              <w:rPr>
                <w:lang w:bidi="ar-DZ"/>
              </w:rPr>
            </w:pPr>
            <w:r w:rsidRPr="00EA1C6D">
              <w:rPr>
                <w:rFonts w:eastAsia="Microsoft YaHei"/>
                <w:szCs w:val="22"/>
              </w:rPr>
              <w:t>40</w:t>
            </w:r>
          </w:p>
        </w:tc>
        <w:tc>
          <w:tcPr>
            <w:tcW w:w="0" w:type="auto"/>
          </w:tcPr>
          <w:p w14:paraId="778E5572" w14:textId="754B7DCA" w:rsidR="00E90A52" w:rsidRPr="00EA1C6D" w:rsidRDefault="00E90A52" w:rsidP="00D723D2">
            <w:pPr>
              <w:pStyle w:val="Tabletext"/>
              <w:jc w:val="center"/>
              <w:rPr>
                <w:lang w:bidi="ar-DZ"/>
              </w:rPr>
            </w:pPr>
            <w:r w:rsidRPr="00EA1C6D">
              <w:rPr>
                <w:rFonts w:eastAsia="Microsoft YaHei"/>
                <w:szCs w:val="22"/>
              </w:rPr>
              <w:t>15.645</w:t>
            </w:r>
          </w:p>
        </w:tc>
      </w:tr>
      <w:tr w:rsidR="00E90A52" w:rsidRPr="00EA1C6D" w14:paraId="5B78DD01"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5F544653" w14:textId="77777777" w:rsidR="00E90A52" w:rsidRPr="00EA1C6D" w:rsidRDefault="00E90A52" w:rsidP="00E90A52">
            <w:pPr>
              <w:pStyle w:val="Tabletext"/>
              <w:rPr>
                <w:rFonts w:eastAsia="Microsoft YaHei"/>
                <w:szCs w:val="22"/>
              </w:rPr>
            </w:pPr>
          </w:p>
        </w:tc>
        <w:tc>
          <w:tcPr>
            <w:tcW w:w="0" w:type="auto"/>
          </w:tcPr>
          <w:p w14:paraId="486497BB" w14:textId="36F9F06D"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561DC915" w14:textId="7857B3E6" w:rsidR="00E90A52" w:rsidRPr="00EA1C6D" w:rsidRDefault="00E90A52" w:rsidP="00D723D2">
            <w:pPr>
              <w:pStyle w:val="Tabletext"/>
              <w:jc w:val="center"/>
              <w:rPr>
                <w:lang w:bidi="ar-DZ"/>
              </w:rPr>
            </w:pPr>
            <w:r w:rsidRPr="00EA1C6D">
              <w:rPr>
                <w:rFonts w:eastAsia="Microsoft YaHei"/>
                <w:szCs w:val="22"/>
              </w:rPr>
              <w:t>50</w:t>
            </w:r>
          </w:p>
        </w:tc>
        <w:tc>
          <w:tcPr>
            <w:tcW w:w="0" w:type="auto"/>
          </w:tcPr>
          <w:p w14:paraId="4FB816E6" w14:textId="579D6894" w:rsidR="00E90A52" w:rsidRPr="00EA1C6D" w:rsidRDefault="00E90A52" w:rsidP="00D723D2">
            <w:pPr>
              <w:pStyle w:val="Tabletext"/>
              <w:jc w:val="center"/>
              <w:rPr>
                <w:lang w:bidi="ar-DZ"/>
              </w:rPr>
            </w:pPr>
            <w:r w:rsidRPr="00EA1C6D">
              <w:rPr>
                <w:rFonts w:eastAsia="Microsoft YaHei"/>
                <w:szCs w:val="22"/>
              </w:rPr>
              <w:t>8.285</w:t>
            </w:r>
          </w:p>
        </w:tc>
      </w:tr>
      <w:tr w:rsidR="00E90A52" w:rsidRPr="00EA1C6D" w14:paraId="238265D1" w14:textId="77777777" w:rsidTr="00AC4A9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0" w:type="auto"/>
            <w:vMerge/>
            <w:vAlign w:val="center"/>
          </w:tcPr>
          <w:p w14:paraId="673D8FC3" w14:textId="77777777" w:rsidR="00E90A52" w:rsidRPr="00EA1C6D" w:rsidRDefault="00E90A52" w:rsidP="00E90A52">
            <w:pPr>
              <w:pStyle w:val="Tabletext"/>
              <w:rPr>
                <w:rFonts w:eastAsia="Microsoft YaHei"/>
                <w:szCs w:val="22"/>
              </w:rPr>
            </w:pPr>
          </w:p>
        </w:tc>
        <w:tc>
          <w:tcPr>
            <w:tcW w:w="0" w:type="auto"/>
          </w:tcPr>
          <w:p w14:paraId="6DCE6831" w14:textId="0AFF5347" w:rsidR="00E90A52" w:rsidRPr="00EA1C6D" w:rsidRDefault="00AC4A9E" w:rsidP="00D723D2">
            <w:pPr>
              <w:pStyle w:val="Tabletext"/>
              <w:jc w:val="center"/>
              <w:rPr>
                <w:lang w:bidi="ar-DZ"/>
              </w:rPr>
            </w:pPr>
            <w:r w:rsidRPr="00EA1C6D">
              <w:rPr>
                <w:color w:val="000000"/>
                <w:szCs w:val="22"/>
              </w:rPr>
              <w:t>–</w:t>
            </w:r>
            <w:r w:rsidR="00E90A52" w:rsidRPr="00EA1C6D">
              <w:rPr>
                <w:rFonts w:eastAsia="Microsoft YaHei"/>
                <w:bCs/>
                <w:szCs w:val="22"/>
              </w:rPr>
              <w:t>4.91</w:t>
            </w:r>
          </w:p>
        </w:tc>
        <w:tc>
          <w:tcPr>
            <w:tcW w:w="0" w:type="auto"/>
          </w:tcPr>
          <w:p w14:paraId="228023D4" w14:textId="4268BD6E" w:rsidR="00E90A52" w:rsidRPr="00EA1C6D" w:rsidRDefault="00E90A52" w:rsidP="00D723D2">
            <w:pPr>
              <w:pStyle w:val="Tabletext"/>
              <w:jc w:val="center"/>
              <w:rPr>
                <w:lang w:bidi="ar-DZ"/>
              </w:rPr>
            </w:pPr>
            <w:r w:rsidRPr="00EA1C6D">
              <w:rPr>
                <w:rFonts w:eastAsia="Microsoft YaHei"/>
                <w:szCs w:val="22"/>
              </w:rPr>
              <w:t>60</w:t>
            </w:r>
          </w:p>
        </w:tc>
        <w:tc>
          <w:tcPr>
            <w:tcW w:w="0" w:type="auto"/>
          </w:tcPr>
          <w:p w14:paraId="28EB3197" w14:textId="4737F343" w:rsidR="00E90A52" w:rsidRPr="00EA1C6D" w:rsidRDefault="00E90A52" w:rsidP="00D723D2">
            <w:pPr>
              <w:pStyle w:val="Tabletext"/>
              <w:keepNext/>
              <w:jc w:val="center"/>
              <w:rPr>
                <w:lang w:bidi="ar-DZ"/>
              </w:rPr>
            </w:pPr>
            <w:r w:rsidRPr="00EA1C6D">
              <w:rPr>
                <w:rFonts w:eastAsia="Microsoft YaHei"/>
                <w:szCs w:val="22"/>
              </w:rPr>
              <w:t>5.805</w:t>
            </w:r>
          </w:p>
        </w:tc>
      </w:tr>
    </w:tbl>
    <w:p w14:paraId="353275F7" w14:textId="2847A054" w:rsidR="00E90A52" w:rsidRPr="00EA1C6D" w:rsidRDefault="00E90A52" w:rsidP="00AC4A9E">
      <w:r w:rsidRPr="00EA1C6D">
        <w:rPr>
          <w:lang w:eastAsia="ja-JP"/>
        </w:rPr>
        <w:t xml:space="preserve">In the case of introducing the noise caused by different classical optical signals, all the quantum key distribution devices in the same direction </w:t>
      </w:r>
      <w:r w:rsidR="00CB7629" w:rsidRPr="00EA1C6D">
        <w:t>CEQC</w:t>
      </w:r>
      <w:r w:rsidRPr="00EA1C6D">
        <w:rPr>
          <w:lang w:eastAsia="ja-JP"/>
        </w:rPr>
        <w:t xml:space="preserve"> system can stably code but the coding rate will decrease </w:t>
      </w:r>
      <w:r w:rsidR="00D723D2" w:rsidRPr="00EA1C6D">
        <w:rPr>
          <w:lang w:eastAsia="ja-JP"/>
        </w:rPr>
        <w:t>due to</w:t>
      </w:r>
      <w:r w:rsidRPr="00EA1C6D">
        <w:rPr>
          <w:lang w:eastAsia="ja-JP"/>
        </w:rPr>
        <w:t xml:space="preserve"> the influence of noise such as co Raman scattering. With the increase of </w:t>
      </w:r>
      <w:r w:rsidR="00937919" w:rsidRPr="00EA1C6D">
        <w:rPr>
          <w:lang w:eastAsia="ja-JP"/>
        </w:rPr>
        <w:t>fibre</w:t>
      </w:r>
      <w:r w:rsidRPr="00EA1C6D">
        <w:rPr>
          <w:lang w:eastAsia="ja-JP"/>
        </w:rPr>
        <w:t xml:space="preserve"> distance in the common </w:t>
      </w:r>
      <w:r w:rsidR="00937919" w:rsidRPr="00EA1C6D">
        <w:rPr>
          <w:lang w:eastAsia="ja-JP"/>
        </w:rPr>
        <w:t>fibre</w:t>
      </w:r>
      <w:r w:rsidRPr="00EA1C6D">
        <w:rPr>
          <w:lang w:eastAsia="ja-JP"/>
        </w:rPr>
        <w:t xml:space="preserve"> system, the rate of quantum key coding decreases which is caused by the attenuation of quantum optical signal.</w:t>
      </w:r>
    </w:p>
    <w:p w14:paraId="3252011E" w14:textId="6A4C8347" w:rsidR="00E90A52" w:rsidRPr="00EA1C6D" w:rsidRDefault="00D723D2" w:rsidP="00AC4A9E">
      <w:pPr>
        <w:pStyle w:val="Heading3"/>
      </w:pPr>
      <w:r w:rsidRPr="00EA1C6D">
        <w:t>I.2.2</w:t>
      </w:r>
      <w:r w:rsidRPr="00EA1C6D">
        <w:tab/>
      </w:r>
      <w:r w:rsidR="00CB7629" w:rsidRPr="00EA1C6D">
        <w:t>CEQC</w:t>
      </w:r>
      <w:r w:rsidR="00E90A52" w:rsidRPr="00EA1C6D">
        <w:t xml:space="preserve"> key rate based on MSTP system with the contrary direction</w:t>
      </w:r>
    </w:p>
    <w:p w14:paraId="0F01B4B1" w14:textId="3D1C5C2A" w:rsidR="00E90A52" w:rsidRPr="00EA1C6D" w:rsidRDefault="00E90A52" w:rsidP="00AC4A9E">
      <w:pPr>
        <w:rPr>
          <w:rFonts w:eastAsiaTheme="minorEastAsia"/>
        </w:rPr>
      </w:pPr>
      <w:r w:rsidRPr="00EA1C6D">
        <w:rPr>
          <w:rFonts w:eastAsiaTheme="minorEastAsia"/>
        </w:rPr>
        <w:t>When the quantum optical signal and the synchronous optical signal propagate in the contrary direction from the classical optical signal, the classical light passes through the red link in</w:t>
      </w:r>
      <w:r w:rsidR="00A30BCE" w:rsidRPr="00EA1C6D">
        <w:rPr>
          <w:rFonts w:eastAsiaTheme="minorEastAsia"/>
        </w:rPr>
        <w:t xml:space="preserve"> Figure I.8</w:t>
      </w:r>
      <w:r w:rsidRPr="00EA1C6D">
        <w:rPr>
          <w:rFonts w:eastAsiaTheme="minorEastAsia"/>
        </w:rPr>
        <w:t>.</w:t>
      </w:r>
    </w:p>
    <w:p w14:paraId="6120EF6C" w14:textId="77777777" w:rsidR="00D723D2" w:rsidRPr="00EA1C6D" w:rsidRDefault="00D723D2" w:rsidP="00AC4A9E">
      <w:pPr>
        <w:pStyle w:val="Figure"/>
      </w:pPr>
      <w:r w:rsidRPr="00EA1C6D">
        <w:rPr>
          <w:noProof/>
        </w:rPr>
        <w:lastRenderedPageBreak/>
        <w:drawing>
          <wp:inline distT="0" distB="0" distL="0" distR="0" wp14:anchorId="28C7B07F" wp14:editId="0FCACFA8">
            <wp:extent cx="4820228" cy="3224645"/>
            <wp:effectExtent l="0" t="0" r="0" b="13970"/>
            <wp:docPr id="34" name="图表 2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8DDF98" w14:textId="31F1D5C1" w:rsidR="00D723D2" w:rsidRPr="00EA1C6D" w:rsidRDefault="00D723D2" w:rsidP="00AC4A9E">
      <w:pPr>
        <w:pStyle w:val="FigureNoTitle0"/>
        <w:rPr>
          <w:rFonts w:eastAsiaTheme="minorEastAsia"/>
        </w:rPr>
      </w:pPr>
      <w:bookmarkStart w:id="187" w:name="_Toc84260980"/>
      <w:r w:rsidRPr="00EA1C6D">
        <w:t>Figure I.</w:t>
      </w:r>
      <w:r w:rsidR="00114CE3" w:rsidRPr="00EA1C6D">
        <w:t>8</w:t>
      </w:r>
      <w:bookmarkStart w:id="188" w:name="_Toc72299020"/>
      <w:r w:rsidR="00AC4A9E" w:rsidRPr="00EA1C6D">
        <w:t xml:space="preserve"> –</w:t>
      </w:r>
      <w:r w:rsidRPr="00EA1C6D">
        <w:t xml:space="preserve"> </w:t>
      </w:r>
      <w:r w:rsidR="002A7107" w:rsidRPr="00EA1C6D">
        <w:t xml:space="preserve">QKD </w:t>
      </w:r>
      <w:r w:rsidRPr="00EA1C6D">
        <w:t xml:space="preserve">key rates figure based on MSTP system and 40M polarization </w:t>
      </w:r>
      <w:r w:rsidR="00AC4A9E" w:rsidRPr="00EA1C6D">
        <w:br/>
      </w:r>
      <w:r w:rsidRPr="00EA1C6D">
        <w:t>coding QKD with the contrary direction</w:t>
      </w:r>
      <w:bookmarkEnd w:id="187"/>
      <w:bookmarkEnd w:id="188"/>
    </w:p>
    <w:p w14:paraId="4F7DA724" w14:textId="60767712" w:rsidR="00E90A52" w:rsidRPr="00EA1C6D" w:rsidRDefault="00E90A52" w:rsidP="00AC4A9E">
      <w:pPr>
        <w:pStyle w:val="Normalaftertitle0"/>
        <w:rPr>
          <w:lang w:eastAsia="ja-JP"/>
        </w:rPr>
      </w:pPr>
      <w:r w:rsidRPr="00EA1C6D">
        <w:rPr>
          <w:lang w:eastAsia="ja-JP"/>
        </w:rPr>
        <w:t xml:space="preserve">The </w:t>
      </w:r>
      <w:r w:rsidR="00C23219" w:rsidRPr="00EA1C6D">
        <w:rPr>
          <w:lang w:eastAsia="ja-JP"/>
        </w:rPr>
        <w:t xml:space="preserve">QKD </w:t>
      </w:r>
      <w:r w:rsidRPr="00EA1C6D">
        <w:rPr>
          <w:lang w:eastAsia="ja-JP"/>
        </w:rPr>
        <w:t xml:space="preserve">key rates tested with </w:t>
      </w:r>
      <w:r w:rsidRPr="00EA1C6D">
        <w:t>40M polarization coding QKD</w:t>
      </w:r>
      <w:r w:rsidRPr="00EA1C6D">
        <w:rPr>
          <w:lang w:eastAsia="ja-JP"/>
        </w:rPr>
        <w:t xml:space="preserve"> in cases without classic light and different optical modules at different transmission distances are shown in</w:t>
      </w:r>
      <w:r w:rsidR="00A30BCE" w:rsidRPr="00EA1C6D">
        <w:rPr>
          <w:lang w:eastAsia="ja-JP"/>
        </w:rPr>
        <w:t xml:space="preserve"> Figure I.8 and Table I.2.</w:t>
      </w:r>
    </w:p>
    <w:tbl>
      <w:tblPr>
        <w:tblW w:w="9675" w:type="dxa"/>
        <w:jc w:val="center"/>
        <w:tblLook w:val="04A0" w:firstRow="1" w:lastRow="0" w:firstColumn="1" w:lastColumn="0" w:noHBand="0" w:noVBand="1"/>
      </w:tblPr>
      <w:tblGrid>
        <w:gridCol w:w="1951"/>
        <w:gridCol w:w="2699"/>
        <w:gridCol w:w="2337"/>
        <w:gridCol w:w="2688"/>
      </w:tblGrid>
      <w:tr w:rsidR="007D0F97" w:rsidRPr="00EA1C6D" w14:paraId="7F15A14A" w14:textId="77777777" w:rsidTr="007D0F97">
        <w:trPr>
          <w:trHeight w:val="1332"/>
          <w:tblHeader/>
          <w:jc w:val="center"/>
        </w:trPr>
        <w:tc>
          <w:tcPr>
            <w:tcW w:w="0" w:type="auto"/>
            <w:gridSpan w:val="4"/>
            <w:vAlign w:val="center"/>
          </w:tcPr>
          <w:p w14:paraId="7FF542EE" w14:textId="7AC6C762" w:rsidR="007D0F97" w:rsidRPr="00EA1C6D" w:rsidRDefault="007D0F97" w:rsidP="003D7C73">
            <w:pPr>
              <w:pStyle w:val="TableNoTitle0"/>
              <w:rPr>
                <w:lang w:bidi="ar-DZ"/>
              </w:rPr>
            </w:pPr>
            <w:bookmarkStart w:id="189" w:name="_Toc88582254"/>
            <w:r w:rsidRPr="00EA1C6D">
              <w:t xml:space="preserve">Table I.2 – QKD key rates based on MSTP system and 40M Polarization </w:t>
            </w:r>
            <w:r w:rsidRPr="00EA1C6D">
              <w:br/>
              <w:t>coding QKD with the contrary direction</w:t>
            </w:r>
            <w:bookmarkEnd w:id="189"/>
          </w:p>
        </w:tc>
      </w:tr>
      <w:tr w:rsidR="00E90A52" w:rsidRPr="00EA1C6D" w14:paraId="39485906"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blHeader/>
          <w:jc w:val="center"/>
        </w:trPr>
        <w:tc>
          <w:tcPr>
            <w:tcW w:w="1004" w:type="pct"/>
            <w:tcBorders>
              <w:top w:val="single" w:sz="12" w:space="0" w:color="auto"/>
              <w:bottom w:val="single" w:sz="12" w:space="0" w:color="auto"/>
            </w:tcBorders>
            <w:vAlign w:val="center"/>
          </w:tcPr>
          <w:p w14:paraId="342806EA" w14:textId="4916508E" w:rsidR="00E90A52" w:rsidRPr="00EA1C6D" w:rsidRDefault="00E90A52" w:rsidP="00E90A52">
            <w:pPr>
              <w:pStyle w:val="Tablehead"/>
              <w:rPr>
                <w:lang w:bidi="ar-DZ"/>
              </w:rPr>
            </w:pPr>
            <w:r w:rsidRPr="00EA1C6D">
              <w:rPr>
                <w:bCs/>
                <w:szCs w:val="22"/>
              </w:rPr>
              <w:t>Classic optical module</w:t>
            </w:r>
          </w:p>
        </w:tc>
        <w:tc>
          <w:tcPr>
            <w:tcW w:w="1390" w:type="pct"/>
            <w:tcBorders>
              <w:top w:val="single" w:sz="12" w:space="0" w:color="auto"/>
              <w:bottom w:val="single" w:sz="12" w:space="0" w:color="auto"/>
            </w:tcBorders>
            <w:vAlign w:val="center"/>
          </w:tcPr>
          <w:p w14:paraId="7E9E0583" w14:textId="3A922B2D" w:rsidR="00E90A52" w:rsidRPr="00EA1C6D" w:rsidRDefault="00E90A52" w:rsidP="00E90A52">
            <w:pPr>
              <w:pStyle w:val="Tablehead"/>
              <w:rPr>
                <w:lang w:bidi="ar-DZ"/>
              </w:rPr>
            </w:pPr>
            <w:r w:rsidRPr="00EA1C6D">
              <w:rPr>
                <w:rFonts w:eastAsia="Microsoft YaHei"/>
                <w:bCs/>
                <w:szCs w:val="22"/>
              </w:rPr>
              <w:t xml:space="preserve">Classic signal power input </w:t>
            </w:r>
            <w:r w:rsidR="00937919" w:rsidRPr="00EA1C6D">
              <w:rPr>
                <w:rFonts w:eastAsia="Microsoft YaHei"/>
                <w:bCs/>
                <w:szCs w:val="22"/>
              </w:rPr>
              <w:t>fibre</w:t>
            </w:r>
            <w:r w:rsidRPr="00EA1C6D">
              <w:rPr>
                <w:rFonts w:eastAsia="Microsoft YaHei"/>
                <w:bCs/>
                <w:szCs w:val="22"/>
              </w:rPr>
              <w:t>（</w:t>
            </w:r>
            <w:r w:rsidRPr="00EA1C6D">
              <w:rPr>
                <w:rFonts w:eastAsia="Microsoft YaHei"/>
                <w:bCs/>
                <w:szCs w:val="22"/>
              </w:rPr>
              <w:t>dBm</w:t>
            </w:r>
            <w:r w:rsidRPr="00EA1C6D">
              <w:rPr>
                <w:rFonts w:eastAsia="Microsoft YaHei"/>
                <w:bCs/>
                <w:szCs w:val="22"/>
              </w:rPr>
              <w:t>）</w:t>
            </w:r>
          </w:p>
        </w:tc>
        <w:tc>
          <w:tcPr>
            <w:tcW w:w="1204" w:type="pct"/>
            <w:tcBorders>
              <w:top w:val="single" w:sz="12" w:space="0" w:color="auto"/>
              <w:bottom w:val="single" w:sz="12" w:space="0" w:color="auto"/>
            </w:tcBorders>
            <w:vAlign w:val="center"/>
          </w:tcPr>
          <w:p w14:paraId="0F466FE0" w14:textId="55929A9E" w:rsidR="00E90A52" w:rsidRPr="00EA1C6D" w:rsidRDefault="00937919" w:rsidP="00E90A52">
            <w:pPr>
              <w:pStyle w:val="Tablehead"/>
              <w:rPr>
                <w:lang w:bidi="ar-DZ"/>
              </w:rPr>
            </w:pPr>
            <w:r w:rsidRPr="00EA1C6D">
              <w:rPr>
                <w:rFonts w:eastAsia="Microsoft YaHei"/>
                <w:bCs/>
                <w:szCs w:val="22"/>
              </w:rPr>
              <w:t>Fibre</w:t>
            </w:r>
            <w:r w:rsidR="00E90A52" w:rsidRPr="00EA1C6D">
              <w:rPr>
                <w:rFonts w:eastAsia="Microsoft YaHei"/>
                <w:bCs/>
                <w:szCs w:val="22"/>
              </w:rPr>
              <w:t xml:space="preserve"> distance(km)</w:t>
            </w:r>
          </w:p>
        </w:tc>
        <w:tc>
          <w:tcPr>
            <w:tcW w:w="1384" w:type="pct"/>
            <w:tcBorders>
              <w:top w:val="single" w:sz="12" w:space="0" w:color="auto"/>
              <w:bottom w:val="single" w:sz="12" w:space="0" w:color="auto"/>
            </w:tcBorders>
            <w:vAlign w:val="center"/>
          </w:tcPr>
          <w:p w14:paraId="1C3E8C77" w14:textId="43B5FC2B" w:rsidR="00E90A52" w:rsidRPr="00EA1C6D" w:rsidRDefault="00E90A52" w:rsidP="00E90A52">
            <w:pPr>
              <w:pStyle w:val="Tablehead"/>
              <w:rPr>
                <w:lang w:bidi="ar-DZ"/>
              </w:rPr>
            </w:pPr>
            <w:r w:rsidRPr="00EA1C6D">
              <w:rPr>
                <w:rFonts w:eastAsia="Microsoft YaHei"/>
                <w:bCs/>
                <w:szCs w:val="22"/>
              </w:rPr>
              <w:t xml:space="preserve">Averaged </w:t>
            </w:r>
            <w:r w:rsidR="00C23219" w:rsidRPr="00EA1C6D">
              <w:rPr>
                <w:rFonts w:eastAsia="Microsoft YaHei"/>
                <w:bCs/>
                <w:szCs w:val="22"/>
              </w:rPr>
              <w:t xml:space="preserve">QKD </w:t>
            </w:r>
            <w:r w:rsidRPr="00EA1C6D">
              <w:rPr>
                <w:rFonts w:eastAsia="Microsoft YaHei"/>
                <w:bCs/>
                <w:szCs w:val="22"/>
              </w:rPr>
              <w:t>key rate (kbps)</w:t>
            </w:r>
          </w:p>
        </w:tc>
      </w:tr>
      <w:tr w:rsidR="00E90A52" w:rsidRPr="00EA1C6D" w14:paraId="2459E41B"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restart"/>
            <w:tcBorders>
              <w:top w:val="single" w:sz="12" w:space="0" w:color="auto"/>
            </w:tcBorders>
          </w:tcPr>
          <w:p w14:paraId="4CECD9A8" w14:textId="42440097" w:rsidR="00E90A52" w:rsidRPr="00EA1C6D" w:rsidRDefault="00E90A52" w:rsidP="00E90A52">
            <w:pPr>
              <w:pStyle w:val="Tabletext"/>
              <w:rPr>
                <w:lang w:bidi="ar-DZ"/>
              </w:rPr>
            </w:pPr>
            <w:r w:rsidRPr="00EA1C6D">
              <w:rPr>
                <w:rFonts w:eastAsia="Microsoft YaHei"/>
                <w:szCs w:val="22"/>
              </w:rPr>
              <w:t>2.5G</w:t>
            </w:r>
          </w:p>
        </w:tc>
        <w:tc>
          <w:tcPr>
            <w:tcW w:w="1390" w:type="pct"/>
            <w:tcBorders>
              <w:top w:val="single" w:sz="12" w:space="0" w:color="auto"/>
            </w:tcBorders>
            <w:vAlign w:val="center"/>
          </w:tcPr>
          <w:p w14:paraId="3566E40A" w14:textId="45D780D7" w:rsidR="00E90A52" w:rsidRPr="00EA1C6D" w:rsidRDefault="00E90A52" w:rsidP="00E90A52">
            <w:pPr>
              <w:pStyle w:val="Tabletext"/>
              <w:rPr>
                <w:lang w:bidi="ar-DZ"/>
              </w:rPr>
            </w:pPr>
            <w:r w:rsidRPr="00EA1C6D">
              <w:rPr>
                <w:rFonts w:eastAsia="Microsoft YaHei"/>
                <w:bCs/>
                <w:szCs w:val="22"/>
              </w:rPr>
              <w:t>1.5</w:t>
            </w:r>
          </w:p>
        </w:tc>
        <w:tc>
          <w:tcPr>
            <w:tcW w:w="1204" w:type="pct"/>
            <w:tcBorders>
              <w:top w:val="single" w:sz="12" w:space="0" w:color="auto"/>
            </w:tcBorders>
            <w:vAlign w:val="center"/>
          </w:tcPr>
          <w:p w14:paraId="47471D96" w14:textId="777685BA" w:rsidR="00E90A52" w:rsidRPr="00EA1C6D" w:rsidRDefault="00E90A52" w:rsidP="00E90A52">
            <w:pPr>
              <w:pStyle w:val="Tabletext"/>
              <w:rPr>
                <w:lang w:bidi="ar-DZ"/>
              </w:rPr>
            </w:pPr>
            <w:r w:rsidRPr="00EA1C6D">
              <w:rPr>
                <w:rFonts w:eastAsia="Microsoft YaHei"/>
                <w:szCs w:val="22"/>
              </w:rPr>
              <w:t>0</w:t>
            </w:r>
          </w:p>
        </w:tc>
        <w:tc>
          <w:tcPr>
            <w:tcW w:w="1384" w:type="pct"/>
            <w:tcBorders>
              <w:top w:val="single" w:sz="12" w:space="0" w:color="auto"/>
            </w:tcBorders>
            <w:vAlign w:val="center"/>
          </w:tcPr>
          <w:p w14:paraId="0E46E80D" w14:textId="18F537AB" w:rsidR="00E90A52" w:rsidRPr="00EA1C6D" w:rsidRDefault="00E90A52" w:rsidP="00E90A52">
            <w:pPr>
              <w:pStyle w:val="Tabletext"/>
              <w:rPr>
                <w:lang w:bidi="ar-DZ"/>
              </w:rPr>
            </w:pPr>
            <w:r w:rsidRPr="00EA1C6D">
              <w:rPr>
                <w:rFonts w:eastAsia="Microsoft YaHei"/>
                <w:szCs w:val="22"/>
              </w:rPr>
              <w:t>36.367</w:t>
            </w:r>
          </w:p>
        </w:tc>
      </w:tr>
      <w:tr w:rsidR="00E90A52" w:rsidRPr="00EA1C6D" w14:paraId="1CD30BB6"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41A03BFA" w14:textId="77777777" w:rsidR="00E90A52" w:rsidRPr="00EA1C6D" w:rsidRDefault="00E90A52" w:rsidP="00E90A52">
            <w:pPr>
              <w:pStyle w:val="Tabletext"/>
              <w:rPr>
                <w:lang w:bidi="ar-DZ"/>
              </w:rPr>
            </w:pPr>
          </w:p>
        </w:tc>
        <w:tc>
          <w:tcPr>
            <w:tcW w:w="1390" w:type="pct"/>
            <w:vAlign w:val="center"/>
          </w:tcPr>
          <w:p w14:paraId="3B29C342" w14:textId="4CD40E62" w:rsidR="00E90A52" w:rsidRPr="00EA1C6D" w:rsidRDefault="00405851" w:rsidP="00E90A52">
            <w:pPr>
              <w:pStyle w:val="Tabletext"/>
              <w:rPr>
                <w:lang w:bidi="ar-DZ"/>
              </w:rPr>
            </w:pPr>
            <w:r w:rsidRPr="00EA1C6D">
              <w:rPr>
                <w:rFonts w:eastAsia="Microsoft YaHei"/>
                <w:bCs/>
                <w:szCs w:val="22"/>
              </w:rPr>
              <w:t>–</w:t>
            </w:r>
            <w:r w:rsidR="00E90A52" w:rsidRPr="00EA1C6D">
              <w:rPr>
                <w:rFonts w:eastAsia="Microsoft YaHei"/>
                <w:bCs/>
                <w:szCs w:val="22"/>
              </w:rPr>
              <w:t>2.93</w:t>
            </w:r>
          </w:p>
        </w:tc>
        <w:tc>
          <w:tcPr>
            <w:tcW w:w="1204" w:type="pct"/>
            <w:vAlign w:val="center"/>
          </w:tcPr>
          <w:p w14:paraId="4C3481DC" w14:textId="5664F425" w:rsidR="00E90A52" w:rsidRPr="00EA1C6D" w:rsidRDefault="00E90A52" w:rsidP="00E90A52">
            <w:pPr>
              <w:pStyle w:val="Tabletext"/>
              <w:rPr>
                <w:lang w:bidi="ar-DZ"/>
              </w:rPr>
            </w:pPr>
            <w:r w:rsidRPr="00EA1C6D">
              <w:rPr>
                <w:rFonts w:eastAsia="Microsoft YaHei"/>
                <w:szCs w:val="22"/>
              </w:rPr>
              <w:t>10</w:t>
            </w:r>
          </w:p>
        </w:tc>
        <w:tc>
          <w:tcPr>
            <w:tcW w:w="1384" w:type="pct"/>
            <w:vAlign w:val="center"/>
          </w:tcPr>
          <w:p w14:paraId="1566A852" w14:textId="79F71C02" w:rsidR="00E90A52" w:rsidRPr="00EA1C6D" w:rsidRDefault="00E90A52" w:rsidP="00E90A52">
            <w:pPr>
              <w:pStyle w:val="Tabletext"/>
              <w:rPr>
                <w:lang w:bidi="ar-DZ"/>
              </w:rPr>
            </w:pPr>
            <w:r w:rsidRPr="00EA1C6D">
              <w:rPr>
                <w:rFonts w:eastAsia="Microsoft YaHei"/>
                <w:szCs w:val="22"/>
              </w:rPr>
              <w:t>31.591</w:t>
            </w:r>
          </w:p>
        </w:tc>
      </w:tr>
      <w:tr w:rsidR="00E90A52" w:rsidRPr="00EA1C6D" w14:paraId="43E97688"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194F2863" w14:textId="77777777" w:rsidR="00E90A52" w:rsidRPr="00EA1C6D" w:rsidRDefault="00E90A52" w:rsidP="00E90A52">
            <w:pPr>
              <w:pStyle w:val="Tabletext"/>
              <w:rPr>
                <w:lang w:bidi="ar-DZ"/>
              </w:rPr>
            </w:pPr>
          </w:p>
        </w:tc>
        <w:tc>
          <w:tcPr>
            <w:tcW w:w="1390" w:type="pct"/>
            <w:vAlign w:val="center"/>
          </w:tcPr>
          <w:p w14:paraId="0CCD0BF9" w14:textId="5DA85F74" w:rsidR="00E90A52" w:rsidRPr="00EA1C6D" w:rsidRDefault="00405851" w:rsidP="00E90A52">
            <w:pPr>
              <w:pStyle w:val="Tabletext"/>
              <w:rPr>
                <w:lang w:bidi="ar-DZ"/>
              </w:rPr>
            </w:pPr>
            <w:r w:rsidRPr="00EA1C6D">
              <w:rPr>
                <w:rFonts w:eastAsia="Microsoft YaHei"/>
                <w:bCs/>
                <w:szCs w:val="22"/>
              </w:rPr>
              <w:t>–</w:t>
            </w:r>
            <w:r w:rsidR="00E90A52" w:rsidRPr="00EA1C6D">
              <w:rPr>
                <w:rFonts w:eastAsia="Microsoft YaHei"/>
                <w:bCs/>
                <w:szCs w:val="22"/>
              </w:rPr>
              <w:t>2.93</w:t>
            </w:r>
          </w:p>
        </w:tc>
        <w:tc>
          <w:tcPr>
            <w:tcW w:w="1204" w:type="pct"/>
            <w:vAlign w:val="center"/>
          </w:tcPr>
          <w:p w14:paraId="3151172A" w14:textId="00206713" w:rsidR="00E90A52" w:rsidRPr="00EA1C6D" w:rsidRDefault="00E90A52" w:rsidP="00E90A52">
            <w:pPr>
              <w:pStyle w:val="Tabletext"/>
              <w:rPr>
                <w:lang w:bidi="ar-DZ"/>
              </w:rPr>
            </w:pPr>
            <w:r w:rsidRPr="00EA1C6D">
              <w:rPr>
                <w:rFonts w:eastAsia="Microsoft YaHei"/>
                <w:szCs w:val="22"/>
              </w:rPr>
              <w:t>20</w:t>
            </w:r>
          </w:p>
        </w:tc>
        <w:tc>
          <w:tcPr>
            <w:tcW w:w="1384" w:type="pct"/>
            <w:vAlign w:val="center"/>
          </w:tcPr>
          <w:p w14:paraId="0EF27995" w14:textId="761EFCB2" w:rsidR="00E90A52" w:rsidRPr="00EA1C6D" w:rsidRDefault="00E90A52" w:rsidP="00E90A52">
            <w:pPr>
              <w:pStyle w:val="Tabletext"/>
              <w:rPr>
                <w:lang w:bidi="ar-DZ"/>
              </w:rPr>
            </w:pPr>
            <w:r w:rsidRPr="00EA1C6D">
              <w:rPr>
                <w:rFonts w:eastAsia="Microsoft YaHei"/>
                <w:szCs w:val="22"/>
              </w:rPr>
              <w:t>24.107</w:t>
            </w:r>
          </w:p>
        </w:tc>
      </w:tr>
      <w:tr w:rsidR="00E90A52" w:rsidRPr="00EA1C6D" w14:paraId="4F4B50EF"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30869904" w14:textId="77777777" w:rsidR="00E90A52" w:rsidRPr="00EA1C6D" w:rsidRDefault="00E90A52" w:rsidP="00E90A52">
            <w:pPr>
              <w:pStyle w:val="Tabletext"/>
              <w:rPr>
                <w:lang w:bidi="ar-DZ"/>
              </w:rPr>
            </w:pPr>
          </w:p>
        </w:tc>
        <w:tc>
          <w:tcPr>
            <w:tcW w:w="1390" w:type="pct"/>
            <w:vAlign w:val="center"/>
          </w:tcPr>
          <w:p w14:paraId="36A90273" w14:textId="7C571E04" w:rsidR="00E90A52" w:rsidRPr="00EA1C6D" w:rsidRDefault="00405851" w:rsidP="00E90A52">
            <w:pPr>
              <w:pStyle w:val="Tabletext"/>
              <w:rPr>
                <w:lang w:bidi="ar-DZ"/>
              </w:rPr>
            </w:pPr>
            <w:r w:rsidRPr="00EA1C6D">
              <w:rPr>
                <w:rFonts w:eastAsia="Microsoft YaHei"/>
                <w:bCs/>
                <w:szCs w:val="22"/>
              </w:rPr>
              <w:t>–</w:t>
            </w:r>
            <w:r w:rsidR="00E90A52" w:rsidRPr="00EA1C6D">
              <w:rPr>
                <w:rFonts w:eastAsia="Microsoft YaHei"/>
                <w:bCs/>
                <w:szCs w:val="22"/>
              </w:rPr>
              <w:t>3.49</w:t>
            </w:r>
          </w:p>
        </w:tc>
        <w:tc>
          <w:tcPr>
            <w:tcW w:w="1204" w:type="pct"/>
            <w:vAlign w:val="center"/>
          </w:tcPr>
          <w:p w14:paraId="0CCFC102" w14:textId="7CADD1BB" w:rsidR="00E90A52" w:rsidRPr="00EA1C6D" w:rsidRDefault="00E90A52" w:rsidP="00E90A52">
            <w:pPr>
              <w:pStyle w:val="Tabletext"/>
              <w:rPr>
                <w:lang w:bidi="ar-DZ"/>
              </w:rPr>
            </w:pPr>
            <w:r w:rsidRPr="00EA1C6D">
              <w:rPr>
                <w:rFonts w:eastAsia="Microsoft YaHei"/>
                <w:szCs w:val="22"/>
              </w:rPr>
              <w:t>30</w:t>
            </w:r>
          </w:p>
        </w:tc>
        <w:tc>
          <w:tcPr>
            <w:tcW w:w="1384" w:type="pct"/>
            <w:vAlign w:val="center"/>
          </w:tcPr>
          <w:p w14:paraId="192C2B4B" w14:textId="3353DDEF" w:rsidR="00E90A52" w:rsidRPr="00EA1C6D" w:rsidRDefault="00E90A52" w:rsidP="00E90A52">
            <w:pPr>
              <w:pStyle w:val="Tabletext"/>
              <w:rPr>
                <w:lang w:bidi="ar-DZ"/>
              </w:rPr>
            </w:pPr>
            <w:r w:rsidRPr="00EA1C6D">
              <w:rPr>
                <w:rFonts w:eastAsia="Microsoft YaHei"/>
                <w:szCs w:val="22"/>
              </w:rPr>
              <w:t>20.047</w:t>
            </w:r>
          </w:p>
        </w:tc>
      </w:tr>
      <w:tr w:rsidR="00E90A52" w:rsidRPr="00EA1C6D" w14:paraId="78515CCB"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2A06C30A" w14:textId="77777777" w:rsidR="00E90A52" w:rsidRPr="00EA1C6D" w:rsidRDefault="00E90A52" w:rsidP="00E90A52">
            <w:pPr>
              <w:pStyle w:val="Tabletext"/>
              <w:rPr>
                <w:lang w:bidi="ar-DZ"/>
              </w:rPr>
            </w:pPr>
          </w:p>
        </w:tc>
        <w:tc>
          <w:tcPr>
            <w:tcW w:w="1390" w:type="pct"/>
            <w:vAlign w:val="center"/>
          </w:tcPr>
          <w:p w14:paraId="60752CA6" w14:textId="46E906BF"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4.53</w:t>
            </w:r>
          </w:p>
        </w:tc>
        <w:tc>
          <w:tcPr>
            <w:tcW w:w="1204" w:type="pct"/>
            <w:vAlign w:val="center"/>
          </w:tcPr>
          <w:p w14:paraId="0A3ECA3A" w14:textId="16E30B68" w:rsidR="00E90A52" w:rsidRPr="00EA1C6D" w:rsidRDefault="00E90A52" w:rsidP="00E90A52">
            <w:pPr>
              <w:pStyle w:val="Tabletext"/>
              <w:rPr>
                <w:rFonts w:eastAsia="Microsoft YaHei"/>
                <w:szCs w:val="22"/>
              </w:rPr>
            </w:pPr>
            <w:r w:rsidRPr="00EA1C6D">
              <w:rPr>
                <w:rFonts w:eastAsia="Microsoft YaHei"/>
                <w:szCs w:val="22"/>
              </w:rPr>
              <w:t>40</w:t>
            </w:r>
          </w:p>
        </w:tc>
        <w:tc>
          <w:tcPr>
            <w:tcW w:w="1384" w:type="pct"/>
            <w:vAlign w:val="center"/>
          </w:tcPr>
          <w:p w14:paraId="25E0D875" w14:textId="1F395094" w:rsidR="00E90A52" w:rsidRPr="00EA1C6D" w:rsidRDefault="00E90A52" w:rsidP="00E90A52">
            <w:pPr>
              <w:pStyle w:val="Tabletext"/>
              <w:rPr>
                <w:rFonts w:eastAsia="Microsoft YaHei"/>
                <w:szCs w:val="22"/>
              </w:rPr>
            </w:pPr>
            <w:r w:rsidRPr="00EA1C6D">
              <w:rPr>
                <w:rFonts w:eastAsia="Microsoft YaHei"/>
                <w:szCs w:val="22"/>
              </w:rPr>
              <w:t>22.756</w:t>
            </w:r>
          </w:p>
        </w:tc>
      </w:tr>
      <w:tr w:rsidR="00E90A52" w:rsidRPr="00EA1C6D" w14:paraId="0B52A627"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55BB7349" w14:textId="77777777" w:rsidR="00E90A52" w:rsidRPr="00EA1C6D" w:rsidRDefault="00E90A52" w:rsidP="00E90A52">
            <w:pPr>
              <w:pStyle w:val="Tabletext"/>
              <w:rPr>
                <w:lang w:bidi="ar-DZ"/>
              </w:rPr>
            </w:pPr>
          </w:p>
        </w:tc>
        <w:tc>
          <w:tcPr>
            <w:tcW w:w="1390" w:type="pct"/>
            <w:vAlign w:val="center"/>
          </w:tcPr>
          <w:p w14:paraId="1342897E" w14:textId="5285C1F9"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5.5</w:t>
            </w:r>
          </w:p>
        </w:tc>
        <w:tc>
          <w:tcPr>
            <w:tcW w:w="1204" w:type="pct"/>
            <w:vAlign w:val="center"/>
          </w:tcPr>
          <w:p w14:paraId="7AA175AB" w14:textId="766064CE" w:rsidR="00E90A52" w:rsidRPr="00EA1C6D" w:rsidRDefault="00E90A52" w:rsidP="00E90A52">
            <w:pPr>
              <w:pStyle w:val="Tabletext"/>
              <w:rPr>
                <w:rFonts w:eastAsia="Microsoft YaHei"/>
                <w:szCs w:val="22"/>
              </w:rPr>
            </w:pPr>
            <w:r w:rsidRPr="00EA1C6D">
              <w:rPr>
                <w:rFonts w:eastAsia="Microsoft YaHei"/>
                <w:szCs w:val="22"/>
              </w:rPr>
              <w:t>50</w:t>
            </w:r>
          </w:p>
        </w:tc>
        <w:tc>
          <w:tcPr>
            <w:tcW w:w="1384" w:type="pct"/>
            <w:vAlign w:val="center"/>
          </w:tcPr>
          <w:p w14:paraId="1F2C2B97" w14:textId="6B082EFD" w:rsidR="00E90A52" w:rsidRPr="00EA1C6D" w:rsidRDefault="00E90A52" w:rsidP="00E90A52">
            <w:pPr>
              <w:pStyle w:val="Tabletext"/>
              <w:rPr>
                <w:rFonts w:eastAsia="Microsoft YaHei"/>
                <w:szCs w:val="22"/>
              </w:rPr>
            </w:pPr>
            <w:r w:rsidRPr="00EA1C6D">
              <w:rPr>
                <w:rFonts w:eastAsia="Microsoft YaHei"/>
                <w:szCs w:val="22"/>
              </w:rPr>
              <w:t>14.116</w:t>
            </w:r>
          </w:p>
        </w:tc>
      </w:tr>
      <w:tr w:rsidR="00E90A52" w:rsidRPr="00EA1C6D" w14:paraId="6763B40F"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3688FC84" w14:textId="77777777" w:rsidR="00E90A52" w:rsidRPr="00EA1C6D" w:rsidRDefault="00E90A52" w:rsidP="00E90A52">
            <w:pPr>
              <w:pStyle w:val="Tabletext"/>
              <w:rPr>
                <w:lang w:bidi="ar-DZ"/>
              </w:rPr>
            </w:pPr>
          </w:p>
        </w:tc>
        <w:tc>
          <w:tcPr>
            <w:tcW w:w="1390" w:type="pct"/>
            <w:vAlign w:val="center"/>
          </w:tcPr>
          <w:p w14:paraId="404C2194" w14:textId="794B320D"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5.5</w:t>
            </w:r>
          </w:p>
        </w:tc>
        <w:tc>
          <w:tcPr>
            <w:tcW w:w="1204" w:type="pct"/>
            <w:vAlign w:val="center"/>
          </w:tcPr>
          <w:p w14:paraId="43B10B80" w14:textId="4322C9CC" w:rsidR="00E90A52" w:rsidRPr="00EA1C6D" w:rsidRDefault="00E90A52" w:rsidP="00E90A52">
            <w:pPr>
              <w:pStyle w:val="Tabletext"/>
              <w:rPr>
                <w:rFonts w:eastAsia="Microsoft YaHei"/>
                <w:szCs w:val="22"/>
              </w:rPr>
            </w:pPr>
            <w:r w:rsidRPr="00EA1C6D">
              <w:rPr>
                <w:rFonts w:eastAsia="Microsoft YaHei"/>
                <w:szCs w:val="22"/>
              </w:rPr>
              <w:t>60</w:t>
            </w:r>
          </w:p>
        </w:tc>
        <w:tc>
          <w:tcPr>
            <w:tcW w:w="1384" w:type="pct"/>
            <w:vAlign w:val="center"/>
          </w:tcPr>
          <w:p w14:paraId="7A12F414" w14:textId="28A45F91" w:rsidR="00E90A52" w:rsidRPr="00EA1C6D" w:rsidRDefault="00E90A52" w:rsidP="00E90A52">
            <w:pPr>
              <w:pStyle w:val="Tabletext"/>
              <w:rPr>
                <w:rFonts w:eastAsia="Microsoft YaHei"/>
                <w:szCs w:val="22"/>
              </w:rPr>
            </w:pPr>
            <w:r w:rsidRPr="00EA1C6D">
              <w:rPr>
                <w:rFonts w:eastAsia="Microsoft YaHei"/>
                <w:szCs w:val="22"/>
              </w:rPr>
              <w:t>5.387</w:t>
            </w:r>
          </w:p>
        </w:tc>
      </w:tr>
      <w:tr w:rsidR="00E90A52" w:rsidRPr="00EA1C6D" w14:paraId="4A8D849C"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restart"/>
          </w:tcPr>
          <w:p w14:paraId="4C93B82E" w14:textId="322526F2" w:rsidR="00E90A52" w:rsidRPr="00EA1C6D" w:rsidRDefault="00E90A52" w:rsidP="00E90A52">
            <w:pPr>
              <w:pStyle w:val="Tabletext"/>
              <w:rPr>
                <w:lang w:bidi="ar-DZ"/>
              </w:rPr>
            </w:pPr>
            <w:r w:rsidRPr="00EA1C6D">
              <w:rPr>
                <w:rFonts w:eastAsia="Microsoft YaHei"/>
                <w:szCs w:val="22"/>
              </w:rPr>
              <w:t>155M</w:t>
            </w:r>
          </w:p>
        </w:tc>
        <w:tc>
          <w:tcPr>
            <w:tcW w:w="1390" w:type="pct"/>
            <w:vAlign w:val="center"/>
          </w:tcPr>
          <w:p w14:paraId="5A0D9427" w14:textId="367B7677"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2.44</w:t>
            </w:r>
          </w:p>
        </w:tc>
        <w:tc>
          <w:tcPr>
            <w:tcW w:w="1204" w:type="pct"/>
            <w:vAlign w:val="center"/>
          </w:tcPr>
          <w:p w14:paraId="55F97508" w14:textId="695201C5" w:rsidR="00E90A52" w:rsidRPr="00EA1C6D" w:rsidRDefault="00E90A52" w:rsidP="00E90A52">
            <w:pPr>
              <w:pStyle w:val="Tabletext"/>
              <w:rPr>
                <w:rFonts w:eastAsia="Microsoft YaHei"/>
                <w:szCs w:val="22"/>
              </w:rPr>
            </w:pPr>
            <w:r w:rsidRPr="00EA1C6D">
              <w:rPr>
                <w:rFonts w:eastAsia="Microsoft YaHei"/>
                <w:szCs w:val="22"/>
              </w:rPr>
              <w:t>0</w:t>
            </w:r>
          </w:p>
        </w:tc>
        <w:tc>
          <w:tcPr>
            <w:tcW w:w="1384" w:type="pct"/>
            <w:vAlign w:val="center"/>
          </w:tcPr>
          <w:p w14:paraId="5E0B9E14" w14:textId="0A1AD7AF" w:rsidR="00E90A52" w:rsidRPr="00EA1C6D" w:rsidRDefault="00E90A52" w:rsidP="00E90A52">
            <w:pPr>
              <w:pStyle w:val="Tabletext"/>
              <w:rPr>
                <w:rFonts w:eastAsia="Microsoft YaHei"/>
                <w:szCs w:val="22"/>
              </w:rPr>
            </w:pPr>
            <w:r w:rsidRPr="00EA1C6D">
              <w:rPr>
                <w:rFonts w:eastAsia="Microsoft YaHei"/>
                <w:szCs w:val="22"/>
              </w:rPr>
              <w:t>54.374</w:t>
            </w:r>
          </w:p>
        </w:tc>
      </w:tr>
      <w:tr w:rsidR="00E90A52" w:rsidRPr="00EA1C6D" w14:paraId="591938D7"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048F99F3" w14:textId="77777777" w:rsidR="00E90A52" w:rsidRPr="00EA1C6D" w:rsidRDefault="00E90A52" w:rsidP="00E90A52">
            <w:pPr>
              <w:pStyle w:val="Tabletext"/>
              <w:rPr>
                <w:rFonts w:eastAsia="Microsoft YaHei"/>
                <w:szCs w:val="22"/>
              </w:rPr>
            </w:pPr>
          </w:p>
        </w:tc>
        <w:tc>
          <w:tcPr>
            <w:tcW w:w="1390" w:type="pct"/>
            <w:vAlign w:val="center"/>
          </w:tcPr>
          <w:p w14:paraId="1411C03E" w14:textId="789BEFF6"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3.91</w:t>
            </w:r>
          </w:p>
        </w:tc>
        <w:tc>
          <w:tcPr>
            <w:tcW w:w="1204" w:type="pct"/>
            <w:vAlign w:val="center"/>
          </w:tcPr>
          <w:p w14:paraId="0808D083" w14:textId="0612FC66" w:rsidR="00E90A52" w:rsidRPr="00EA1C6D" w:rsidRDefault="00E90A52" w:rsidP="00E90A52">
            <w:pPr>
              <w:pStyle w:val="Tabletext"/>
              <w:rPr>
                <w:rFonts w:eastAsia="Microsoft YaHei"/>
                <w:szCs w:val="22"/>
              </w:rPr>
            </w:pPr>
            <w:r w:rsidRPr="00EA1C6D">
              <w:rPr>
                <w:rFonts w:eastAsia="Microsoft YaHei"/>
                <w:szCs w:val="22"/>
              </w:rPr>
              <w:t>10</w:t>
            </w:r>
          </w:p>
        </w:tc>
        <w:tc>
          <w:tcPr>
            <w:tcW w:w="1384" w:type="pct"/>
            <w:vAlign w:val="center"/>
          </w:tcPr>
          <w:p w14:paraId="5533D7BA" w14:textId="21699B6A" w:rsidR="00E90A52" w:rsidRPr="00EA1C6D" w:rsidRDefault="00E90A52" w:rsidP="00E90A52">
            <w:pPr>
              <w:pStyle w:val="Tabletext"/>
              <w:rPr>
                <w:rFonts w:eastAsia="Microsoft YaHei"/>
                <w:szCs w:val="22"/>
              </w:rPr>
            </w:pPr>
            <w:r w:rsidRPr="00EA1C6D">
              <w:rPr>
                <w:rFonts w:eastAsia="Microsoft YaHei"/>
                <w:szCs w:val="22"/>
              </w:rPr>
              <w:t>45.137</w:t>
            </w:r>
          </w:p>
        </w:tc>
      </w:tr>
      <w:tr w:rsidR="00E90A52" w:rsidRPr="00EA1C6D" w14:paraId="4E6AF80A"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1ECC486D" w14:textId="77777777" w:rsidR="00E90A52" w:rsidRPr="00EA1C6D" w:rsidRDefault="00E90A52" w:rsidP="00E90A52">
            <w:pPr>
              <w:pStyle w:val="Tabletext"/>
              <w:rPr>
                <w:rFonts w:eastAsia="Microsoft YaHei"/>
                <w:szCs w:val="22"/>
              </w:rPr>
            </w:pPr>
          </w:p>
        </w:tc>
        <w:tc>
          <w:tcPr>
            <w:tcW w:w="1390" w:type="pct"/>
            <w:vAlign w:val="center"/>
          </w:tcPr>
          <w:p w14:paraId="1E0343CF" w14:textId="036E9F8E"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4.30</w:t>
            </w:r>
          </w:p>
        </w:tc>
        <w:tc>
          <w:tcPr>
            <w:tcW w:w="1204" w:type="pct"/>
            <w:vAlign w:val="center"/>
          </w:tcPr>
          <w:p w14:paraId="7E4D173D" w14:textId="265A8134" w:rsidR="00E90A52" w:rsidRPr="00EA1C6D" w:rsidRDefault="00E90A52" w:rsidP="00E90A52">
            <w:pPr>
              <w:pStyle w:val="Tabletext"/>
              <w:rPr>
                <w:rFonts w:eastAsia="Microsoft YaHei"/>
                <w:szCs w:val="22"/>
              </w:rPr>
            </w:pPr>
            <w:r w:rsidRPr="00EA1C6D">
              <w:rPr>
                <w:rFonts w:eastAsia="Microsoft YaHei"/>
                <w:szCs w:val="22"/>
              </w:rPr>
              <w:t>20</w:t>
            </w:r>
          </w:p>
        </w:tc>
        <w:tc>
          <w:tcPr>
            <w:tcW w:w="1384" w:type="pct"/>
            <w:vAlign w:val="center"/>
          </w:tcPr>
          <w:p w14:paraId="6E818474" w14:textId="791B7D61" w:rsidR="00E90A52" w:rsidRPr="00EA1C6D" w:rsidRDefault="00E90A52" w:rsidP="00E90A52">
            <w:pPr>
              <w:pStyle w:val="Tabletext"/>
              <w:rPr>
                <w:rFonts w:eastAsia="Microsoft YaHei"/>
                <w:szCs w:val="22"/>
              </w:rPr>
            </w:pPr>
            <w:r w:rsidRPr="00EA1C6D">
              <w:rPr>
                <w:rFonts w:eastAsia="Microsoft YaHei"/>
                <w:szCs w:val="22"/>
              </w:rPr>
              <w:t>33.298</w:t>
            </w:r>
          </w:p>
        </w:tc>
      </w:tr>
      <w:tr w:rsidR="00E90A52" w:rsidRPr="00EA1C6D" w14:paraId="21CC65E7"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152D5949" w14:textId="77777777" w:rsidR="00E90A52" w:rsidRPr="00EA1C6D" w:rsidRDefault="00E90A52" w:rsidP="00E90A52">
            <w:pPr>
              <w:pStyle w:val="Tabletext"/>
              <w:rPr>
                <w:rFonts w:eastAsia="Microsoft YaHei"/>
                <w:szCs w:val="22"/>
              </w:rPr>
            </w:pPr>
          </w:p>
        </w:tc>
        <w:tc>
          <w:tcPr>
            <w:tcW w:w="1390" w:type="pct"/>
            <w:vAlign w:val="center"/>
          </w:tcPr>
          <w:p w14:paraId="07C6F2A1" w14:textId="7F93E13B"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5.23</w:t>
            </w:r>
          </w:p>
        </w:tc>
        <w:tc>
          <w:tcPr>
            <w:tcW w:w="1204" w:type="pct"/>
            <w:vAlign w:val="center"/>
          </w:tcPr>
          <w:p w14:paraId="7656CB4C" w14:textId="51B13110" w:rsidR="00E90A52" w:rsidRPr="00EA1C6D" w:rsidRDefault="00E90A52" w:rsidP="00E90A52">
            <w:pPr>
              <w:pStyle w:val="Tabletext"/>
              <w:rPr>
                <w:rFonts w:eastAsia="Microsoft YaHei"/>
                <w:szCs w:val="22"/>
              </w:rPr>
            </w:pPr>
            <w:r w:rsidRPr="00EA1C6D">
              <w:rPr>
                <w:rFonts w:eastAsia="Microsoft YaHei"/>
                <w:szCs w:val="22"/>
              </w:rPr>
              <w:t>30</w:t>
            </w:r>
          </w:p>
        </w:tc>
        <w:tc>
          <w:tcPr>
            <w:tcW w:w="1384" w:type="pct"/>
            <w:vAlign w:val="center"/>
          </w:tcPr>
          <w:p w14:paraId="7AC22761" w14:textId="15B40F5A" w:rsidR="00E90A52" w:rsidRPr="00EA1C6D" w:rsidRDefault="00E90A52" w:rsidP="00E90A52">
            <w:pPr>
              <w:pStyle w:val="Tabletext"/>
              <w:rPr>
                <w:rFonts w:eastAsia="Microsoft YaHei"/>
                <w:szCs w:val="22"/>
              </w:rPr>
            </w:pPr>
            <w:r w:rsidRPr="00EA1C6D">
              <w:rPr>
                <w:rFonts w:eastAsia="Microsoft YaHei"/>
                <w:szCs w:val="22"/>
              </w:rPr>
              <w:t>26.280</w:t>
            </w:r>
          </w:p>
        </w:tc>
      </w:tr>
      <w:tr w:rsidR="00E90A52" w:rsidRPr="00EA1C6D" w14:paraId="36E4347B"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10C20DC6" w14:textId="77777777" w:rsidR="00E90A52" w:rsidRPr="00EA1C6D" w:rsidRDefault="00E90A52" w:rsidP="00E90A52">
            <w:pPr>
              <w:pStyle w:val="Tabletext"/>
              <w:rPr>
                <w:rFonts w:eastAsia="Microsoft YaHei"/>
                <w:szCs w:val="22"/>
              </w:rPr>
            </w:pPr>
          </w:p>
        </w:tc>
        <w:tc>
          <w:tcPr>
            <w:tcW w:w="1390" w:type="pct"/>
            <w:vAlign w:val="center"/>
          </w:tcPr>
          <w:p w14:paraId="7F97206B" w14:textId="67CF5C08"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5.23</w:t>
            </w:r>
          </w:p>
        </w:tc>
        <w:tc>
          <w:tcPr>
            <w:tcW w:w="1204" w:type="pct"/>
            <w:vAlign w:val="center"/>
          </w:tcPr>
          <w:p w14:paraId="63C3B19D" w14:textId="75D0CF9D" w:rsidR="00E90A52" w:rsidRPr="00EA1C6D" w:rsidRDefault="00E90A52" w:rsidP="00E90A52">
            <w:pPr>
              <w:pStyle w:val="Tabletext"/>
              <w:rPr>
                <w:rFonts w:eastAsia="Microsoft YaHei"/>
                <w:szCs w:val="22"/>
              </w:rPr>
            </w:pPr>
            <w:r w:rsidRPr="00EA1C6D">
              <w:rPr>
                <w:rFonts w:eastAsia="Microsoft YaHei"/>
                <w:szCs w:val="22"/>
              </w:rPr>
              <w:t>40</w:t>
            </w:r>
          </w:p>
        </w:tc>
        <w:tc>
          <w:tcPr>
            <w:tcW w:w="1384" w:type="pct"/>
            <w:vAlign w:val="center"/>
          </w:tcPr>
          <w:p w14:paraId="6581C0E7" w14:textId="66B9AA5A" w:rsidR="00E90A52" w:rsidRPr="00EA1C6D" w:rsidRDefault="00E90A52" w:rsidP="00E90A52">
            <w:pPr>
              <w:pStyle w:val="Tabletext"/>
              <w:rPr>
                <w:rFonts w:eastAsia="Microsoft YaHei"/>
                <w:szCs w:val="22"/>
              </w:rPr>
            </w:pPr>
            <w:r w:rsidRPr="00EA1C6D">
              <w:rPr>
                <w:rFonts w:eastAsia="Microsoft YaHei"/>
                <w:szCs w:val="22"/>
              </w:rPr>
              <w:t>16.845</w:t>
            </w:r>
          </w:p>
        </w:tc>
      </w:tr>
      <w:tr w:rsidR="00E90A52" w:rsidRPr="00EA1C6D" w14:paraId="29A50DAE"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5F849F05" w14:textId="77777777" w:rsidR="00E90A52" w:rsidRPr="00EA1C6D" w:rsidRDefault="00E90A52" w:rsidP="00E90A52">
            <w:pPr>
              <w:pStyle w:val="Tabletext"/>
              <w:rPr>
                <w:rFonts w:eastAsia="Microsoft YaHei"/>
                <w:szCs w:val="22"/>
              </w:rPr>
            </w:pPr>
          </w:p>
        </w:tc>
        <w:tc>
          <w:tcPr>
            <w:tcW w:w="1390" w:type="pct"/>
            <w:vAlign w:val="center"/>
          </w:tcPr>
          <w:p w14:paraId="7DD56305" w14:textId="43791588"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6.73</w:t>
            </w:r>
          </w:p>
        </w:tc>
        <w:tc>
          <w:tcPr>
            <w:tcW w:w="1204" w:type="pct"/>
            <w:vAlign w:val="center"/>
          </w:tcPr>
          <w:p w14:paraId="7E44BFB5" w14:textId="7B4703CB" w:rsidR="00E90A52" w:rsidRPr="00EA1C6D" w:rsidRDefault="00E90A52" w:rsidP="00E90A52">
            <w:pPr>
              <w:pStyle w:val="Tabletext"/>
              <w:rPr>
                <w:rFonts w:eastAsia="Microsoft YaHei"/>
                <w:szCs w:val="22"/>
              </w:rPr>
            </w:pPr>
            <w:r w:rsidRPr="00EA1C6D">
              <w:rPr>
                <w:rFonts w:eastAsia="Microsoft YaHei"/>
                <w:szCs w:val="22"/>
              </w:rPr>
              <w:t>50</w:t>
            </w:r>
          </w:p>
        </w:tc>
        <w:tc>
          <w:tcPr>
            <w:tcW w:w="1384" w:type="pct"/>
            <w:vAlign w:val="center"/>
          </w:tcPr>
          <w:p w14:paraId="2E7B7D90" w14:textId="6E6983D8" w:rsidR="00E90A52" w:rsidRPr="00EA1C6D" w:rsidRDefault="00E90A52" w:rsidP="00E90A52">
            <w:pPr>
              <w:pStyle w:val="Tabletext"/>
              <w:rPr>
                <w:rFonts w:eastAsia="Microsoft YaHei"/>
                <w:szCs w:val="22"/>
              </w:rPr>
            </w:pPr>
            <w:r w:rsidRPr="00EA1C6D">
              <w:rPr>
                <w:rFonts w:eastAsia="Microsoft YaHei"/>
                <w:szCs w:val="22"/>
              </w:rPr>
              <w:t>10.000</w:t>
            </w:r>
          </w:p>
        </w:tc>
      </w:tr>
      <w:tr w:rsidR="00E90A52" w:rsidRPr="00EA1C6D" w14:paraId="04B5C69E"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ign w:val="center"/>
          </w:tcPr>
          <w:p w14:paraId="24B8067B" w14:textId="77777777" w:rsidR="00E90A52" w:rsidRPr="00EA1C6D" w:rsidRDefault="00E90A52" w:rsidP="00E90A52">
            <w:pPr>
              <w:pStyle w:val="Tabletext"/>
              <w:rPr>
                <w:rFonts w:eastAsia="Microsoft YaHei"/>
                <w:szCs w:val="22"/>
              </w:rPr>
            </w:pPr>
          </w:p>
        </w:tc>
        <w:tc>
          <w:tcPr>
            <w:tcW w:w="1390" w:type="pct"/>
            <w:vAlign w:val="center"/>
          </w:tcPr>
          <w:p w14:paraId="42DD5A0D" w14:textId="6D271DF2" w:rsidR="00E90A52" w:rsidRPr="00EA1C6D" w:rsidRDefault="00405851" w:rsidP="00E90A52">
            <w:pPr>
              <w:pStyle w:val="Tabletext"/>
              <w:rPr>
                <w:rFonts w:eastAsia="Microsoft YaHei"/>
                <w:bCs/>
                <w:szCs w:val="22"/>
              </w:rPr>
            </w:pPr>
            <w:r w:rsidRPr="00EA1C6D">
              <w:rPr>
                <w:rFonts w:eastAsia="Microsoft YaHei"/>
                <w:bCs/>
                <w:szCs w:val="22"/>
              </w:rPr>
              <w:t>–</w:t>
            </w:r>
            <w:r w:rsidR="00E90A52" w:rsidRPr="00EA1C6D">
              <w:rPr>
                <w:rFonts w:eastAsia="Microsoft YaHei"/>
                <w:bCs/>
                <w:szCs w:val="22"/>
              </w:rPr>
              <w:t>9.23</w:t>
            </w:r>
          </w:p>
        </w:tc>
        <w:tc>
          <w:tcPr>
            <w:tcW w:w="1204" w:type="pct"/>
            <w:vAlign w:val="center"/>
          </w:tcPr>
          <w:p w14:paraId="40D4757F" w14:textId="7B69919E" w:rsidR="00E90A52" w:rsidRPr="00EA1C6D" w:rsidRDefault="00E90A52" w:rsidP="00E90A52">
            <w:pPr>
              <w:pStyle w:val="Tabletext"/>
              <w:rPr>
                <w:rFonts w:eastAsia="Microsoft YaHei"/>
                <w:szCs w:val="22"/>
              </w:rPr>
            </w:pPr>
            <w:r w:rsidRPr="00EA1C6D">
              <w:rPr>
                <w:rFonts w:eastAsia="Microsoft YaHei"/>
                <w:szCs w:val="22"/>
              </w:rPr>
              <w:t>60</w:t>
            </w:r>
          </w:p>
        </w:tc>
        <w:tc>
          <w:tcPr>
            <w:tcW w:w="1384" w:type="pct"/>
            <w:vAlign w:val="center"/>
          </w:tcPr>
          <w:p w14:paraId="31AC5BA2" w14:textId="1C044386" w:rsidR="00E90A52" w:rsidRPr="00EA1C6D" w:rsidRDefault="00E90A52" w:rsidP="00E90A52">
            <w:pPr>
              <w:pStyle w:val="Tabletext"/>
              <w:rPr>
                <w:rFonts w:eastAsia="Microsoft YaHei"/>
                <w:szCs w:val="22"/>
              </w:rPr>
            </w:pPr>
            <w:r w:rsidRPr="00EA1C6D">
              <w:rPr>
                <w:rFonts w:eastAsia="Microsoft YaHei"/>
                <w:szCs w:val="22"/>
              </w:rPr>
              <w:t>7.680</w:t>
            </w:r>
          </w:p>
        </w:tc>
      </w:tr>
      <w:tr w:rsidR="00E90A52" w:rsidRPr="00EA1C6D" w14:paraId="01E8D39D"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val="restart"/>
          </w:tcPr>
          <w:p w14:paraId="24C62615" w14:textId="5C0AF07F" w:rsidR="00E90A52" w:rsidRPr="00EA1C6D" w:rsidRDefault="00E90A52" w:rsidP="00405851">
            <w:pPr>
              <w:pStyle w:val="Tabletext"/>
              <w:keepNext/>
              <w:keepLines/>
              <w:rPr>
                <w:rFonts w:eastAsia="Microsoft YaHei"/>
                <w:szCs w:val="22"/>
              </w:rPr>
            </w:pPr>
            <w:r w:rsidRPr="00EA1C6D">
              <w:rPr>
                <w:rFonts w:eastAsia="Microsoft YaHei"/>
                <w:szCs w:val="22"/>
              </w:rPr>
              <w:lastRenderedPageBreak/>
              <w:t>GE</w:t>
            </w:r>
          </w:p>
        </w:tc>
        <w:tc>
          <w:tcPr>
            <w:tcW w:w="1390" w:type="pct"/>
            <w:vAlign w:val="center"/>
          </w:tcPr>
          <w:p w14:paraId="60AFB9D6" w14:textId="01DD78DB"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4.91</w:t>
            </w:r>
          </w:p>
        </w:tc>
        <w:tc>
          <w:tcPr>
            <w:tcW w:w="1204" w:type="pct"/>
            <w:vAlign w:val="center"/>
          </w:tcPr>
          <w:p w14:paraId="50792826" w14:textId="199D24DE" w:rsidR="00E90A52" w:rsidRPr="00EA1C6D" w:rsidRDefault="00E90A52" w:rsidP="00405851">
            <w:pPr>
              <w:pStyle w:val="Tabletext"/>
              <w:keepNext/>
              <w:keepLines/>
              <w:rPr>
                <w:rFonts w:eastAsia="Microsoft YaHei"/>
                <w:szCs w:val="22"/>
              </w:rPr>
            </w:pPr>
            <w:r w:rsidRPr="00EA1C6D">
              <w:rPr>
                <w:rFonts w:eastAsia="Microsoft YaHei"/>
                <w:szCs w:val="22"/>
              </w:rPr>
              <w:t>0</w:t>
            </w:r>
          </w:p>
        </w:tc>
        <w:tc>
          <w:tcPr>
            <w:tcW w:w="1384" w:type="pct"/>
            <w:vAlign w:val="center"/>
          </w:tcPr>
          <w:p w14:paraId="530618BD" w14:textId="3C9C1C02" w:rsidR="00E90A52" w:rsidRPr="00EA1C6D" w:rsidRDefault="00E90A52" w:rsidP="00405851">
            <w:pPr>
              <w:pStyle w:val="Tabletext"/>
              <w:keepNext/>
              <w:keepLines/>
              <w:rPr>
                <w:rFonts w:eastAsia="Microsoft YaHei"/>
                <w:szCs w:val="22"/>
              </w:rPr>
            </w:pPr>
            <w:r w:rsidRPr="00EA1C6D">
              <w:rPr>
                <w:rFonts w:eastAsia="Microsoft YaHei"/>
                <w:szCs w:val="22"/>
              </w:rPr>
              <w:t>49.493</w:t>
            </w:r>
          </w:p>
        </w:tc>
      </w:tr>
      <w:tr w:rsidR="00E90A52" w:rsidRPr="00EA1C6D" w14:paraId="74EA313A"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537BFF78" w14:textId="77777777" w:rsidR="00E90A52" w:rsidRPr="00EA1C6D" w:rsidRDefault="00E90A52" w:rsidP="00405851">
            <w:pPr>
              <w:pStyle w:val="Tabletext"/>
              <w:keepNext/>
              <w:keepLines/>
              <w:rPr>
                <w:rFonts w:eastAsia="Microsoft YaHei"/>
                <w:szCs w:val="22"/>
              </w:rPr>
            </w:pPr>
          </w:p>
        </w:tc>
        <w:tc>
          <w:tcPr>
            <w:tcW w:w="1390" w:type="pct"/>
            <w:vAlign w:val="center"/>
          </w:tcPr>
          <w:p w14:paraId="57048578" w14:textId="3C5AD93F"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4.91</w:t>
            </w:r>
          </w:p>
        </w:tc>
        <w:tc>
          <w:tcPr>
            <w:tcW w:w="1204" w:type="pct"/>
            <w:vAlign w:val="center"/>
          </w:tcPr>
          <w:p w14:paraId="6381357E" w14:textId="6838789C" w:rsidR="00E90A52" w:rsidRPr="00EA1C6D" w:rsidRDefault="00E90A52" w:rsidP="00405851">
            <w:pPr>
              <w:pStyle w:val="Tabletext"/>
              <w:keepNext/>
              <w:keepLines/>
              <w:rPr>
                <w:rFonts w:eastAsia="Microsoft YaHei"/>
                <w:szCs w:val="22"/>
              </w:rPr>
            </w:pPr>
            <w:r w:rsidRPr="00EA1C6D">
              <w:rPr>
                <w:rFonts w:eastAsia="Microsoft YaHei"/>
                <w:szCs w:val="22"/>
              </w:rPr>
              <w:t>10</w:t>
            </w:r>
          </w:p>
        </w:tc>
        <w:tc>
          <w:tcPr>
            <w:tcW w:w="1384" w:type="pct"/>
            <w:vAlign w:val="center"/>
          </w:tcPr>
          <w:p w14:paraId="6EEE0800" w14:textId="5977E9AA" w:rsidR="00E90A52" w:rsidRPr="00EA1C6D" w:rsidRDefault="00E90A52" w:rsidP="00405851">
            <w:pPr>
              <w:pStyle w:val="Tabletext"/>
              <w:keepNext/>
              <w:keepLines/>
              <w:rPr>
                <w:rFonts w:eastAsia="Microsoft YaHei"/>
                <w:szCs w:val="22"/>
              </w:rPr>
            </w:pPr>
            <w:r w:rsidRPr="00EA1C6D">
              <w:rPr>
                <w:rFonts w:eastAsia="Microsoft YaHei"/>
                <w:szCs w:val="22"/>
              </w:rPr>
              <w:t>45.129</w:t>
            </w:r>
          </w:p>
        </w:tc>
      </w:tr>
      <w:tr w:rsidR="00E90A52" w:rsidRPr="00EA1C6D" w14:paraId="7642AA6E"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0126988B" w14:textId="77777777" w:rsidR="00E90A52" w:rsidRPr="00EA1C6D" w:rsidRDefault="00E90A52" w:rsidP="00405851">
            <w:pPr>
              <w:pStyle w:val="Tabletext"/>
              <w:keepNext/>
              <w:keepLines/>
              <w:rPr>
                <w:rFonts w:eastAsia="Microsoft YaHei"/>
                <w:szCs w:val="22"/>
              </w:rPr>
            </w:pPr>
          </w:p>
        </w:tc>
        <w:tc>
          <w:tcPr>
            <w:tcW w:w="1390" w:type="pct"/>
            <w:vAlign w:val="center"/>
          </w:tcPr>
          <w:p w14:paraId="40B6D015" w14:textId="1DBB74C3"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6.03</w:t>
            </w:r>
          </w:p>
        </w:tc>
        <w:tc>
          <w:tcPr>
            <w:tcW w:w="1204" w:type="pct"/>
            <w:vAlign w:val="center"/>
          </w:tcPr>
          <w:p w14:paraId="40598953" w14:textId="3AF3FB0F" w:rsidR="00E90A52" w:rsidRPr="00EA1C6D" w:rsidRDefault="00E90A52" w:rsidP="00405851">
            <w:pPr>
              <w:pStyle w:val="Tabletext"/>
              <w:keepNext/>
              <w:keepLines/>
              <w:rPr>
                <w:rFonts w:eastAsia="Microsoft YaHei"/>
                <w:szCs w:val="22"/>
              </w:rPr>
            </w:pPr>
            <w:r w:rsidRPr="00EA1C6D">
              <w:rPr>
                <w:rFonts w:eastAsia="Microsoft YaHei"/>
                <w:szCs w:val="22"/>
              </w:rPr>
              <w:t>20</w:t>
            </w:r>
          </w:p>
        </w:tc>
        <w:tc>
          <w:tcPr>
            <w:tcW w:w="1384" w:type="pct"/>
            <w:vAlign w:val="center"/>
          </w:tcPr>
          <w:p w14:paraId="45F61656" w14:textId="3CF34E22" w:rsidR="00E90A52" w:rsidRPr="00EA1C6D" w:rsidRDefault="00E90A52" w:rsidP="00405851">
            <w:pPr>
              <w:pStyle w:val="Tabletext"/>
              <w:keepNext/>
              <w:keepLines/>
              <w:rPr>
                <w:rFonts w:eastAsia="Microsoft YaHei"/>
                <w:szCs w:val="22"/>
              </w:rPr>
            </w:pPr>
            <w:r w:rsidRPr="00EA1C6D">
              <w:rPr>
                <w:rFonts w:eastAsia="Microsoft YaHei"/>
                <w:szCs w:val="22"/>
              </w:rPr>
              <w:t>39.618</w:t>
            </w:r>
          </w:p>
        </w:tc>
      </w:tr>
      <w:tr w:rsidR="00E90A52" w:rsidRPr="00EA1C6D" w14:paraId="11FD1819"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4AFAA18E" w14:textId="77777777" w:rsidR="00E90A52" w:rsidRPr="00EA1C6D" w:rsidRDefault="00E90A52" w:rsidP="00405851">
            <w:pPr>
              <w:pStyle w:val="Tabletext"/>
              <w:keepNext/>
              <w:keepLines/>
              <w:rPr>
                <w:rFonts w:eastAsia="Microsoft YaHei"/>
                <w:szCs w:val="22"/>
              </w:rPr>
            </w:pPr>
          </w:p>
        </w:tc>
        <w:tc>
          <w:tcPr>
            <w:tcW w:w="1390" w:type="pct"/>
            <w:vAlign w:val="center"/>
          </w:tcPr>
          <w:p w14:paraId="0C148F11" w14:textId="6A15E3DC"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6.03</w:t>
            </w:r>
          </w:p>
        </w:tc>
        <w:tc>
          <w:tcPr>
            <w:tcW w:w="1204" w:type="pct"/>
            <w:vAlign w:val="center"/>
          </w:tcPr>
          <w:p w14:paraId="0BC147C9" w14:textId="4477561C" w:rsidR="00E90A52" w:rsidRPr="00EA1C6D" w:rsidRDefault="00E90A52" w:rsidP="00405851">
            <w:pPr>
              <w:pStyle w:val="Tabletext"/>
              <w:keepNext/>
              <w:keepLines/>
              <w:rPr>
                <w:rFonts w:eastAsia="Microsoft YaHei"/>
                <w:szCs w:val="22"/>
              </w:rPr>
            </w:pPr>
            <w:r w:rsidRPr="00EA1C6D">
              <w:rPr>
                <w:rFonts w:eastAsia="Microsoft YaHei"/>
                <w:szCs w:val="22"/>
              </w:rPr>
              <w:t>30</w:t>
            </w:r>
          </w:p>
        </w:tc>
        <w:tc>
          <w:tcPr>
            <w:tcW w:w="1384" w:type="pct"/>
            <w:vAlign w:val="center"/>
          </w:tcPr>
          <w:p w14:paraId="10EB9DE0" w14:textId="312F5A6C" w:rsidR="00E90A52" w:rsidRPr="00EA1C6D" w:rsidRDefault="00E90A52" w:rsidP="00405851">
            <w:pPr>
              <w:pStyle w:val="Tabletext"/>
              <w:keepNext/>
              <w:keepLines/>
              <w:rPr>
                <w:rFonts w:eastAsia="Microsoft YaHei"/>
                <w:szCs w:val="22"/>
              </w:rPr>
            </w:pPr>
            <w:r w:rsidRPr="00EA1C6D">
              <w:rPr>
                <w:rFonts w:eastAsia="Microsoft YaHei"/>
                <w:szCs w:val="22"/>
              </w:rPr>
              <w:t>18.556</w:t>
            </w:r>
          </w:p>
        </w:tc>
      </w:tr>
      <w:tr w:rsidR="00E90A52" w:rsidRPr="00EA1C6D" w14:paraId="628845BE"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2CC5AA3E" w14:textId="77777777" w:rsidR="00E90A52" w:rsidRPr="00EA1C6D" w:rsidRDefault="00E90A52" w:rsidP="00405851">
            <w:pPr>
              <w:pStyle w:val="Tabletext"/>
              <w:keepNext/>
              <w:keepLines/>
              <w:rPr>
                <w:rFonts w:eastAsia="Microsoft YaHei"/>
                <w:szCs w:val="22"/>
              </w:rPr>
            </w:pPr>
          </w:p>
        </w:tc>
        <w:tc>
          <w:tcPr>
            <w:tcW w:w="1390" w:type="pct"/>
            <w:vAlign w:val="center"/>
          </w:tcPr>
          <w:p w14:paraId="3620D43B" w14:textId="1C4CE7F7"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7.00</w:t>
            </w:r>
          </w:p>
        </w:tc>
        <w:tc>
          <w:tcPr>
            <w:tcW w:w="1204" w:type="pct"/>
            <w:vAlign w:val="center"/>
          </w:tcPr>
          <w:p w14:paraId="247AAEC2" w14:textId="10684EA6" w:rsidR="00E90A52" w:rsidRPr="00EA1C6D" w:rsidRDefault="00E90A52" w:rsidP="00405851">
            <w:pPr>
              <w:pStyle w:val="Tabletext"/>
              <w:keepNext/>
              <w:keepLines/>
              <w:rPr>
                <w:rFonts w:eastAsia="Microsoft YaHei"/>
                <w:szCs w:val="22"/>
              </w:rPr>
            </w:pPr>
            <w:r w:rsidRPr="00EA1C6D">
              <w:rPr>
                <w:rFonts w:eastAsia="Microsoft YaHei"/>
                <w:szCs w:val="22"/>
              </w:rPr>
              <w:t>40</w:t>
            </w:r>
          </w:p>
        </w:tc>
        <w:tc>
          <w:tcPr>
            <w:tcW w:w="1384" w:type="pct"/>
            <w:vAlign w:val="center"/>
          </w:tcPr>
          <w:p w14:paraId="118EFB5B" w14:textId="0C9DE1D7" w:rsidR="00E90A52" w:rsidRPr="00EA1C6D" w:rsidRDefault="00E90A52" w:rsidP="00405851">
            <w:pPr>
              <w:pStyle w:val="Tabletext"/>
              <w:keepNext/>
              <w:keepLines/>
              <w:rPr>
                <w:rFonts w:eastAsia="Microsoft YaHei"/>
                <w:szCs w:val="22"/>
              </w:rPr>
            </w:pPr>
            <w:r w:rsidRPr="00EA1C6D">
              <w:rPr>
                <w:rFonts w:eastAsia="Microsoft YaHei"/>
                <w:szCs w:val="22"/>
              </w:rPr>
              <w:t>15.831</w:t>
            </w:r>
          </w:p>
        </w:tc>
      </w:tr>
      <w:tr w:rsidR="00E90A52" w:rsidRPr="00EA1C6D" w14:paraId="5CAC4494"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7C24195E" w14:textId="77777777" w:rsidR="00E90A52" w:rsidRPr="00EA1C6D" w:rsidRDefault="00E90A52" w:rsidP="00405851">
            <w:pPr>
              <w:pStyle w:val="Tabletext"/>
              <w:keepNext/>
              <w:keepLines/>
              <w:rPr>
                <w:rFonts w:eastAsia="Microsoft YaHei"/>
                <w:szCs w:val="22"/>
              </w:rPr>
            </w:pPr>
          </w:p>
        </w:tc>
        <w:tc>
          <w:tcPr>
            <w:tcW w:w="1390" w:type="pct"/>
            <w:vAlign w:val="center"/>
          </w:tcPr>
          <w:p w14:paraId="0FEE1361" w14:textId="38F2121F"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8.85</w:t>
            </w:r>
          </w:p>
        </w:tc>
        <w:tc>
          <w:tcPr>
            <w:tcW w:w="1204" w:type="pct"/>
            <w:vAlign w:val="center"/>
          </w:tcPr>
          <w:p w14:paraId="3B6A16D4" w14:textId="57E9D4A4" w:rsidR="00E90A52" w:rsidRPr="00EA1C6D" w:rsidRDefault="00E90A52" w:rsidP="00405851">
            <w:pPr>
              <w:pStyle w:val="Tabletext"/>
              <w:keepNext/>
              <w:keepLines/>
              <w:rPr>
                <w:rFonts w:eastAsia="Microsoft YaHei"/>
                <w:szCs w:val="22"/>
              </w:rPr>
            </w:pPr>
            <w:r w:rsidRPr="00EA1C6D">
              <w:rPr>
                <w:rFonts w:eastAsia="Microsoft YaHei"/>
                <w:szCs w:val="22"/>
              </w:rPr>
              <w:t>50</w:t>
            </w:r>
          </w:p>
        </w:tc>
        <w:tc>
          <w:tcPr>
            <w:tcW w:w="1384" w:type="pct"/>
            <w:vAlign w:val="center"/>
          </w:tcPr>
          <w:p w14:paraId="6FFA8B65" w14:textId="408F8D37" w:rsidR="00E90A52" w:rsidRPr="00EA1C6D" w:rsidRDefault="00E90A52" w:rsidP="00405851">
            <w:pPr>
              <w:pStyle w:val="Tabletext"/>
              <w:keepNext/>
              <w:keepLines/>
              <w:rPr>
                <w:rFonts w:eastAsia="Microsoft YaHei"/>
                <w:szCs w:val="22"/>
              </w:rPr>
            </w:pPr>
            <w:r w:rsidRPr="00EA1C6D">
              <w:rPr>
                <w:rFonts w:eastAsia="Microsoft YaHei"/>
                <w:szCs w:val="22"/>
              </w:rPr>
              <w:t>10.169</w:t>
            </w:r>
          </w:p>
        </w:tc>
      </w:tr>
      <w:tr w:rsidR="00E90A52" w:rsidRPr="00EA1C6D" w14:paraId="7F1B7826" w14:textId="77777777" w:rsidTr="007D0F9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jc w:val="center"/>
        </w:trPr>
        <w:tc>
          <w:tcPr>
            <w:tcW w:w="1004" w:type="pct"/>
            <w:vMerge/>
          </w:tcPr>
          <w:p w14:paraId="7B7ED4BF" w14:textId="77777777" w:rsidR="00E90A52" w:rsidRPr="00EA1C6D" w:rsidRDefault="00E90A52" w:rsidP="00405851">
            <w:pPr>
              <w:pStyle w:val="Tabletext"/>
              <w:keepNext/>
              <w:keepLines/>
              <w:rPr>
                <w:rFonts w:eastAsia="Microsoft YaHei"/>
                <w:szCs w:val="22"/>
              </w:rPr>
            </w:pPr>
          </w:p>
        </w:tc>
        <w:tc>
          <w:tcPr>
            <w:tcW w:w="1390" w:type="pct"/>
            <w:vAlign w:val="center"/>
          </w:tcPr>
          <w:p w14:paraId="4BB48F48" w14:textId="615B81C0" w:rsidR="00E90A52" w:rsidRPr="00EA1C6D" w:rsidRDefault="00405851" w:rsidP="00405851">
            <w:pPr>
              <w:pStyle w:val="Tabletext"/>
              <w:keepNext/>
              <w:keepLines/>
              <w:rPr>
                <w:rFonts w:eastAsia="Microsoft YaHei"/>
                <w:bCs/>
                <w:szCs w:val="22"/>
              </w:rPr>
            </w:pPr>
            <w:r w:rsidRPr="00EA1C6D">
              <w:rPr>
                <w:rFonts w:eastAsia="Microsoft YaHei"/>
                <w:bCs/>
                <w:szCs w:val="22"/>
              </w:rPr>
              <w:t>–</w:t>
            </w:r>
            <w:r w:rsidR="00E90A52" w:rsidRPr="00EA1C6D">
              <w:rPr>
                <w:rFonts w:eastAsia="Microsoft YaHei"/>
                <w:bCs/>
                <w:szCs w:val="22"/>
              </w:rPr>
              <w:t>10.03</w:t>
            </w:r>
          </w:p>
        </w:tc>
        <w:tc>
          <w:tcPr>
            <w:tcW w:w="1204" w:type="pct"/>
            <w:vAlign w:val="center"/>
          </w:tcPr>
          <w:p w14:paraId="68E9AC93" w14:textId="53280394" w:rsidR="00E90A52" w:rsidRPr="00EA1C6D" w:rsidRDefault="00E90A52" w:rsidP="00405851">
            <w:pPr>
              <w:pStyle w:val="Tabletext"/>
              <w:keepNext/>
              <w:keepLines/>
              <w:rPr>
                <w:rFonts w:eastAsia="Microsoft YaHei"/>
                <w:szCs w:val="22"/>
              </w:rPr>
            </w:pPr>
            <w:r w:rsidRPr="00EA1C6D">
              <w:rPr>
                <w:rFonts w:eastAsia="Microsoft YaHei"/>
                <w:szCs w:val="22"/>
              </w:rPr>
              <w:t>60</w:t>
            </w:r>
          </w:p>
        </w:tc>
        <w:tc>
          <w:tcPr>
            <w:tcW w:w="1384" w:type="pct"/>
            <w:vAlign w:val="center"/>
          </w:tcPr>
          <w:p w14:paraId="678E6110" w14:textId="411E14F0" w:rsidR="00E90A52" w:rsidRPr="00EA1C6D" w:rsidRDefault="00E90A52" w:rsidP="00405851">
            <w:pPr>
              <w:pStyle w:val="Tabletext"/>
              <w:keepNext/>
              <w:keepLines/>
              <w:rPr>
                <w:rFonts w:eastAsia="Microsoft YaHei"/>
                <w:szCs w:val="22"/>
              </w:rPr>
            </w:pPr>
            <w:r w:rsidRPr="00EA1C6D">
              <w:rPr>
                <w:rFonts w:eastAsia="Microsoft YaHei"/>
                <w:szCs w:val="22"/>
              </w:rPr>
              <w:t>6.356</w:t>
            </w:r>
          </w:p>
        </w:tc>
      </w:tr>
    </w:tbl>
    <w:p w14:paraId="5956B068" w14:textId="04674E4B" w:rsidR="00E90A52" w:rsidRPr="00EA1C6D" w:rsidRDefault="00E90A52" w:rsidP="00E90A52">
      <w:pPr>
        <w:rPr>
          <w:lang w:eastAsia="ja-JP"/>
        </w:rPr>
      </w:pPr>
      <w:r w:rsidRPr="00EA1C6D">
        <w:rPr>
          <w:lang w:eastAsia="ja-JP"/>
        </w:rPr>
        <w:t xml:space="preserve">According to the test results based on MSTP system, it can be seen that the noise introduced by the classical </w:t>
      </w:r>
      <w:proofErr w:type="spellStart"/>
      <w:r w:rsidRPr="00EA1C6D">
        <w:rPr>
          <w:lang w:eastAsia="ja-JP"/>
        </w:rPr>
        <w:t>gray</w:t>
      </w:r>
      <w:proofErr w:type="spellEnd"/>
      <w:r w:rsidRPr="00EA1C6D">
        <w:rPr>
          <w:lang w:eastAsia="ja-JP"/>
        </w:rPr>
        <w:t xml:space="preserve"> light signal in the </w:t>
      </w:r>
      <w:r w:rsidR="00CB7629" w:rsidRPr="00EA1C6D">
        <w:t>CEQC</w:t>
      </w:r>
      <w:r w:rsidRPr="00EA1C6D">
        <w:rPr>
          <w:lang w:eastAsia="ja-JP"/>
        </w:rPr>
        <w:t xml:space="preserve"> system has an impact on </w:t>
      </w:r>
      <w:r w:rsidR="00C23219" w:rsidRPr="00EA1C6D">
        <w:rPr>
          <w:lang w:eastAsia="ja-JP"/>
        </w:rPr>
        <w:t xml:space="preserve">QKD </w:t>
      </w:r>
      <w:r w:rsidRPr="00EA1C6D">
        <w:rPr>
          <w:lang w:eastAsia="ja-JP"/>
        </w:rPr>
        <w:t>key rate. However, under the condition of controlling the attenuation of the classical optical power, the quantum key distribution devices with different modulation modes can still stably code to meet the system requirements</w:t>
      </w:r>
      <w:r w:rsidR="00D723D2" w:rsidRPr="00EA1C6D">
        <w:rPr>
          <w:lang w:eastAsia="ja-JP"/>
        </w:rPr>
        <w:t>.</w:t>
      </w:r>
      <w:r w:rsidRPr="00EA1C6D">
        <w:rPr>
          <w:lang w:eastAsia="ja-JP"/>
        </w:rPr>
        <w:t xml:space="preserve"> With the increase of </w:t>
      </w:r>
      <w:r w:rsidR="00937919" w:rsidRPr="00EA1C6D">
        <w:rPr>
          <w:lang w:eastAsia="ja-JP"/>
        </w:rPr>
        <w:t>fibre</w:t>
      </w:r>
      <w:r w:rsidRPr="00EA1C6D">
        <w:rPr>
          <w:lang w:eastAsia="ja-JP"/>
        </w:rPr>
        <w:t xml:space="preserve"> distance, the </w:t>
      </w:r>
      <w:r w:rsidR="00A93958" w:rsidRPr="00EA1C6D">
        <w:rPr>
          <w:lang w:eastAsia="ja-JP"/>
        </w:rPr>
        <w:t xml:space="preserve">QKD </w:t>
      </w:r>
      <w:r w:rsidRPr="00EA1C6D">
        <w:rPr>
          <w:lang w:eastAsia="ja-JP"/>
        </w:rPr>
        <w:t>key rate decreases. In addition, when the quantum signals propagate in the contrary direction from the classic signal, it requires lower transmission power of the classic light, which affects the transmission distance of the classical optical communication system.</w:t>
      </w:r>
    </w:p>
    <w:p w14:paraId="6DBA6829" w14:textId="01A41716" w:rsidR="00E90A52" w:rsidRPr="00EA1C6D" w:rsidRDefault="00D66151" w:rsidP="007D0F97">
      <w:pPr>
        <w:pStyle w:val="Heading3"/>
      </w:pPr>
      <w:r w:rsidRPr="00EA1C6D">
        <w:t>I</w:t>
      </w:r>
      <w:r w:rsidR="00D723D2" w:rsidRPr="00EA1C6D">
        <w:t>.2.3</w:t>
      </w:r>
      <w:r w:rsidR="00D723D2" w:rsidRPr="00EA1C6D">
        <w:tab/>
      </w:r>
      <w:r w:rsidR="00CB7629" w:rsidRPr="00EA1C6D">
        <w:t>CEQC</w:t>
      </w:r>
      <w:r w:rsidR="00E90A52" w:rsidRPr="00EA1C6D">
        <w:t xml:space="preserve"> </w:t>
      </w:r>
      <w:r w:rsidR="005121D4" w:rsidRPr="00EA1C6D">
        <w:t xml:space="preserve">QKD </w:t>
      </w:r>
      <w:r w:rsidR="00E90A52" w:rsidRPr="00EA1C6D">
        <w:t xml:space="preserve">key rate based on WDM system </w:t>
      </w:r>
    </w:p>
    <w:p w14:paraId="233AD9B1" w14:textId="2F294CC6" w:rsidR="00E90A52" w:rsidRPr="00EA1C6D" w:rsidRDefault="00E90A52" w:rsidP="007D0F97">
      <w:pPr>
        <w:rPr>
          <w:lang w:eastAsia="ja-JP"/>
        </w:rPr>
      </w:pPr>
      <w:r w:rsidRPr="00EA1C6D">
        <w:rPr>
          <w:rFonts w:eastAsiaTheme="minorEastAsia"/>
        </w:rPr>
        <w:t>Apply</w:t>
      </w:r>
      <w:r w:rsidR="00D723D2" w:rsidRPr="00EA1C6D">
        <w:rPr>
          <w:rFonts w:eastAsiaTheme="minorEastAsia"/>
        </w:rPr>
        <w:t>ing</w:t>
      </w:r>
      <w:r w:rsidRPr="00EA1C6D">
        <w:rPr>
          <w:rFonts w:eastAsiaTheme="minorEastAsia"/>
        </w:rPr>
        <w:t xml:space="preserve"> OTN as the classic optical system</w:t>
      </w:r>
      <w:r w:rsidR="00D723D2" w:rsidRPr="00EA1C6D">
        <w:rPr>
          <w:rFonts w:eastAsiaTheme="minorEastAsia"/>
        </w:rPr>
        <w:t xml:space="preserve">, the </w:t>
      </w:r>
      <w:r w:rsidRPr="00EA1C6D">
        <w:rPr>
          <w:rFonts w:eastAsiaTheme="minorEastAsia"/>
        </w:rPr>
        <w:t>OTN transfers 80 waves, with each single wave 100</w:t>
      </w:r>
      <w:r w:rsidR="00D66151" w:rsidRPr="00EA1C6D">
        <w:rPr>
          <w:rFonts w:eastAsiaTheme="minorEastAsia"/>
        </w:rPr>
        <w:t> </w:t>
      </w:r>
      <w:r w:rsidRPr="00EA1C6D">
        <w:rPr>
          <w:rFonts w:eastAsiaTheme="minorEastAsia"/>
        </w:rPr>
        <w:t>Gbit/s data rate.</w:t>
      </w:r>
      <w:r w:rsidRPr="00EA1C6D">
        <w:rPr>
          <w:lang w:eastAsia="ja-JP"/>
        </w:rPr>
        <w:t xml:space="preserve"> The </w:t>
      </w:r>
      <w:r w:rsidR="00A93958" w:rsidRPr="00EA1C6D">
        <w:rPr>
          <w:lang w:eastAsia="ja-JP"/>
        </w:rPr>
        <w:t xml:space="preserve">QKD </w:t>
      </w:r>
      <w:r w:rsidRPr="00EA1C6D">
        <w:rPr>
          <w:lang w:eastAsia="ja-JP"/>
        </w:rPr>
        <w:t xml:space="preserve">key rates tested with </w:t>
      </w:r>
      <w:r w:rsidRPr="00EA1C6D">
        <w:t>GHz polarization coding QKD</w:t>
      </w:r>
      <w:r w:rsidRPr="00EA1C6D">
        <w:rPr>
          <w:lang w:eastAsia="ja-JP"/>
        </w:rPr>
        <w:t xml:space="preserve"> in cases without and with classic light at different transmission distances are shown in</w:t>
      </w:r>
      <w:r w:rsidR="00C844A6" w:rsidRPr="00EA1C6D">
        <w:rPr>
          <w:lang w:eastAsia="ja-JP"/>
        </w:rPr>
        <w:t xml:space="preserve"> Table I.3 and Figure I.9 </w:t>
      </w:r>
      <w:r w:rsidR="00D723D2" w:rsidRPr="00EA1C6D">
        <w:rPr>
          <w:lang w:eastAsia="ja-JP"/>
        </w:rPr>
        <w:t xml:space="preserve">where both </w:t>
      </w:r>
      <w:r w:rsidRPr="00EA1C6D">
        <w:rPr>
          <w:lang w:eastAsia="ja-JP"/>
        </w:rPr>
        <w:t>cases that quantum signals propagate in the same and the contrary direction from the classic signal are involved.</w:t>
      </w:r>
    </w:p>
    <w:p w14:paraId="5C70B641" w14:textId="25C2A46A" w:rsidR="00D723D2" w:rsidRPr="00EA1C6D" w:rsidRDefault="00D723D2" w:rsidP="007D0F97">
      <w:pPr>
        <w:pStyle w:val="TableNoTitle0"/>
        <w:spacing w:before="280"/>
      </w:pPr>
      <w:bookmarkStart w:id="190" w:name="_Toc88582255"/>
      <w:r w:rsidRPr="00EA1C6D">
        <w:t>Table I.</w:t>
      </w:r>
      <w:r w:rsidR="00114CE3" w:rsidRPr="00EA1C6D">
        <w:t>3</w:t>
      </w:r>
      <w:r w:rsidR="007D0F97" w:rsidRPr="00EA1C6D">
        <w:t xml:space="preserve"> –</w:t>
      </w:r>
      <w:r w:rsidRPr="00EA1C6D">
        <w:t xml:space="preserve"> </w:t>
      </w:r>
      <w:r w:rsidR="001B741C" w:rsidRPr="00EA1C6D">
        <w:t xml:space="preserve">QKD </w:t>
      </w:r>
      <w:r w:rsidRPr="00EA1C6D">
        <w:t xml:space="preserve">key rates </w:t>
      </w:r>
      <w:r w:rsidRPr="00EA1C6D">
        <w:rPr>
          <w:rFonts w:eastAsiaTheme="minorEastAsia"/>
          <w:lang w:eastAsia="zh-CN"/>
        </w:rPr>
        <w:t>based on WDM system and GHz polarization coding QKD</w:t>
      </w:r>
      <w:bookmarkEnd w:id="1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39"/>
        <w:gridCol w:w="2348"/>
        <w:gridCol w:w="2718"/>
      </w:tblGrid>
      <w:tr w:rsidR="00AB10E2" w:rsidRPr="00EA1C6D" w14:paraId="4B023253" w14:textId="77777777" w:rsidTr="00D66151">
        <w:trPr>
          <w:tblHeader/>
          <w:jc w:val="center"/>
        </w:trPr>
        <w:tc>
          <w:tcPr>
            <w:tcW w:w="951" w:type="pct"/>
            <w:vAlign w:val="center"/>
          </w:tcPr>
          <w:p w14:paraId="095844FB" w14:textId="711C41E7" w:rsidR="00AB10E2" w:rsidRPr="00EA1C6D" w:rsidRDefault="00AB10E2" w:rsidP="00AB10E2">
            <w:pPr>
              <w:pStyle w:val="Tablehead"/>
              <w:rPr>
                <w:lang w:bidi="ar-DZ"/>
              </w:rPr>
            </w:pPr>
            <w:r w:rsidRPr="00EA1C6D">
              <w:rPr>
                <w:bCs/>
                <w:szCs w:val="24"/>
              </w:rPr>
              <w:t xml:space="preserve">Classic </w:t>
            </w:r>
            <w:r w:rsidR="00D723D2" w:rsidRPr="00EA1C6D">
              <w:rPr>
                <w:bCs/>
                <w:szCs w:val="24"/>
              </w:rPr>
              <w:t>l</w:t>
            </w:r>
            <w:r w:rsidRPr="00EA1C6D">
              <w:rPr>
                <w:bCs/>
                <w:szCs w:val="24"/>
              </w:rPr>
              <w:t>ight</w:t>
            </w:r>
          </w:p>
        </w:tc>
        <w:tc>
          <w:tcPr>
            <w:tcW w:w="1421" w:type="pct"/>
            <w:vAlign w:val="center"/>
          </w:tcPr>
          <w:p w14:paraId="1A5AF633" w14:textId="67E53AC9" w:rsidR="00AB10E2" w:rsidRPr="00EA1C6D" w:rsidRDefault="00AB10E2" w:rsidP="00AB10E2">
            <w:pPr>
              <w:pStyle w:val="Tablehead"/>
              <w:rPr>
                <w:lang w:bidi="ar-DZ"/>
              </w:rPr>
            </w:pPr>
            <w:r w:rsidRPr="00EA1C6D">
              <w:rPr>
                <w:rFonts w:eastAsia="Microsoft YaHei"/>
                <w:bCs/>
                <w:szCs w:val="24"/>
              </w:rPr>
              <w:t xml:space="preserve">Classic signal power input </w:t>
            </w:r>
            <w:r w:rsidR="00937919" w:rsidRPr="00EA1C6D">
              <w:rPr>
                <w:rFonts w:eastAsia="Microsoft YaHei"/>
                <w:bCs/>
                <w:szCs w:val="24"/>
              </w:rPr>
              <w:t>fibre</w:t>
            </w:r>
            <w:r w:rsidRPr="00EA1C6D">
              <w:rPr>
                <w:rFonts w:eastAsia="Microsoft YaHei"/>
                <w:bCs/>
                <w:szCs w:val="24"/>
              </w:rPr>
              <w:t>（</w:t>
            </w:r>
            <w:r w:rsidRPr="00EA1C6D">
              <w:rPr>
                <w:rFonts w:eastAsia="Microsoft YaHei"/>
                <w:bCs/>
                <w:szCs w:val="24"/>
              </w:rPr>
              <w:t>dBm</w:t>
            </w:r>
            <w:r w:rsidRPr="00EA1C6D">
              <w:rPr>
                <w:rFonts w:eastAsia="Microsoft YaHei"/>
                <w:bCs/>
                <w:szCs w:val="24"/>
              </w:rPr>
              <w:t>）</w:t>
            </w:r>
          </w:p>
        </w:tc>
        <w:tc>
          <w:tcPr>
            <w:tcW w:w="1218" w:type="pct"/>
            <w:vAlign w:val="center"/>
          </w:tcPr>
          <w:p w14:paraId="2EA3D207" w14:textId="1FFBC2AD" w:rsidR="00AB10E2" w:rsidRPr="00EA1C6D" w:rsidRDefault="00937919" w:rsidP="00AB10E2">
            <w:pPr>
              <w:pStyle w:val="Tablehead"/>
              <w:rPr>
                <w:lang w:bidi="ar-DZ"/>
              </w:rPr>
            </w:pPr>
            <w:r w:rsidRPr="00EA1C6D">
              <w:rPr>
                <w:rFonts w:eastAsia="Microsoft YaHei"/>
                <w:bCs/>
                <w:szCs w:val="24"/>
              </w:rPr>
              <w:t>Fibre</w:t>
            </w:r>
            <w:r w:rsidR="00AB10E2" w:rsidRPr="00EA1C6D">
              <w:rPr>
                <w:rFonts w:eastAsia="Microsoft YaHei"/>
                <w:bCs/>
                <w:szCs w:val="24"/>
              </w:rPr>
              <w:t xml:space="preserve"> distance</w:t>
            </w:r>
            <w:r w:rsidR="00D723D2" w:rsidRPr="00EA1C6D">
              <w:rPr>
                <w:rFonts w:eastAsia="Microsoft YaHei"/>
                <w:bCs/>
                <w:szCs w:val="24"/>
              </w:rPr>
              <w:t xml:space="preserve"> </w:t>
            </w:r>
            <w:r w:rsidR="00AB10E2" w:rsidRPr="00EA1C6D">
              <w:rPr>
                <w:rFonts w:eastAsia="Microsoft YaHei"/>
                <w:bCs/>
                <w:szCs w:val="24"/>
              </w:rPr>
              <w:t>(km)</w:t>
            </w:r>
          </w:p>
        </w:tc>
        <w:tc>
          <w:tcPr>
            <w:tcW w:w="1410" w:type="pct"/>
            <w:vAlign w:val="center"/>
          </w:tcPr>
          <w:p w14:paraId="5DBD25AA" w14:textId="12EB1C61" w:rsidR="00AB10E2" w:rsidRPr="00EA1C6D" w:rsidRDefault="00AB10E2" w:rsidP="00AB10E2">
            <w:pPr>
              <w:pStyle w:val="Tablehead"/>
              <w:rPr>
                <w:lang w:bidi="ar-DZ"/>
              </w:rPr>
            </w:pPr>
            <w:r w:rsidRPr="00EA1C6D">
              <w:rPr>
                <w:rFonts w:eastAsia="Microsoft YaHei"/>
                <w:bCs/>
                <w:szCs w:val="24"/>
              </w:rPr>
              <w:t xml:space="preserve">Averaged </w:t>
            </w:r>
            <w:r w:rsidR="00A93958" w:rsidRPr="00EA1C6D">
              <w:rPr>
                <w:rFonts w:eastAsia="Microsoft YaHei"/>
                <w:bCs/>
                <w:szCs w:val="24"/>
              </w:rPr>
              <w:t xml:space="preserve">QKD </w:t>
            </w:r>
            <w:r w:rsidRPr="00EA1C6D">
              <w:rPr>
                <w:rFonts w:eastAsia="Microsoft YaHei"/>
                <w:bCs/>
                <w:szCs w:val="24"/>
              </w:rPr>
              <w:t>key rate (kbps)</w:t>
            </w:r>
          </w:p>
        </w:tc>
      </w:tr>
      <w:tr w:rsidR="00AB10E2" w:rsidRPr="00EA1C6D" w14:paraId="5D1E45EC" w14:textId="77777777" w:rsidTr="00D66151">
        <w:trPr>
          <w:jc w:val="center"/>
        </w:trPr>
        <w:tc>
          <w:tcPr>
            <w:tcW w:w="951" w:type="pct"/>
            <w:vMerge w:val="restart"/>
          </w:tcPr>
          <w:p w14:paraId="05E0BD75" w14:textId="78F2939E" w:rsidR="00AB10E2" w:rsidRPr="00EA1C6D" w:rsidRDefault="00AB10E2" w:rsidP="00AB10E2">
            <w:pPr>
              <w:pStyle w:val="Tabletext"/>
              <w:rPr>
                <w:lang w:bidi="ar-DZ"/>
              </w:rPr>
            </w:pPr>
            <w:r w:rsidRPr="00EA1C6D">
              <w:rPr>
                <w:rFonts w:eastAsia="Microsoft YaHei"/>
                <w:szCs w:val="24"/>
              </w:rPr>
              <w:t xml:space="preserve">w/o </w:t>
            </w:r>
            <w:r w:rsidR="00D723D2" w:rsidRPr="00EA1C6D">
              <w:rPr>
                <w:rFonts w:eastAsia="Microsoft YaHei"/>
                <w:szCs w:val="24"/>
              </w:rPr>
              <w:t>c</w:t>
            </w:r>
            <w:r w:rsidRPr="00EA1C6D">
              <w:rPr>
                <w:rFonts w:eastAsia="Microsoft YaHei"/>
                <w:szCs w:val="24"/>
              </w:rPr>
              <w:t xml:space="preserve">lassic </w:t>
            </w:r>
            <w:r w:rsidR="00D723D2" w:rsidRPr="00EA1C6D">
              <w:rPr>
                <w:rFonts w:eastAsia="Microsoft YaHei"/>
                <w:szCs w:val="24"/>
              </w:rPr>
              <w:t>l</w:t>
            </w:r>
            <w:r w:rsidRPr="00EA1C6D">
              <w:rPr>
                <w:rFonts w:eastAsia="Microsoft YaHei"/>
                <w:szCs w:val="24"/>
              </w:rPr>
              <w:t>ight</w:t>
            </w:r>
          </w:p>
        </w:tc>
        <w:tc>
          <w:tcPr>
            <w:tcW w:w="1421" w:type="pct"/>
            <w:vAlign w:val="center"/>
          </w:tcPr>
          <w:p w14:paraId="19D0F085" w14:textId="56B768FC" w:rsidR="00AB10E2" w:rsidRPr="00EA1C6D" w:rsidRDefault="00AB10E2" w:rsidP="00D66151">
            <w:pPr>
              <w:pStyle w:val="Tabletext"/>
              <w:jc w:val="center"/>
              <w:rPr>
                <w:lang w:bidi="ar-DZ"/>
              </w:rPr>
            </w:pPr>
            <w:r w:rsidRPr="00EA1C6D">
              <w:rPr>
                <w:rFonts w:eastAsia="Microsoft YaHei"/>
                <w:bCs/>
                <w:szCs w:val="24"/>
              </w:rPr>
              <w:t>/</w:t>
            </w:r>
          </w:p>
        </w:tc>
        <w:tc>
          <w:tcPr>
            <w:tcW w:w="1218" w:type="pct"/>
            <w:vAlign w:val="center"/>
          </w:tcPr>
          <w:p w14:paraId="7FA7EEF0" w14:textId="55437FE9" w:rsidR="00AB10E2" w:rsidRPr="00EA1C6D" w:rsidRDefault="00AB10E2" w:rsidP="00D66151">
            <w:pPr>
              <w:pStyle w:val="Tabletext"/>
              <w:jc w:val="center"/>
              <w:rPr>
                <w:lang w:bidi="ar-DZ"/>
              </w:rPr>
            </w:pPr>
            <w:r w:rsidRPr="00EA1C6D">
              <w:rPr>
                <w:rFonts w:eastAsia="Microsoft YaHei"/>
                <w:szCs w:val="24"/>
              </w:rPr>
              <w:t>0</w:t>
            </w:r>
          </w:p>
        </w:tc>
        <w:tc>
          <w:tcPr>
            <w:tcW w:w="1410" w:type="pct"/>
            <w:vAlign w:val="center"/>
          </w:tcPr>
          <w:p w14:paraId="6886581C" w14:textId="198EEADC" w:rsidR="00AB10E2" w:rsidRPr="00EA1C6D" w:rsidRDefault="00AB10E2" w:rsidP="00D66151">
            <w:pPr>
              <w:pStyle w:val="Tabletext"/>
              <w:jc w:val="center"/>
              <w:rPr>
                <w:lang w:bidi="ar-DZ"/>
              </w:rPr>
            </w:pPr>
            <w:r w:rsidRPr="00EA1C6D">
              <w:rPr>
                <w:rFonts w:eastAsia="Microsoft YaHei"/>
                <w:bCs/>
                <w:szCs w:val="24"/>
              </w:rPr>
              <w:t>30.8</w:t>
            </w:r>
          </w:p>
        </w:tc>
      </w:tr>
      <w:tr w:rsidR="00AB10E2" w:rsidRPr="00EA1C6D" w14:paraId="67DF2572" w14:textId="77777777" w:rsidTr="00D66151">
        <w:trPr>
          <w:jc w:val="center"/>
        </w:trPr>
        <w:tc>
          <w:tcPr>
            <w:tcW w:w="951" w:type="pct"/>
            <w:vMerge/>
            <w:vAlign w:val="center"/>
          </w:tcPr>
          <w:p w14:paraId="61A4AB4F" w14:textId="77777777" w:rsidR="00AB10E2" w:rsidRPr="00EA1C6D" w:rsidRDefault="00AB10E2" w:rsidP="00AB10E2">
            <w:pPr>
              <w:pStyle w:val="Tabletext"/>
              <w:rPr>
                <w:lang w:bidi="ar-DZ"/>
              </w:rPr>
            </w:pPr>
          </w:p>
        </w:tc>
        <w:tc>
          <w:tcPr>
            <w:tcW w:w="1421" w:type="pct"/>
            <w:vAlign w:val="center"/>
          </w:tcPr>
          <w:p w14:paraId="054CEEDD" w14:textId="77777777" w:rsidR="00AB10E2" w:rsidRPr="00EA1C6D" w:rsidRDefault="00AB10E2" w:rsidP="00D66151">
            <w:pPr>
              <w:pStyle w:val="Tabletext"/>
              <w:jc w:val="center"/>
              <w:rPr>
                <w:lang w:bidi="ar-DZ"/>
              </w:rPr>
            </w:pPr>
          </w:p>
        </w:tc>
        <w:tc>
          <w:tcPr>
            <w:tcW w:w="1218" w:type="pct"/>
            <w:vAlign w:val="center"/>
          </w:tcPr>
          <w:p w14:paraId="73743CBE" w14:textId="1AD4ABE7" w:rsidR="00AB10E2" w:rsidRPr="00EA1C6D" w:rsidRDefault="00AB10E2" w:rsidP="00D66151">
            <w:pPr>
              <w:pStyle w:val="Tabletext"/>
              <w:jc w:val="center"/>
              <w:rPr>
                <w:lang w:bidi="ar-DZ"/>
              </w:rPr>
            </w:pPr>
            <w:r w:rsidRPr="00EA1C6D">
              <w:rPr>
                <w:rFonts w:eastAsia="Microsoft YaHei"/>
                <w:szCs w:val="24"/>
              </w:rPr>
              <w:t>20</w:t>
            </w:r>
          </w:p>
        </w:tc>
        <w:tc>
          <w:tcPr>
            <w:tcW w:w="1410" w:type="pct"/>
            <w:vAlign w:val="center"/>
          </w:tcPr>
          <w:p w14:paraId="4D4B4886" w14:textId="6BD37650" w:rsidR="00AB10E2" w:rsidRPr="00EA1C6D" w:rsidRDefault="00AB10E2" w:rsidP="00D66151">
            <w:pPr>
              <w:pStyle w:val="Tabletext"/>
              <w:jc w:val="center"/>
              <w:rPr>
                <w:lang w:bidi="ar-DZ"/>
              </w:rPr>
            </w:pPr>
            <w:r w:rsidRPr="00EA1C6D">
              <w:rPr>
                <w:rFonts w:eastAsia="Microsoft YaHei"/>
                <w:bCs/>
                <w:szCs w:val="24"/>
              </w:rPr>
              <w:t>12.5</w:t>
            </w:r>
          </w:p>
        </w:tc>
      </w:tr>
      <w:tr w:rsidR="00AB10E2" w:rsidRPr="00EA1C6D" w14:paraId="6A94E62C" w14:textId="77777777" w:rsidTr="00D66151">
        <w:trPr>
          <w:jc w:val="center"/>
        </w:trPr>
        <w:tc>
          <w:tcPr>
            <w:tcW w:w="951" w:type="pct"/>
            <w:vMerge/>
            <w:vAlign w:val="center"/>
          </w:tcPr>
          <w:p w14:paraId="546CCC79" w14:textId="77777777" w:rsidR="00AB10E2" w:rsidRPr="00EA1C6D" w:rsidRDefault="00AB10E2" w:rsidP="00AB10E2">
            <w:pPr>
              <w:pStyle w:val="Tabletext"/>
              <w:rPr>
                <w:lang w:bidi="ar-DZ"/>
              </w:rPr>
            </w:pPr>
          </w:p>
        </w:tc>
        <w:tc>
          <w:tcPr>
            <w:tcW w:w="1421" w:type="pct"/>
            <w:vAlign w:val="center"/>
          </w:tcPr>
          <w:p w14:paraId="6CED188B" w14:textId="77777777" w:rsidR="00AB10E2" w:rsidRPr="00EA1C6D" w:rsidRDefault="00AB10E2" w:rsidP="00D66151">
            <w:pPr>
              <w:pStyle w:val="Tabletext"/>
              <w:jc w:val="center"/>
              <w:rPr>
                <w:lang w:bidi="ar-DZ"/>
              </w:rPr>
            </w:pPr>
          </w:p>
        </w:tc>
        <w:tc>
          <w:tcPr>
            <w:tcW w:w="1218" w:type="pct"/>
            <w:vAlign w:val="center"/>
          </w:tcPr>
          <w:p w14:paraId="5ED37D7D" w14:textId="2A6EBA26" w:rsidR="00AB10E2" w:rsidRPr="00EA1C6D" w:rsidRDefault="00AB10E2" w:rsidP="00D66151">
            <w:pPr>
              <w:pStyle w:val="Tabletext"/>
              <w:jc w:val="center"/>
              <w:rPr>
                <w:lang w:bidi="ar-DZ"/>
              </w:rPr>
            </w:pPr>
            <w:r w:rsidRPr="00EA1C6D">
              <w:rPr>
                <w:rFonts w:eastAsia="Microsoft YaHei"/>
                <w:szCs w:val="24"/>
              </w:rPr>
              <w:t>40</w:t>
            </w:r>
          </w:p>
        </w:tc>
        <w:tc>
          <w:tcPr>
            <w:tcW w:w="1410" w:type="pct"/>
            <w:vAlign w:val="center"/>
          </w:tcPr>
          <w:p w14:paraId="7281FAF3" w14:textId="74E80A9C" w:rsidR="00AB10E2" w:rsidRPr="00EA1C6D" w:rsidRDefault="00AB10E2" w:rsidP="00D66151">
            <w:pPr>
              <w:pStyle w:val="Tabletext"/>
              <w:jc w:val="center"/>
              <w:rPr>
                <w:lang w:bidi="ar-DZ"/>
              </w:rPr>
            </w:pPr>
            <w:r w:rsidRPr="00EA1C6D">
              <w:rPr>
                <w:rFonts w:eastAsia="Microsoft YaHei"/>
                <w:bCs/>
                <w:szCs w:val="24"/>
              </w:rPr>
              <w:t>3.8</w:t>
            </w:r>
          </w:p>
        </w:tc>
      </w:tr>
      <w:tr w:rsidR="00AB10E2" w:rsidRPr="00EA1C6D" w14:paraId="5B0B5945" w14:textId="77777777" w:rsidTr="00D66151">
        <w:trPr>
          <w:jc w:val="center"/>
        </w:trPr>
        <w:tc>
          <w:tcPr>
            <w:tcW w:w="951" w:type="pct"/>
            <w:vMerge/>
            <w:vAlign w:val="center"/>
          </w:tcPr>
          <w:p w14:paraId="34403A16" w14:textId="77777777" w:rsidR="00AB10E2" w:rsidRPr="00EA1C6D" w:rsidRDefault="00AB10E2" w:rsidP="00AB10E2">
            <w:pPr>
              <w:pStyle w:val="Tabletext"/>
              <w:rPr>
                <w:lang w:bidi="ar-DZ"/>
              </w:rPr>
            </w:pPr>
          </w:p>
        </w:tc>
        <w:tc>
          <w:tcPr>
            <w:tcW w:w="1421" w:type="pct"/>
            <w:vAlign w:val="center"/>
          </w:tcPr>
          <w:p w14:paraId="1F0129BF" w14:textId="77777777" w:rsidR="00AB10E2" w:rsidRPr="00EA1C6D" w:rsidRDefault="00AB10E2" w:rsidP="00D66151">
            <w:pPr>
              <w:pStyle w:val="Tabletext"/>
              <w:jc w:val="center"/>
              <w:rPr>
                <w:lang w:bidi="ar-DZ"/>
              </w:rPr>
            </w:pPr>
          </w:p>
        </w:tc>
        <w:tc>
          <w:tcPr>
            <w:tcW w:w="1218" w:type="pct"/>
            <w:vAlign w:val="center"/>
          </w:tcPr>
          <w:p w14:paraId="0AAB505E" w14:textId="04EBF577" w:rsidR="00AB10E2" w:rsidRPr="00EA1C6D" w:rsidRDefault="00AB10E2" w:rsidP="00D66151">
            <w:pPr>
              <w:pStyle w:val="Tabletext"/>
              <w:jc w:val="center"/>
              <w:rPr>
                <w:lang w:bidi="ar-DZ"/>
              </w:rPr>
            </w:pPr>
            <w:r w:rsidRPr="00EA1C6D">
              <w:rPr>
                <w:rFonts w:eastAsia="Microsoft YaHei"/>
                <w:szCs w:val="24"/>
              </w:rPr>
              <w:t>50</w:t>
            </w:r>
          </w:p>
        </w:tc>
        <w:tc>
          <w:tcPr>
            <w:tcW w:w="1410" w:type="pct"/>
            <w:vAlign w:val="center"/>
          </w:tcPr>
          <w:p w14:paraId="6936E0AA" w14:textId="6B349432" w:rsidR="00AB10E2" w:rsidRPr="00EA1C6D" w:rsidRDefault="00AB10E2" w:rsidP="00D66151">
            <w:pPr>
              <w:pStyle w:val="Tabletext"/>
              <w:jc w:val="center"/>
              <w:rPr>
                <w:lang w:bidi="ar-DZ"/>
              </w:rPr>
            </w:pPr>
            <w:r w:rsidRPr="00EA1C6D">
              <w:rPr>
                <w:rFonts w:eastAsia="Microsoft YaHei"/>
                <w:bCs/>
                <w:szCs w:val="24"/>
              </w:rPr>
              <w:t>2.5</w:t>
            </w:r>
          </w:p>
        </w:tc>
      </w:tr>
      <w:tr w:rsidR="00AB10E2" w:rsidRPr="00EA1C6D" w14:paraId="241EA6D2" w14:textId="77777777" w:rsidTr="00D66151">
        <w:trPr>
          <w:jc w:val="center"/>
        </w:trPr>
        <w:tc>
          <w:tcPr>
            <w:tcW w:w="951" w:type="pct"/>
            <w:vMerge w:val="restart"/>
          </w:tcPr>
          <w:p w14:paraId="509D6B4D" w14:textId="46F28FCB" w:rsidR="00AB10E2" w:rsidRPr="00EA1C6D" w:rsidRDefault="00AB10E2" w:rsidP="00AB10E2">
            <w:pPr>
              <w:pStyle w:val="Tabletext"/>
              <w:rPr>
                <w:lang w:bidi="ar-DZ"/>
              </w:rPr>
            </w:pPr>
            <w:r w:rsidRPr="00EA1C6D">
              <w:rPr>
                <w:rFonts w:eastAsia="Microsoft YaHei"/>
                <w:szCs w:val="24"/>
              </w:rPr>
              <w:t>Same direction</w:t>
            </w:r>
          </w:p>
        </w:tc>
        <w:tc>
          <w:tcPr>
            <w:tcW w:w="1421" w:type="pct"/>
          </w:tcPr>
          <w:p w14:paraId="422A4369" w14:textId="62833FDA" w:rsidR="00AB10E2" w:rsidRPr="00EA1C6D" w:rsidRDefault="00AB10E2" w:rsidP="00D66151">
            <w:pPr>
              <w:pStyle w:val="Tabletext"/>
              <w:jc w:val="center"/>
              <w:rPr>
                <w:lang w:bidi="ar-DZ"/>
              </w:rPr>
            </w:pPr>
            <w:r w:rsidRPr="00EA1C6D">
              <w:rPr>
                <w:rFonts w:eastAsia="Microsoft YaHei"/>
                <w:bCs/>
                <w:szCs w:val="24"/>
              </w:rPr>
              <w:t>19.5</w:t>
            </w:r>
          </w:p>
        </w:tc>
        <w:tc>
          <w:tcPr>
            <w:tcW w:w="1218" w:type="pct"/>
            <w:vAlign w:val="center"/>
          </w:tcPr>
          <w:p w14:paraId="6A68F633" w14:textId="6035779E" w:rsidR="00AB10E2" w:rsidRPr="00EA1C6D" w:rsidRDefault="00AB10E2" w:rsidP="00D66151">
            <w:pPr>
              <w:pStyle w:val="Tabletext"/>
              <w:jc w:val="center"/>
              <w:rPr>
                <w:rFonts w:eastAsia="Microsoft YaHei"/>
                <w:szCs w:val="24"/>
              </w:rPr>
            </w:pPr>
            <w:r w:rsidRPr="00EA1C6D">
              <w:rPr>
                <w:rFonts w:eastAsia="Microsoft YaHei"/>
                <w:szCs w:val="24"/>
              </w:rPr>
              <w:t>0</w:t>
            </w:r>
          </w:p>
        </w:tc>
        <w:tc>
          <w:tcPr>
            <w:tcW w:w="1410" w:type="pct"/>
            <w:vAlign w:val="center"/>
          </w:tcPr>
          <w:p w14:paraId="57B9E14F" w14:textId="7E3AD80A" w:rsidR="00AB10E2" w:rsidRPr="00EA1C6D" w:rsidRDefault="00AB10E2" w:rsidP="00D66151">
            <w:pPr>
              <w:pStyle w:val="Tabletext"/>
              <w:jc w:val="center"/>
              <w:rPr>
                <w:rFonts w:eastAsia="Microsoft YaHei"/>
                <w:bCs/>
                <w:szCs w:val="24"/>
              </w:rPr>
            </w:pPr>
            <w:r w:rsidRPr="00EA1C6D">
              <w:rPr>
                <w:rFonts w:eastAsia="Microsoft YaHei"/>
                <w:bCs/>
                <w:szCs w:val="24"/>
              </w:rPr>
              <w:t>32.9</w:t>
            </w:r>
          </w:p>
        </w:tc>
      </w:tr>
      <w:tr w:rsidR="00AB10E2" w:rsidRPr="00EA1C6D" w14:paraId="1D89D346" w14:textId="77777777" w:rsidTr="00D66151">
        <w:trPr>
          <w:jc w:val="center"/>
        </w:trPr>
        <w:tc>
          <w:tcPr>
            <w:tcW w:w="951" w:type="pct"/>
            <w:vMerge/>
            <w:vAlign w:val="center"/>
          </w:tcPr>
          <w:p w14:paraId="556AC2F0" w14:textId="77777777" w:rsidR="00AB10E2" w:rsidRPr="00EA1C6D" w:rsidRDefault="00AB10E2" w:rsidP="00AB10E2">
            <w:pPr>
              <w:pStyle w:val="Tabletext"/>
              <w:rPr>
                <w:rFonts w:eastAsia="Microsoft YaHei"/>
                <w:szCs w:val="24"/>
              </w:rPr>
            </w:pPr>
          </w:p>
        </w:tc>
        <w:tc>
          <w:tcPr>
            <w:tcW w:w="1421" w:type="pct"/>
          </w:tcPr>
          <w:p w14:paraId="7BC55C1B" w14:textId="4B7AE637" w:rsidR="00AB10E2" w:rsidRPr="00EA1C6D" w:rsidRDefault="00AB10E2" w:rsidP="00D66151">
            <w:pPr>
              <w:pStyle w:val="Tabletext"/>
              <w:jc w:val="center"/>
              <w:rPr>
                <w:rFonts w:eastAsia="Microsoft YaHei"/>
                <w:bCs/>
                <w:szCs w:val="24"/>
              </w:rPr>
            </w:pPr>
            <w:r w:rsidRPr="00EA1C6D">
              <w:rPr>
                <w:rFonts w:eastAsia="Microsoft YaHei"/>
                <w:bCs/>
                <w:szCs w:val="24"/>
              </w:rPr>
              <w:t>14.6</w:t>
            </w:r>
          </w:p>
        </w:tc>
        <w:tc>
          <w:tcPr>
            <w:tcW w:w="1218" w:type="pct"/>
            <w:vAlign w:val="center"/>
          </w:tcPr>
          <w:p w14:paraId="5D6B7FBA" w14:textId="44DEB840" w:rsidR="00AB10E2" w:rsidRPr="00EA1C6D" w:rsidRDefault="00AB10E2" w:rsidP="00D66151">
            <w:pPr>
              <w:pStyle w:val="Tabletext"/>
              <w:jc w:val="center"/>
              <w:rPr>
                <w:rFonts w:eastAsia="Microsoft YaHei"/>
                <w:szCs w:val="24"/>
              </w:rPr>
            </w:pPr>
            <w:r w:rsidRPr="00EA1C6D">
              <w:rPr>
                <w:rFonts w:eastAsia="Microsoft YaHei"/>
                <w:szCs w:val="24"/>
              </w:rPr>
              <w:t>20</w:t>
            </w:r>
          </w:p>
        </w:tc>
        <w:tc>
          <w:tcPr>
            <w:tcW w:w="1410" w:type="pct"/>
            <w:vAlign w:val="center"/>
          </w:tcPr>
          <w:p w14:paraId="000FEF98" w14:textId="2F4F5B26" w:rsidR="00AB10E2" w:rsidRPr="00EA1C6D" w:rsidRDefault="00AB10E2" w:rsidP="00D66151">
            <w:pPr>
              <w:pStyle w:val="Tabletext"/>
              <w:jc w:val="center"/>
              <w:rPr>
                <w:rFonts w:eastAsia="Microsoft YaHei"/>
                <w:bCs/>
                <w:szCs w:val="24"/>
              </w:rPr>
            </w:pPr>
            <w:r w:rsidRPr="00EA1C6D">
              <w:rPr>
                <w:rFonts w:eastAsia="Microsoft YaHei"/>
                <w:bCs/>
                <w:szCs w:val="24"/>
              </w:rPr>
              <w:t>11.5</w:t>
            </w:r>
          </w:p>
        </w:tc>
      </w:tr>
      <w:tr w:rsidR="00AB10E2" w:rsidRPr="00EA1C6D" w14:paraId="7B1FD9B6" w14:textId="77777777" w:rsidTr="00D66151">
        <w:trPr>
          <w:jc w:val="center"/>
        </w:trPr>
        <w:tc>
          <w:tcPr>
            <w:tcW w:w="951" w:type="pct"/>
            <w:vMerge/>
            <w:vAlign w:val="center"/>
          </w:tcPr>
          <w:p w14:paraId="17410FC3" w14:textId="77777777" w:rsidR="00AB10E2" w:rsidRPr="00EA1C6D" w:rsidRDefault="00AB10E2" w:rsidP="00AB10E2">
            <w:pPr>
              <w:pStyle w:val="Tabletext"/>
              <w:rPr>
                <w:rFonts w:eastAsia="Microsoft YaHei"/>
                <w:szCs w:val="24"/>
              </w:rPr>
            </w:pPr>
          </w:p>
        </w:tc>
        <w:tc>
          <w:tcPr>
            <w:tcW w:w="1421" w:type="pct"/>
          </w:tcPr>
          <w:p w14:paraId="3606792B" w14:textId="0FF01C72" w:rsidR="00AB10E2" w:rsidRPr="00EA1C6D" w:rsidRDefault="00AB10E2" w:rsidP="00D66151">
            <w:pPr>
              <w:pStyle w:val="Tabletext"/>
              <w:jc w:val="center"/>
              <w:rPr>
                <w:rFonts w:eastAsia="Microsoft YaHei"/>
                <w:bCs/>
                <w:szCs w:val="24"/>
              </w:rPr>
            </w:pPr>
            <w:r w:rsidRPr="00EA1C6D">
              <w:rPr>
                <w:rFonts w:eastAsia="Microsoft YaHei"/>
                <w:bCs/>
                <w:szCs w:val="24"/>
              </w:rPr>
              <w:t>18.1</w:t>
            </w:r>
          </w:p>
        </w:tc>
        <w:tc>
          <w:tcPr>
            <w:tcW w:w="1218" w:type="pct"/>
            <w:vAlign w:val="center"/>
          </w:tcPr>
          <w:p w14:paraId="31632B7B" w14:textId="098008AD" w:rsidR="00AB10E2" w:rsidRPr="00EA1C6D" w:rsidRDefault="00AB10E2" w:rsidP="00D66151">
            <w:pPr>
              <w:pStyle w:val="Tabletext"/>
              <w:jc w:val="center"/>
              <w:rPr>
                <w:rFonts w:eastAsia="Microsoft YaHei"/>
                <w:szCs w:val="24"/>
              </w:rPr>
            </w:pPr>
            <w:r w:rsidRPr="00EA1C6D">
              <w:rPr>
                <w:rFonts w:eastAsia="Microsoft YaHei"/>
                <w:szCs w:val="24"/>
              </w:rPr>
              <w:t>40</w:t>
            </w:r>
          </w:p>
        </w:tc>
        <w:tc>
          <w:tcPr>
            <w:tcW w:w="1410" w:type="pct"/>
            <w:vAlign w:val="center"/>
          </w:tcPr>
          <w:p w14:paraId="4487E4C0" w14:textId="0FD97E5C" w:rsidR="00AB10E2" w:rsidRPr="00EA1C6D" w:rsidRDefault="00AB10E2" w:rsidP="00D66151">
            <w:pPr>
              <w:pStyle w:val="Tabletext"/>
              <w:jc w:val="center"/>
              <w:rPr>
                <w:rFonts w:eastAsia="Microsoft YaHei"/>
                <w:bCs/>
                <w:szCs w:val="24"/>
              </w:rPr>
            </w:pPr>
            <w:r w:rsidRPr="00EA1C6D">
              <w:rPr>
                <w:rFonts w:eastAsia="Microsoft YaHei"/>
                <w:bCs/>
                <w:szCs w:val="24"/>
              </w:rPr>
              <w:t>1.6</w:t>
            </w:r>
          </w:p>
        </w:tc>
      </w:tr>
      <w:tr w:rsidR="00AB10E2" w:rsidRPr="00EA1C6D" w14:paraId="2015A449" w14:textId="77777777" w:rsidTr="00D66151">
        <w:trPr>
          <w:jc w:val="center"/>
        </w:trPr>
        <w:tc>
          <w:tcPr>
            <w:tcW w:w="951" w:type="pct"/>
            <w:vMerge/>
            <w:vAlign w:val="center"/>
          </w:tcPr>
          <w:p w14:paraId="408172A5" w14:textId="77777777" w:rsidR="00AB10E2" w:rsidRPr="00EA1C6D" w:rsidRDefault="00AB10E2" w:rsidP="00AB10E2">
            <w:pPr>
              <w:pStyle w:val="Tabletext"/>
              <w:rPr>
                <w:rFonts w:eastAsia="Microsoft YaHei"/>
                <w:szCs w:val="24"/>
              </w:rPr>
            </w:pPr>
          </w:p>
        </w:tc>
        <w:tc>
          <w:tcPr>
            <w:tcW w:w="1421" w:type="pct"/>
          </w:tcPr>
          <w:p w14:paraId="4117FCE2" w14:textId="794C4F12" w:rsidR="00AB10E2" w:rsidRPr="00EA1C6D" w:rsidRDefault="00AB10E2" w:rsidP="00D66151">
            <w:pPr>
              <w:pStyle w:val="Tabletext"/>
              <w:jc w:val="center"/>
              <w:rPr>
                <w:rFonts w:eastAsia="Microsoft YaHei"/>
                <w:bCs/>
                <w:szCs w:val="24"/>
              </w:rPr>
            </w:pPr>
            <w:r w:rsidRPr="00EA1C6D">
              <w:rPr>
                <w:rFonts w:eastAsia="Microsoft YaHei"/>
                <w:bCs/>
                <w:szCs w:val="24"/>
              </w:rPr>
              <w:t>18.5</w:t>
            </w:r>
          </w:p>
        </w:tc>
        <w:tc>
          <w:tcPr>
            <w:tcW w:w="1218" w:type="pct"/>
            <w:vAlign w:val="center"/>
          </w:tcPr>
          <w:p w14:paraId="504D34E1" w14:textId="7F825B79" w:rsidR="00AB10E2" w:rsidRPr="00EA1C6D" w:rsidRDefault="00AB10E2" w:rsidP="00D66151">
            <w:pPr>
              <w:pStyle w:val="Tabletext"/>
              <w:jc w:val="center"/>
              <w:rPr>
                <w:rFonts w:eastAsia="Microsoft YaHei"/>
                <w:szCs w:val="24"/>
              </w:rPr>
            </w:pPr>
            <w:r w:rsidRPr="00EA1C6D">
              <w:rPr>
                <w:rFonts w:eastAsia="Microsoft YaHei"/>
                <w:szCs w:val="24"/>
              </w:rPr>
              <w:t>50</w:t>
            </w:r>
          </w:p>
        </w:tc>
        <w:tc>
          <w:tcPr>
            <w:tcW w:w="1410" w:type="pct"/>
            <w:vAlign w:val="center"/>
          </w:tcPr>
          <w:p w14:paraId="3CF28038" w14:textId="46FC2D90" w:rsidR="00AB10E2" w:rsidRPr="00EA1C6D" w:rsidRDefault="00AB10E2" w:rsidP="00D66151">
            <w:pPr>
              <w:pStyle w:val="Tabletext"/>
              <w:jc w:val="center"/>
              <w:rPr>
                <w:rFonts w:eastAsia="Microsoft YaHei"/>
                <w:bCs/>
                <w:szCs w:val="24"/>
              </w:rPr>
            </w:pPr>
            <w:r w:rsidRPr="00EA1C6D">
              <w:rPr>
                <w:rFonts w:eastAsia="Microsoft YaHei"/>
                <w:bCs/>
                <w:szCs w:val="24"/>
              </w:rPr>
              <w:t>2.5</w:t>
            </w:r>
          </w:p>
        </w:tc>
      </w:tr>
      <w:tr w:rsidR="00AB10E2" w:rsidRPr="00EA1C6D" w14:paraId="55A5FF56" w14:textId="77777777" w:rsidTr="00D66151">
        <w:trPr>
          <w:jc w:val="center"/>
        </w:trPr>
        <w:tc>
          <w:tcPr>
            <w:tcW w:w="951" w:type="pct"/>
            <w:vMerge w:val="restart"/>
          </w:tcPr>
          <w:p w14:paraId="0F9817CA" w14:textId="5C41622E" w:rsidR="00AB10E2" w:rsidRPr="00EA1C6D" w:rsidRDefault="00AB10E2" w:rsidP="00AB10E2">
            <w:pPr>
              <w:pStyle w:val="Tabletext"/>
              <w:rPr>
                <w:rFonts w:eastAsia="Microsoft YaHei"/>
                <w:szCs w:val="24"/>
              </w:rPr>
            </w:pPr>
            <w:r w:rsidRPr="00EA1C6D">
              <w:rPr>
                <w:rFonts w:eastAsia="Microsoft YaHei"/>
                <w:szCs w:val="24"/>
              </w:rPr>
              <w:t>Contrary direction</w:t>
            </w:r>
          </w:p>
        </w:tc>
        <w:tc>
          <w:tcPr>
            <w:tcW w:w="1421" w:type="pct"/>
          </w:tcPr>
          <w:p w14:paraId="58D548EB" w14:textId="536053AE" w:rsidR="00AB10E2" w:rsidRPr="00EA1C6D" w:rsidRDefault="00AB10E2" w:rsidP="00D66151">
            <w:pPr>
              <w:pStyle w:val="Tabletext"/>
              <w:jc w:val="center"/>
              <w:rPr>
                <w:rFonts w:eastAsia="Microsoft YaHei"/>
                <w:bCs/>
                <w:szCs w:val="24"/>
              </w:rPr>
            </w:pPr>
            <w:r w:rsidRPr="00EA1C6D">
              <w:rPr>
                <w:rFonts w:eastAsia="Microsoft YaHei"/>
                <w:bCs/>
                <w:szCs w:val="24"/>
              </w:rPr>
              <w:t>19.5</w:t>
            </w:r>
          </w:p>
        </w:tc>
        <w:tc>
          <w:tcPr>
            <w:tcW w:w="1218" w:type="pct"/>
            <w:vAlign w:val="center"/>
          </w:tcPr>
          <w:p w14:paraId="095B437B" w14:textId="3177134D" w:rsidR="00AB10E2" w:rsidRPr="00EA1C6D" w:rsidRDefault="00AB10E2" w:rsidP="00D66151">
            <w:pPr>
              <w:pStyle w:val="Tabletext"/>
              <w:jc w:val="center"/>
              <w:rPr>
                <w:rFonts w:eastAsia="Microsoft YaHei"/>
                <w:szCs w:val="24"/>
              </w:rPr>
            </w:pPr>
            <w:r w:rsidRPr="00EA1C6D">
              <w:rPr>
                <w:rFonts w:eastAsia="Microsoft YaHei"/>
                <w:szCs w:val="24"/>
              </w:rPr>
              <w:t>0</w:t>
            </w:r>
          </w:p>
        </w:tc>
        <w:tc>
          <w:tcPr>
            <w:tcW w:w="1410" w:type="pct"/>
            <w:vAlign w:val="center"/>
          </w:tcPr>
          <w:p w14:paraId="0D386C93" w14:textId="402C49B0" w:rsidR="00AB10E2" w:rsidRPr="00EA1C6D" w:rsidRDefault="00AB10E2" w:rsidP="00D66151">
            <w:pPr>
              <w:pStyle w:val="Tabletext"/>
              <w:jc w:val="center"/>
              <w:rPr>
                <w:rFonts w:eastAsia="Microsoft YaHei"/>
                <w:bCs/>
                <w:szCs w:val="24"/>
              </w:rPr>
            </w:pPr>
            <w:r w:rsidRPr="00EA1C6D">
              <w:rPr>
                <w:rFonts w:eastAsia="Microsoft YaHei"/>
                <w:bCs/>
                <w:szCs w:val="24"/>
              </w:rPr>
              <w:t>35</w:t>
            </w:r>
          </w:p>
        </w:tc>
      </w:tr>
      <w:tr w:rsidR="00AB10E2" w:rsidRPr="00EA1C6D" w14:paraId="5298378A" w14:textId="77777777" w:rsidTr="00D66151">
        <w:trPr>
          <w:jc w:val="center"/>
        </w:trPr>
        <w:tc>
          <w:tcPr>
            <w:tcW w:w="951" w:type="pct"/>
            <w:vMerge/>
            <w:vAlign w:val="center"/>
          </w:tcPr>
          <w:p w14:paraId="27FF0D5D" w14:textId="77777777" w:rsidR="00AB10E2" w:rsidRPr="00EA1C6D" w:rsidRDefault="00AB10E2" w:rsidP="00AB10E2">
            <w:pPr>
              <w:pStyle w:val="Tabletext"/>
              <w:rPr>
                <w:rFonts w:eastAsia="Microsoft YaHei"/>
                <w:szCs w:val="24"/>
              </w:rPr>
            </w:pPr>
          </w:p>
        </w:tc>
        <w:tc>
          <w:tcPr>
            <w:tcW w:w="1421" w:type="pct"/>
          </w:tcPr>
          <w:p w14:paraId="7EB06014" w14:textId="349779E8" w:rsidR="00AB10E2" w:rsidRPr="00EA1C6D" w:rsidRDefault="00AB10E2" w:rsidP="00D66151">
            <w:pPr>
              <w:pStyle w:val="Tabletext"/>
              <w:jc w:val="center"/>
              <w:rPr>
                <w:rFonts w:eastAsia="Microsoft YaHei"/>
                <w:bCs/>
                <w:szCs w:val="24"/>
              </w:rPr>
            </w:pPr>
            <w:r w:rsidRPr="00EA1C6D">
              <w:rPr>
                <w:rFonts w:eastAsia="Microsoft YaHei"/>
                <w:bCs/>
                <w:szCs w:val="24"/>
              </w:rPr>
              <w:t>14.3</w:t>
            </w:r>
          </w:p>
        </w:tc>
        <w:tc>
          <w:tcPr>
            <w:tcW w:w="1218" w:type="pct"/>
            <w:vAlign w:val="center"/>
          </w:tcPr>
          <w:p w14:paraId="4F62E16A" w14:textId="322C8BC7" w:rsidR="00AB10E2" w:rsidRPr="00EA1C6D" w:rsidRDefault="00AB10E2" w:rsidP="00D66151">
            <w:pPr>
              <w:pStyle w:val="Tabletext"/>
              <w:jc w:val="center"/>
              <w:rPr>
                <w:rFonts w:eastAsia="Microsoft YaHei"/>
                <w:szCs w:val="24"/>
              </w:rPr>
            </w:pPr>
            <w:r w:rsidRPr="00EA1C6D">
              <w:rPr>
                <w:rFonts w:eastAsia="Microsoft YaHei"/>
                <w:szCs w:val="24"/>
              </w:rPr>
              <w:t>20</w:t>
            </w:r>
          </w:p>
        </w:tc>
        <w:tc>
          <w:tcPr>
            <w:tcW w:w="1410" w:type="pct"/>
            <w:vAlign w:val="center"/>
          </w:tcPr>
          <w:p w14:paraId="1F6E8CFB" w14:textId="71FB2A9B" w:rsidR="00AB10E2" w:rsidRPr="00EA1C6D" w:rsidRDefault="00AB10E2" w:rsidP="00D66151">
            <w:pPr>
              <w:pStyle w:val="Tabletext"/>
              <w:jc w:val="center"/>
              <w:rPr>
                <w:rFonts w:eastAsia="Microsoft YaHei"/>
                <w:bCs/>
                <w:szCs w:val="24"/>
              </w:rPr>
            </w:pPr>
            <w:r w:rsidRPr="00EA1C6D">
              <w:rPr>
                <w:rFonts w:eastAsia="Microsoft YaHei"/>
                <w:bCs/>
                <w:szCs w:val="24"/>
              </w:rPr>
              <w:t>12.2</w:t>
            </w:r>
          </w:p>
        </w:tc>
      </w:tr>
      <w:tr w:rsidR="00AB10E2" w:rsidRPr="00EA1C6D" w14:paraId="63A16C3F" w14:textId="77777777" w:rsidTr="00D66151">
        <w:trPr>
          <w:jc w:val="center"/>
        </w:trPr>
        <w:tc>
          <w:tcPr>
            <w:tcW w:w="951" w:type="pct"/>
            <w:vMerge/>
            <w:vAlign w:val="center"/>
          </w:tcPr>
          <w:p w14:paraId="73D2BDA3" w14:textId="77777777" w:rsidR="00AB10E2" w:rsidRPr="00EA1C6D" w:rsidRDefault="00AB10E2" w:rsidP="00AB10E2">
            <w:pPr>
              <w:pStyle w:val="Tabletext"/>
              <w:rPr>
                <w:rFonts w:eastAsia="Microsoft YaHei"/>
                <w:szCs w:val="24"/>
              </w:rPr>
            </w:pPr>
          </w:p>
        </w:tc>
        <w:tc>
          <w:tcPr>
            <w:tcW w:w="1421" w:type="pct"/>
          </w:tcPr>
          <w:p w14:paraId="76C20C60" w14:textId="42C28E25" w:rsidR="00AB10E2" w:rsidRPr="00EA1C6D" w:rsidRDefault="00AB10E2" w:rsidP="00D66151">
            <w:pPr>
              <w:pStyle w:val="Tabletext"/>
              <w:jc w:val="center"/>
              <w:rPr>
                <w:rFonts w:eastAsia="Microsoft YaHei"/>
                <w:bCs/>
                <w:szCs w:val="24"/>
              </w:rPr>
            </w:pPr>
            <w:r w:rsidRPr="00EA1C6D">
              <w:rPr>
                <w:rFonts w:eastAsia="Microsoft YaHei"/>
                <w:bCs/>
                <w:szCs w:val="24"/>
              </w:rPr>
              <w:t>14.0</w:t>
            </w:r>
          </w:p>
        </w:tc>
        <w:tc>
          <w:tcPr>
            <w:tcW w:w="1218" w:type="pct"/>
            <w:vAlign w:val="center"/>
          </w:tcPr>
          <w:p w14:paraId="0D61A9F3" w14:textId="3CD3F270" w:rsidR="00AB10E2" w:rsidRPr="00EA1C6D" w:rsidRDefault="00AB10E2" w:rsidP="00D66151">
            <w:pPr>
              <w:pStyle w:val="Tabletext"/>
              <w:jc w:val="center"/>
              <w:rPr>
                <w:rFonts w:eastAsia="Microsoft YaHei"/>
                <w:szCs w:val="24"/>
              </w:rPr>
            </w:pPr>
            <w:r w:rsidRPr="00EA1C6D">
              <w:rPr>
                <w:rFonts w:eastAsia="Microsoft YaHei"/>
                <w:szCs w:val="24"/>
              </w:rPr>
              <w:t>40</w:t>
            </w:r>
          </w:p>
        </w:tc>
        <w:tc>
          <w:tcPr>
            <w:tcW w:w="1410" w:type="pct"/>
            <w:vAlign w:val="center"/>
          </w:tcPr>
          <w:p w14:paraId="76C1987B" w14:textId="2A089A17" w:rsidR="00AB10E2" w:rsidRPr="00EA1C6D" w:rsidRDefault="00AB10E2" w:rsidP="00D66151">
            <w:pPr>
              <w:pStyle w:val="Tabletext"/>
              <w:jc w:val="center"/>
              <w:rPr>
                <w:rFonts w:eastAsia="Microsoft YaHei"/>
                <w:bCs/>
                <w:szCs w:val="24"/>
              </w:rPr>
            </w:pPr>
            <w:r w:rsidRPr="00EA1C6D">
              <w:rPr>
                <w:rFonts w:eastAsia="Microsoft YaHei"/>
                <w:bCs/>
                <w:szCs w:val="24"/>
              </w:rPr>
              <w:t>3.4</w:t>
            </w:r>
          </w:p>
        </w:tc>
      </w:tr>
      <w:tr w:rsidR="00AB10E2" w:rsidRPr="00EA1C6D" w14:paraId="7F064185" w14:textId="77777777" w:rsidTr="00D66151">
        <w:trPr>
          <w:jc w:val="center"/>
        </w:trPr>
        <w:tc>
          <w:tcPr>
            <w:tcW w:w="951" w:type="pct"/>
            <w:vMerge/>
            <w:vAlign w:val="center"/>
          </w:tcPr>
          <w:p w14:paraId="6496A08F" w14:textId="77777777" w:rsidR="00AB10E2" w:rsidRPr="00EA1C6D" w:rsidRDefault="00AB10E2" w:rsidP="00AB10E2">
            <w:pPr>
              <w:pStyle w:val="Tabletext"/>
              <w:rPr>
                <w:rFonts w:eastAsia="Microsoft YaHei"/>
                <w:szCs w:val="24"/>
              </w:rPr>
            </w:pPr>
          </w:p>
        </w:tc>
        <w:tc>
          <w:tcPr>
            <w:tcW w:w="1421" w:type="pct"/>
          </w:tcPr>
          <w:p w14:paraId="019A86BD" w14:textId="2E0C96D6" w:rsidR="00AB10E2" w:rsidRPr="00EA1C6D" w:rsidRDefault="00AB10E2" w:rsidP="00D66151">
            <w:pPr>
              <w:pStyle w:val="Tabletext"/>
              <w:jc w:val="center"/>
              <w:rPr>
                <w:rFonts w:eastAsia="Microsoft YaHei"/>
                <w:bCs/>
                <w:szCs w:val="24"/>
              </w:rPr>
            </w:pPr>
            <w:r w:rsidRPr="00EA1C6D">
              <w:rPr>
                <w:rFonts w:eastAsia="Microsoft YaHei"/>
                <w:bCs/>
                <w:szCs w:val="24"/>
              </w:rPr>
              <w:t>13.4</w:t>
            </w:r>
          </w:p>
        </w:tc>
        <w:tc>
          <w:tcPr>
            <w:tcW w:w="1218" w:type="pct"/>
            <w:vAlign w:val="center"/>
          </w:tcPr>
          <w:p w14:paraId="202FACA5" w14:textId="34034B9C" w:rsidR="00AB10E2" w:rsidRPr="00EA1C6D" w:rsidRDefault="00AB10E2" w:rsidP="00D66151">
            <w:pPr>
              <w:pStyle w:val="Tabletext"/>
              <w:jc w:val="center"/>
              <w:rPr>
                <w:rFonts w:eastAsia="Microsoft YaHei"/>
                <w:szCs w:val="24"/>
              </w:rPr>
            </w:pPr>
            <w:r w:rsidRPr="00EA1C6D">
              <w:rPr>
                <w:rFonts w:eastAsia="Microsoft YaHei"/>
                <w:szCs w:val="24"/>
              </w:rPr>
              <w:t>50</w:t>
            </w:r>
          </w:p>
        </w:tc>
        <w:tc>
          <w:tcPr>
            <w:tcW w:w="1410" w:type="pct"/>
            <w:vAlign w:val="center"/>
          </w:tcPr>
          <w:p w14:paraId="5FFF0152" w14:textId="7D787E87" w:rsidR="00AB10E2" w:rsidRPr="00EA1C6D" w:rsidRDefault="00AB10E2" w:rsidP="00D66151">
            <w:pPr>
              <w:pStyle w:val="Tabletext"/>
              <w:jc w:val="center"/>
              <w:rPr>
                <w:rFonts w:eastAsia="Microsoft YaHei"/>
                <w:bCs/>
                <w:szCs w:val="24"/>
              </w:rPr>
            </w:pPr>
            <w:r w:rsidRPr="00EA1C6D">
              <w:rPr>
                <w:rFonts w:eastAsia="Microsoft YaHei"/>
                <w:bCs/>
                <w:szCs w:val="24"/>
              </w:rPr>
              <w:t>3.1</w:t>
            </w:r>
          </w:p>
        </w:tc>
      </w:tr>
    </w:tbl>
    <w:p w14:paraId="673AB54D" w14:textId="77777777" w:rsidR="00D723D2" w:rsidRPr="00EA1C6D" w:rsidRDefault="00E90A52" w:rsidP="003D7C73">
      <w:pPr>
        <w:pStyle w:val="Figure"/>
      </w:pPr>
      <w:r w:rsidRPr="00EA1C6D">
        <w:rPr>
          <w:noProof/>
        </w:rPr>
        <w:lastRenderedPageBreak/>
        <w:drawing>
          <wp:inline distT="0" distB="0" distL="0" distR="0" wp14:anchorId="6A8FD973" wp14:editId="7780B65F">
            <wp:extent cx="4572000" cy="2743200"/>
            <wp:effectExtent l="0" t="0" r="0" b="0"/>
            <wp:docPr id="35" name="图表 22">
              <a:extLst xmlns:a="http://schemas.openxmlformats.org/drawingml/2006/main">
                <a:ext uri="{FF2B5EF4-FFF2-40B4-BE49-F238E27FC236}">
                  <a16:creationId xmlns:a16="http://schemas.microsoft.com/office/drawing/2014/main" id="{95EEF6DE-11FB-4224-A62E-0EE211283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4120518" w14:textId="4998FDD8" w:rsidR="00E90A52" w:rsidRPr="00EA1C6D" w:rsidRDefault="00D723D2" w:rsidP="003D7C73">
      <w:pPr>
        <w:pStyle w:val="FigureNoTitle0"/>
        <w:rPr>
          <w:lang w:eastAsia="ja-JP"/>
        </w:rPr>
      </w:pPr>
      <w:bookmarkStart w:id="191" w:name="_Toc84260981"/>
      <w:r w:rsidRPr="00EA1C6D">
        <w:t>Figure I.</w:t>
      </w:r>
      <w:r w:rsidR="00114CE3" w:rsidRPr="00EA1C6D">
        <w:t>9</w:t>
      </w:r>
      <w:bookmarkStart w:id="192" w:name="_Toc72299021"/>
      <w:r w:rsidR="003D7C73" w:rsidRPr="00EA1C6D">
        <w:t xml:space="preserve"> –</w:t>
      </w:r>
      <w:r w:rsidR="00E90A52" w:rsidRPr="00EA1C6D">
        <w:t xml:space="preserve"> </w:t>
      </w:r>
      <w:r w:rsidR="00B9780B" w:rsidRPr="00EA1C6D">
        <w:t xml:space="preserve">QKD </w:t>
      </w:r>
      <w:r w:rsidR="00E90A52" w:rsidRPr="00EA1C6D">
        <w:t xml:space="preserve">key rates figure based on WDM system and GHz </w:t>
      </w:r>
      <w:r w:rsidRPr="00EA1C6D">
        <w:t>p</w:t>
      </w:r>
      <w:r w:rsidR="00E90A52" w:rsidRPr="00EA1C6D">
        <w:t>olarization coding QKD</w:t>
      </w:r>
      <w:bookmarkEnd w:id="191"/>
      <w:bookmarkEnd w:id="192"/>
    </w:p>
    <w:p w14:paraId="360C7354" w14:textId="1D83DC84" w:rsidR="009B6E21" w:rsidRPr="00EA1C6D" w:rsidRDefault="00E90A52" w:rsidP="003D7C73">
      <w:pPr>
        <w:pStyle w:val="Normalaftertitle0"/>
        <w:rPr>
          <w:lang w:eastAsia="ja-JP"/>
        </w:rPr>
      </w:pPr>
      <w:r w:rsidRPr="00EA1C6D">
        <w:rPr>
          <w:lang w:eastAsia="ja-JP"/>
        </w:rPr>
        <w:t>When the quantum signal propagates in the same direction with the classic light, the maximum transmission power of classical light first decreases and then increases with the increase of transmission distance</w:t>
      </w:r>
      <w:r w:rsidR="00D723D2" w:rsidRPr="00EA1C6D">
        <w:rPr>
          <w:lang w:eastAsia="ja-JP"/>
        </w:rPr>
        <w:t>.</w:t>
      </w:r>
      <w:r w:rsidRPr="00EA1C6D">
        <w:rPr>
          <w:lang w:eastAsia="ja-JP"/>
        </w:rPr>
        <w:t xml:space="preserve"> When the quantum signal propagate</w:t>
      </w:r>
      <w:r w:rsidR="00D723D2" w:rsidRPr="00EA1C6D">
        <w:rPr>
          <w:lang w:eastAsia="ja-JP"/>
        </w:rPr>
        <w:t>s</w:t>
      </w:r>
      <w:r w:rsidRPr="00EA1C6D">
        <w:rPr>
          <w:lang w:eastAsia="ja-JP"/>
        </w:rPr>
        <w:t xml:space="preserve"> in the contrary direction from the classical light, the maximum classical light transmission power decreases with the increase of transmission distance until it cannot operate stably.</w:t>
      </w:r>
    </w:p>
    <w:p w14:paraId="577C96BD" w14:textId="0D4F176C" w:rsidR="00AB10E2" w:rsidRPr="00EA1C6D" w:rsidRDefault="00A21F1C" w:rsidP="003D7C73">
      <w:pPr>
        <w:pStyle w:val="Heading2"/>
      </w:pPr>
      <w:bookmarkStart w:id="193" w:name="_Toc93412574"/>
      <w:r w:rsidRPr="00EA1C6D">
        <w:t>I.3</w:t>
      </w:r>
      <w:r w:rsidRPr="00EA1C6D">
        <w:tab/>
      </w:r>
      <w:r w:rsidR="00AB10E2" w:rsidRPr="00EA1C6D">
        <w:t xml:space="preserve">Experimental results of the </w:t>
      </w:r>
      <w:r w:rsidR="00CB7629" w:rsidRPr="00EA1C6D">
        <w:t>CEQC</w:t>
      </w:r>
      <w:r w:rsidR="00AB10E2" w:rsidRPr="00EA1C6D">
        <w:t xml:space="preserve"> </w:t>
      </w:r>
      <w:r w:rsidR="00F92828" w:rsidRPr="00EA1C6D">
        <w:t xml:space="preserve">schemes </w:t>
      </w:r>
      <w:r w:rsidR="00AB10E2" w:rsidRPr="00EA1C6D">
        <w:t>of CV-QKD with G.698.4</w:t>
      </w:r>
      <w:bookmarkEnd w:id="193"/>
    </w:p>
    <w:p w14:paraId="61AFB058" w14:textId="1ADB2E39" w:rsidR="00AB10E2" w:rsidRPr="00EA1C6D" w:rsidRDefault="00AB10E2" w:rsidP="003D7C73">
      <w:r w:rsidRPr="00EA1C6D">
        <w:t>To verify the feasibility of integrating CV-QKD with G.698.4 system, an experiment to study the influence between CV-QKD and classical optical communication</w:t>
      </w:r>
      <w:r w:rsidR="00A21F1C" w:rsidRPr="00EA1C6D">
        <w:t xml:space="preserve"> is made</w:t>
      </w:r>
      <w:r w:rsidRPr="00EA1C6D">
        <w:t>. The experiment setup is shown in Figure</w:t>
      </w:r>
      <w:r w:rsidR="00A21F1C" w:rsidRPr="00EA1C6D">
        <w:t xml:space="preserve"> I</w:t>
      </w:r>
      <w:r w:rsidRPr="00EA1C6D">
        <w:t>.</w:t>
      </w:r>
      <w:r w:rsidR="00A21F1C" w:rsidRPr="00EA1C6D">
        <w:t>10</w:t>
      </w:r>
      <w:r w:rsidRPr="00EA1C6D">
        <w:t>.</w:t>
      </w:r>
    </w:p>
    <w:p w14:paraId="005E1575" w14:textId="77777777" w:rsidR="00A21F1C" w:rsidRPr="00EA1C6D" w:rsidRDefault="00A21F1C" w:rsidP="003D7C73">
      <w:pPr>
        <w:pStyle w:val="Figure"/>
      </w:pPr>
      <w:r w:rsidRPr="00EA1C6D">
        <w:object w:dxaOrig="11051" w:dyaOrig="9821" w14:anchorId="6A274A66">
          <v:shape id="_x0000_i1035" type="#_x0000_t75" alt="" style="width:330pt;height:293.4pt;mso-width-percent:0;mso-height-percent:0;mso-width-percent:0;mso-height-percent:0" o:ole="">
            <v:imagedata r:id="rId79" o:title=""/>
          </v:shape>
          <o:OLEObject Type="Embed" ProgID="Visio.Drawing.15" ShapeID="_x0000_i1035" DrawAspect="Content" ObjectID="_1704272736" r:id="rId80"/>
        </w:object>
      </w:r>
    </w:p>
    <w:p w14:paraId="3469DA49" w14:textId="5F823F60" w:rsidR="00A21F1C" w:rsidRPr="00EA1C6D" w:rsidRDefault="00A21F1C" w:rsidP="003D7C73">
      <w:pPr>
        <w:pStyle w:val="FigureNoTitle0"/>
      </w:pPr>
      <w:bookmarkStart w:id="194" w:name="_Toc84260982"/>
      <w:r w:rsidRPr="00EA1C6D">
        <w:t>Figure I.</w:t>
      </w:r>
      <w:r w:rsidR="00114CE3" w:rsidRPr="00EA1C6D">
        <w:t>10</w:t>
      </w:r>
      <w:r w:rsidR="003D7C73" w:rsidRPr="00EA1C6D">
        <w:t xml:space="preserve"> –</w:t>
      </w:r>
      <w:r w:rsidRPr="00EA1C6D">
        <w:t xml:space="preserve"> Experiment setup</w:t>
      </w:r>
      <w:bookmarkEnd w:id="194"/>
    </w:p>
    <w:p w14:paraId="2C0CF816" w14:textId="0F1667F5" w:rsidR="00AB10E2" w:rsidRPr="00EA1C6D" w:rsidRDefault="00AB10E2" w:rsidP="003D7C73">
      <w:pPr>
        <w:pStyle w:val="Normalaftertitle0"/>
      </w:pPr>
      <w:r w:rsidRPr="00EA1C6D">
        <w:t>The wavelength of CV-QKD is fixed at 1550.12</w:t>
      </w:r>
      <w:r w:rsidR="00D66151" w:rsidRPr="00EA1C6D">
        <w:t xml:space="preserve"> </w:t>
      </w:r>
      <w:r w:rsidRPr="00EA1C6D">
        <w:t>nm (ITU 34# channel). Service data 1 needs high level security protection, encrypted in a VPN equipment using the secure secret key generated by CV-QKD system. The encrypted data is carried by channel 59/33 because G.6998.4 is a bidirectional system. Service data 2 and 3 without encryption are carried by channel 57/31, channel 55/29, respectively. The wavelengths from G.698.4 equipment var</w:t>
      </w:r>
      <w:r w:rsidR="00A21F1C" w:rsidRPr="00EA1C6D">
        <w:t>y</w:t>
      </w:r>
      <w:r w:rsidRPr="00EA1C6D">
        <w:t xml:space="preserve"> to study the influence from different scenarios. </w:t>
      </w:r>
    </w:p>
    <w:p w14:paraId="08962ED9" w14:textId="1036ACEB" w:rsidR="00AB10E2" w:rsidRPr="00EA1C6D" w:rsidRDefault="00AB10E2" w:rsidP="00AB10E2">
      <w:r w:rsidRPr="00EA1C6D">
        <w:t>First, only one classical channel</w:t>
      </w:r>
      <w:r w:rsidR="00A21F1C" w:rsidRPr="00EA1C6D">
        <w:t xml:space="preserve"> is co-propagated</w:t>
      </w:r>
      <w:r w:rsidRPr="00EA1C6D">
        <w:t xml:space="preserve"> and the influence from different channel space</w:t>
      </w:r>
      <w:r w:rsidR="00A21F1C" w:rsidRPr="00EA1C6D">
        <w:t>s is tested</w:t>
      </w:r>
      <w:r w:rsidRPr="00EA1C6D">
        <w:t>. Restricted by the 6-channel MUX/DEMUX</w:t>
      </w:r>
      <w:r w:rsidR="00A21F1C" w:rsidRPr="00EA1C6D">
        <w:rPr>
          <w:rFonts w:eastAsiaTheme="minorEastAsia"/>
        </w:rPr>
        <w:t xml:space="preserve">, </w:t>
      </w:r>
      <w:r w:rsidRPr="00EA1C6D">
        <w:t>only the one classical channel varying from channel 59/33, channel 57/31, channel 55/29</w:t>
      </w:r>
      <w:r w:rsidR="00A21F1C" w:rsidRPr="00EA1C6D">
        <w:t xml:space="preserve"> is tested</w:t>
      </w:r>
      <w:r w:rsidRPr="00EA1C6D">
        <w:t xml:space="preserve">. As shown in Figure. </w:t>
      </w:r>
      <w:r w:rsidR="00A21F1C" w:rsidRPr="00EA1C6D">
        <w:t>I.11</w:t>
      </w:r>
      <w:r w:rsidRPr="00EA1C6D">
        <w:t xml:space="preserve">, the secure secret key rate has not been influenced dramatically in comparison to the one without </w:t>
      </w:r>
      <w:r w:rsidR="00CB7629" w:rsidRPr="00EA1C6D">
        <w:t>CEQC</w:t>
      </w:r>
      <w:r w:rsidRPr="00EA1C6D">
        <w:t xml:space="preserve"> when the link loss is 11.9</w:t>
      </w:r>
      <w:r w:rsidR="00D66151" w:rsidRPr="00EA1C6D">
        <w:t xml:space="preserve"> </w:t>
      </w:r>
      <w:r w:rsidRPr="00EA1C6D">
        <w:t>dB and 15.6</w:t>
      </w:r>
      <w:r w:rsidR="00D66151" w:rsidRPr="00EA1C6D">
        <w:t xml:space="preserve"> </w:t>
      </w:r>
      <w:r w:rsidRPr="00EA1C6D">
        <w:t>dB, respectively.</w:t>
      </w:r>
    </w:p>
    <w:p w14:paraId="7AB61800" w14:textId="77777777" w:rsidR="00A21F1C" w:rsidRPr="00EA1C6D" w:rsidRDefault="00AB10E2" w:rsidP="003D7C73">
      <w:pPr>
        <w:pStyle w:val="Figure"/>
      </w:pPr>
      <w:r w:rsidRPr="00EA1C6D">
        <w:rPr>
          <w:noProof/>
        </w:rPr>
        <w:lastRenderedPageBreak/>
        <w:drawing>
          <wp:inline distT="0" distB="0" distL="0" distR="0" wp14:anchorId="05603E9A" wp14:editId="4FC277AA">
            <wp:extent cx="3908857" cy="2743200"/>
            <wp:effectExtent l="0" t="0" r="0" b="0"/>
            <wp:docPr id="36" name="图片 16" descr="距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距离"/>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8857" cy="2743200"/>
                    </a:xfrm>
                    <a:prstGeom prst="rect">
                      <a:avLst/>
                    </a:prstGeom>
                    <a:noFill/>
                    <a:ln>
                      <a:noFill/>
                    </a:ln>
                  </pic:spPr>
                </pic:pic>
              </a:graphicData>
            </a:graphic>
          </wp:inline>
        </w:drawing>
      </w:r>
    </w:p>
    <w:p w14:paraId="05553ACC" w14:textId="77202009" w:rsidR="00AB10E2" w:rsidRPr="00EA1C6D" w:rsidRDefault="00A21F1C" w:rsidP="003D7C73">
      <w:pPr>
        <w:pStyle w:val="FigureNoTitle0"/>
      </w:pPr>
      <w:bookmarkStart w:id="195" w:name="_Toc84260983"/>
      <w:r w:rsidRPr="00EA1C6D">
        <w:t>Figure I.</w:t>
      </w:r>
      <w:r w:rsidR="00114CE3" w:rsidRPr="00EA1C6D">
        <w:t>11</w:t>
      </w:r>
      <w:bookmarkStart w:id="196" w:name="_Toc72299023"/>
      <w:r w:rsidR="003D7C73" w:rsidRPr="00EA1C6D">
        <w:t xml:space="preserve"> –</w:t>
      </w:r>
      <w:r w:rsidR="00AB10E2" w:rsidRPr="00EA1C6D">
        <w:t xml:space="preserve"> Secure secret key rate over different channel space </w:t>
      </w:r>
      <w:r w:rsidR="003D7C73" w:rsidRPr="00EA1C6D">
        <w:br/>
      </w:r>
      <w:r w:rsidR="00AB10E2" w:rsidRPr="00EA1C6D">
        <w:t>between CV-QKD and classical signal</w:t>
      </w:r>
      <w:bookmarkEnd w:id="195"/>
      <w:bookmarkEnd w:id="196"/>
    </w:p>
    <w:p w14:paraId="31BD59E9" w14:textId="034BCF3E" w:rsidR="00AB10E2" w:rsidRPr="00EA1C6D" w:rsidRDefault="00A21F1C" w:rsidP="003D7C73">
      <w:pPr>
        <w:pStyle w:val="Normalaftertitle0"/>
      </w:pPr>
      <w:r w:rsidRPr="00EA1C6D">
        <w:t xml:space="preserve">Next </w:t>
      </w:r>
      <w:r w:rsidR="00AB10E2" w:rsidRPr="00EA1C6D">
        <w:t>the influence from different classical channel amount</w:t>
      </w:r>
      <w:r w:rsidRPr="00EA1C6D">
        <w:t>s is tested</w:t>
      </w:r>
      <w:r w:rsidR="00AB10E2" w:rsidRPr="00EA1C6D">
        <w:t>. As shown in Fig</w:t>
      </w:r>
      <w:r w:rsidRPr="00EA1C6D">
        <w:t>ure I</w:t>
      </w:r>
      <w:r w:rsidR="00AB10E2" w:rsidRPr="00EA1C6D">
        <w:t>.</w:t>
      </w:r>
      <w:r w:rsidRPr="00EA1C6D">
        <w:t>12</w:t>
      </w:r>
      <w:r w:rsidR="00AB10E2" w:rsidRPr="00EA1C6D">
        <w:t xml:space="preserve">, as the </w:t>
      </w:r>
      <w:r w:rsidR="00CB7629" w:rsidRPr="00EA1C6D">
        <w:t>CEQC</w:t>
      </w:r>
      <w:r w:rsidR="00AB10E2" w:rsidRPr="00EA1C6D">
        <w:t xml:space="preserve"> classical channel increases from 1 to 3, the secure secret key rate remains stable when the link loss is 11.9</w:t>
      </w:r>
      <w:r w:rsidR="00D66151" w:rsidRPr="00EA1C6D">
        <w:t xml:space="preserve"> </w:t>
      </w:r>
      <w:r w:rsidR="00AB10E2" w:rsidRPr="00EA1C6D">
        <w:t>dB and 15.6</w:t>
      </w:r>
      <w:r w:rsidR="00D66151" w:rsidRPr="00EA1C6D">
        <w:t xml:space="preserve"> </w:t>
      </w:r>
      <w:r w:rsidR="00AB10E2" w:rsidRPr="00EA1C6D">
        <w:t>dB, respectively.</w:t>
      </w:r>
    </w:p>
    <w:p w14:paraId="5575EDD5" w14:textId="77777777" w:rsidR="00A21F1C" w:rsidRPr="00EA1C6D" w:rsidRDefault="00AB10E2" w:rsidP="003D7C73">
      <w:pPr>
        <w:pStyle w:val="Figure"/>
      </w:pPr>
      <w:r w:rsidRPr="00EA1C6D">
        <w:rPr>
          <w:noProof/>
        </w:rPr>
        <w:drawing>
          <wp:inline distT="0" distB="0" distL="0" distR="0" wp14:anchorId="4EEBBAAE" wp14:editId="56706DE1">
            <wp:extent cx="3905105" cy="2743200"/>
            <wp:effectExtent l="0" t="0" r="635" b="0"/>
            <wp:docPr id="37" name="图片 1" descr="波道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波道数"/>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05105" cy="2743200"/>
                    </a:xfrm>
                    <a:prstGeom prst="rect">
                      <a:avLst/>
                    </a:prstGeom>
                    <a:noFill/>
                    <a:ln>
                      <a:noFill/>
                    </a:ln>
                  </pic:spPr>
                </pic:pic>
              </a:graphicData>
            </a:graphic>
          </wp:inline>
        </w:drawing>
      </w:r>
    </w:p>
    <w:p w14:paraId="4E98E242" w14:textId="7826EC4C" w:rsidR="00AB10E2" w:rsidRPr="00EA1C6D" w:rsidRDefault="00A21F1C" w:rsidP="003D7C73">
      <w:pPr>
        <w:pStyle w:val="FigureNoTitle0"/>
      </w:pPr>
      <w:bookmarkStart w:id="197" w:name="_Toc84260984"/>
      <w:r w:rsidRPr="00EA1C6D">
        <w:t>Figure I.</w:t>
      </w:r>
      <w:r w:rsidR="00114CE3" w:rsidRPr="00EA1C6D">
        <w:t>12</w:t>
      </w:r>
      <w:bookmarkStart w:id="198" w:name="_Toc72299024"/>
      <w:r w:rsidR="003D7C73" w:rsidRPr="00EA1C6D">
        <w:t xml:space="preserve"> –</w:t>
      </w:r>
      <w:r w:rsidR="00AB10E2" w:rsidRPr="00EA1C6D">
        <w:t xml:space="preserve"> Secure key rate over different channel amount of classical signal</w:t>
      </w:r>
      <w:bookmarkEnd w:id="197"/>
      <w:bookmarkEnd w:id="198"/>
    </w:p>
    <w:p w14:paraId="5A2CD7D0" w14:textId="6B574EC0" w:rsidR="006E0DF1" w:rsidRPr="00EA1C6D" w:rsidRDefault="00A21F1C" w:rsidP="003D7C73">
      <w:pPr>
        <w:pStyle w:val="Normalaftertitle0"/>
      </w:pPr>
      <w:r w:rsidRPr="00EA1C6D">
        <w:t>T</w:t>
      </w:r>
      <w:r w:rsidR="00AB10E2" w:rsidRPr="00EA1C6D">
        <w:t>he impact of CV-QKD on classical system</w:t>
      </w:r>
      <w:r w:rsidRPr="00EA1C6D">
        <w:t xml:space="preserve"> is also tested and, d</w:t>
      </w:r>
      <w:r w:rsidR="00AB10E2" w:rsidRPr="00EA1C6D">
        <w:t>uring the experiment, data</w:t>
      </w:r>
      <w:r w:rsidRPr="00EA1C6D">
        <w:t xml:space="preserve"> </w:t>
      </w:r>
      <w:r w:rsidR="00AB10E2" w:rsidRPr="00EA1C6D">
        <w:t xml:space="preserve">1, 2, 3 </w:t>
      </w:r>
      <w:r w:rsidRPr="00EA1C6D">
        <w:t xml:space="preserve">were </w:t>
      </w:r>
      <w:r w:rsidR="00AB10E2" w:rsidRPr="00EA1C6D">
        <w:t>observ</w:t>
      </w:r>
      <w:r w:rsidRPr="00EA1C6D">
        <w:t>ed</w:t>
      </w:r>
      <w:r w:rsidR="00AB10E2" w:rsidRPr="00EA1C6D">
        <w:t xml:space="preserve"> and no package loss </w:t>
      </w:r>
      <w:r w:rsidRPr="00EA1C6D">
        <w:t xml:space="preserve">was </w:t>
      </w:r>
      <w:r w:rsidR="00AB10E2" w:rsidRPr="00EA1C6D">
        <w:t>found.</w:t>
      </w:r>
    </w:p>
    <w:p w14:paraId="69E6C8B8" w14:textId="77777777" w:rsidR="006E0DF1" w:rsidRPr="00EA1C6D" w:rsidRDefault="006E0DF1">
      <w:pPr>
        <w:spacing w:before="0"/>
        <w:jc w:val="left"/>
      </w:pPr>
      <w:r w:rsidRPr="00EA1C6D">
        <w:br w:type="page"/>
      </w:r>
    </w:p>
    <w:p w14:paraId="1F56845C" w14:textId="08440CC9" w:rsidR="00E90A52" w:rsidRPr="00EA1C6D" w:rsidRDefault="00AB10E2" w:rsidP="003D7C73">
      <w:pPr>
        <w:pStyle w:val="AnnexNoTitle0"/>
        <w:rPr>
          <w:lang w:bidi="ar-DZ"/>
        </w:rPr>
      </w:pPr>
      <w:bookmarkStart w:id="199" w:name="_Toc88644349"/>
      <w:bookmarkStart w:id="200" w:name="_Toc93412575"/>
      <w:r w:rsidRPr="00EA1C6D">
        <w:rPr>
          <w:lang w:bidi="ar-DZ"/>
        </w:rPr>
        <w:lastRenderedPageBreak/>
        <w:t>Bibliography</w:t>
      </w:r>
      <w:bookmarkEnd w:id="199"/>
      <w:bookmarkEnd w:id="200"/>
    </w:p>
    <w:p w14:paraId="35AB2129" w14:textId="77777777" w:rsidR="003D7C73" w:rsidRPr="00EA1C6D" w:rsidRDefault="003D7C73" w:rsidP="00752C54">
      <w:pPr>
        <w:pStyle w:val="Reftext"/>
        <w:spacing w:before="0"/>
        <w:rPr>
          <w:lang w:bidi="ar-DZ"/>
        </w:rPr>
      </w:pPr>
    </w:p>
    <w:p w14:paraId="343F2CA7" w14:textId="49C1F4E2" w:rsidR="00A400F3" w:rsidRPr="00EA1C6D" w:rsidRDefault="00A400F3" w:rsidP="001C57ED">
      <w:pPr>
        <w:pStyle w:val="Reftext"/>
        <w:tabs>
          <w:tab w:val="clear" w:pos="794"/>
          <w:tab w:val="clear" w:pos="1191"/>
          <w:tab w:val="clear" w:pos="1588"/>
        </w:tabs>
        <w:ind w:left="1985" w:hanging="1985"/>
      </w:pPr>
      <w:bookmarkStart w:id="201" w:name="_Ref31722762"/>
      <w:r w:rsidRPr="00EA1C6D">
        <w:t>[b-Bennett]</w:t>
      </w:r>
      <w:r w:rsidRPr="00EA1C6D">
        <w:tab/>
        <w:t xml:space="preserve">Bennett, C. H. and Brassard, G. (1984) </w:t>
      </w:r>
      <w:r w:rsidRPr="00EA1C6D">
        <w:rPr>
          <w:i/>
          <w:iCs/>
        </w:rPr>
        <w:t>Quantum cryptography: Public-key distribution and coin tossing</w:t>
      </w:r>
      <w:r w:rsidR="000C41FC" w:rsidRPr="00EA1C6D">
        <w:t>.</w:t>
      </w:r>
      <w:r w:rsidRPr="00EA1C6D">
        <w:t xml:space="preserve"> </w:t>
      </w:r>
      <w:r w:rsidR="000C41FC" w:rsidRPr="00EA1C6D">
        <w:t>I</w:t>
      </w:r>
      <w:r w:rsidRPr="00EA1C6D">
        <w:t>n Proceedings of IEEE International Conference on Computers, Systems and Signal Processing, Bangalore, India, pp. 175–179.</w:t>
      </w:r>
    </w:p>
    <w:p w14:paraId="719FB636" w14:textId="30BC5BCB" w:rsidR="00FC3F41" w:rsidRPr="00EA1C6D" w:rsidRDefault="00FC3F41" w:rsidP="001C57ED">
      <w:pPr>
        <w:pStyle w:val="Reftext"/>
        <w:tabs>
          <w:tab w:val="clear" w:pos="794"/>
          <w:tab w:val="clear" w:pos="1191"/>
          <w:tab w:val="clear" w:pos="1588"/>
        </w:tabs>
        <w:ind w:left="1985" w:hanging="1985"/>
      </w:pPr>
      <w:r w:rsidRPr="00EA1C6D">
        <w:t>[b-</w:t>
      </w:r>
      <w:proofErr w:type="spellStart"/>
      <w:r w:rsidRPr="00EA1C6D">
        <w:t>Boaron</w:t>
      </w:r>
      <w:proofErr w:type="spellEnd"/>
      <w:r w:rsidRPr="00EA1C6D">
        <w:t xml:space="preserve">] </w:t>
      </w:r>
      <w:r w:rsidRPr="00EA1C6D">
        <w:tab/>
      </w:r>
      <w:proofErr w:type="spellStart"/>
      <w:r w:rsidRPr="00EA1C6D">
        <w:t>Boaron</w:t>
      </w:r>
      <w:proofErr w:type="spellEnd"/>
      <w:r w:rsidRPr="00EA1C6D">
        <w:t xml:space="preserve">, A., </w:t>
      </w:r>
      <w:proofErr w:type="spellStart"/>
      <w:r w:rsidRPr="00EA1C6D">
        <w:t>Boso</w:t>
      </w:r>
      <w:proofErr w:type="spellEnd"/>
      <w:r w:rsidRPr="00EA1C6D">
        <w:t xml:space="preserve">, G., </w:t>
      </w:r>
      <w:proofErr w:type="spellStart"/>
      <w:r w:rsidRPr="00EA1C6D">
        <w:t>Rusca</w:t>
      </w:r>
      <w:proofErr w:type="spellEnd"/>
      <w:r w:rsidRPr="00EA1C6D">
        <w:t xml:space="preserve">, D., </w:t>
      </w:r>
      <w:proofErr w:type="spellStart"/>
      <w:r w:rsidRPr="00EA1C6D">
        <w:t>Vulliez</w:t>
      </w:r>
      <w:proofErr w:type="spellEnd"/>
      <w:r w:rsidRPr="00EA1C6D">
        <w:t xml:space="preserve">, C., </w:t>
      </w:r>
      <w:proofErr w:type="spellStart"/>
      <w:r w:rsidRPr="00EA1C6D">
        <w:t>Autebert</w:t>
      </w:r>
      <w:proofErr w:type="spellEnd"/>
      <w:r w:rsidRPr="00EA1C6D">
        <w:t xml:space="preserve">, C., Caloz, M., </w:t>
      </w:r>
      <w:proofErr w:type="spellStart"/>
      <w:r w:rsidRPr="00EA1C6D">
        <w:t>Perrenoud</w:t>
      </w:r>
      <w:proofErr w:type="spellEnd"/>
      <w:r w:rsidRPr="00EA1C6D">
        <w:t xml:space="preserve">, M., Gras, G., </w:t>
      </w:r>
      <w:proofErr w:type="spellStart"/>
      <w:r w:rsidRPr="00EA1C6D">
        <w:t>Bussières</w:t>
      </w:r>
      <w:proofErr w:type="spellEnd"/>
      <w:r w:rsidRPr="00EA1C6D">
        <w:t xml:space="preserve">, F., Li, M.-J., Nolan, D., Martin, A. and </w:t>
      </w:r>
      <w:proofErr w:type="spellStart"/>
      <w:r w:rsidRPr="00EA1C6D">
        <w:t>Zbinden</w:t>
      </w:r>
      <w:proofErr w:type="spellEnd"/>
      <w:r w:rsidRPr="00EA1C6D">
        <w:t xml:space="preserve">, H. (2018), </w:t>
      </w:r>
      <w:r w:rsidRPr="00EA1C6D">
        <w:rPr>
          <w:i/>
          <w:iCs/>
        </w:rPr>
        <w:t xml:space="preserve">Secure Quantum Key Distribution over 421 km of Optical </w:t>
      </w:r>
      <w:proofErr w:type="spellStart"/>
      <w:r w:rsidRPr="00EA1C6D">
        <w:rPr>
          <w:i/>
          <w:iCs/>
        </w:rPr>
        <w:t>Fiber</w:t>
      </w:r>
      <w:proofErr w:type="spellEnd"/>
      <w:r w:rsidRPr="00EA1C6D">
        <w:t>. Physical Review Letters Vol. 121, No. 19.</w:t>
      </w:r>
    </w:p>
    <w:p w14:paraId="171E200E" w14:textId="590F4EF6" w:rsidR="00FC3F41" w:rsidRPr="00EA1C6D" w:rsidRDefault="00FC3F41" w:rsidP="001C57ED">
      <w:pPr>
        <w:pStyle w:val="Reftext"/>
        <w:tabs>
          <w:tab w:val="clear" w:pos="794"/>
          <w:tab w:val="clear" w:pos="1191"/>
          <w:tab w:val="clear" w:pos="1588"/>
        </w:tabs>
        <w:ind w:left="1985" w:hanging="1985"/>
      </w:pPr>
      <w:bookmarkStart w:id="202" w:name="_Hlk84245248"/>
      <w:bookmarkStart w:id="203" w:name="_Ref41656145"/>
      <w:r w:rsidRPr="00EA1C6D">
        <w:t xml:space="preserve">[b-Brown] </w:t>
      </w:r>
      <w:bookmarkEnd w:id="202"/>
      <w:r w:rsidRPr="00EA1C6D">
        <w:tab/>
        <w:t xml:space="preserve">Brown, R. G. W., Jones, R., Rarity, J. G. and Ridley, K. D. (1987), </w:t>
      </w:r>
      <w:r w:rsidRPr="00EA1C6D">
        <w:rPr>
          <w:i/>
          <w:iCs/>
        </w:rPr>
        <w:t>Characterization of silicon avalanche photodiodes for photon correlation measurements. 2: Active quenching</w:t>
      </w:r>
      <w:r w:rsidRPr="00EA1C6D">
        <w:t>. Applied Optics Vol. 26, No. 12, pp.</w:t>
      </w:r>
      <w:r w:rsidR="00D66151" w:rsidRPr="00EA1C6D">
        <w:t> </w:t>
      </w:r>
      <w:r w:rsidRPr="00EA1C6D">
        <w:t>2383</w:t>
      </w:r>
      <w:r w:rsidR="00D66151" w:rsidRPr="00EA1C6D">
        <w:noBreakHyphen/>
      </w:r>
      <w:r w:rsidRPr="00EA1C6D">
        <w:t>2389.</w:t>
      </w:r>
      <w:bookmarkEnd w:id="203"/>
      <w:r w:rsidRPr="00EA1C6D">
        <w:t xml:space="preserve"> </w:t>
      </w:r>
    </w:p>
    <w:p w14:paraId="1023A364" w14:textId="1049DD04" w:rsidR="0068026B" w:rsidRPr="00EA1C6D" w:rsidRDefault="0068026B" w:rsidP="001C57ED">
      <w:pPr>
        <w:pStyle w:val="Reftext"/>
        <w:tabs>
          <w:tab w:val="clear" w:pos="794"/>
          <w:tab w:val="clear" w:pos="1191"/>
          <w:tab w:val="clear" w:pos="1588"/>
        </w:tabs>
        <w:ind w:left="1985" w:hanging="1985"/>
      </w:pPr>
      <w:r w:rsidRPr="00EA1C6D">
        <w:t>[b-Bradley]</w:t>
      </w:r>
      <w:r w:rsidRPr="00EA1C6D">
        <w:tab/>
        <w:t xml:space="preserve">Bradley, T. D., et al. (2019), </w:t>
      </w:r>
      <w:proofErr w:type="spellStart"/>
      <w:r w:rsidRPr="00EA1C6D">
        <w:rPr>
          <w:i/>
          <w:iCs/>
        </w:rPr>
        <w:t>Antiresonant</w:t>
      </w:r>
      <w:proofErr w:type="spellEnd"/>
      <w:r w:rsidRPr="00EA1C6D">
        <w:rPr>
          <w:i/>
          <w:iCs/>
        </w:rPr>
        <w:t xml:space="preserve"> hollow core fibre with 0.65 dB/km attenuation across the C and L telecommunication bands</w:t>
      </w:r>
      <w:r w:rsidRPr="00EA1C6D">
        <w:t>, 45th European Conference on Optical Communication (ECOC 2019), pp. 1-4.</w:t>
      </w:r>
    </w:p>
    <w:p w14:paraId="79C080A4" w14:textId="77777777" w:rsidR="00FC3F41" w:rsidRPr="00EA1C6D" w:rsidRDefault="00FC3F41" w:rsidP="001C57ED">
      <w:pPr>
        <w:pStyle w:val="Reftext"/>
        <w:tabs>
          <w:tab w:val="clear" w:pos="794"/>
          <w:tab w:val="clear" w:pos="1191"/>
          <w:tab w:val="clear" w:pos="1588"/>
        </w:tabs>
        <w:ind w:left="1985" w:hanging="1985"/>
        <w:rPr>
          <w:rFonts w:eastAsia="SimSun"/>
        </w:rPr>
      </w:pPr>
      <w:bookmarkStart w:id="204" w:name="_Ref41682757"/>
      <w:r w:rsidRPr="00EA1C6D">
        <w:t xml:space="preserve">[b-Chen-1] </w:t>
      </w:r>
      <w:r w:rsidRPr="00EA1C6D">
        <w:tab/>
        <w:t xml:space="preserve">Chen, T.-Y., Wang, J., Liang, H., Liu, W.-Y., Liu, Y., Jiang, X., Wang, Y., Wan, X., Cai, W.-Q., Ju, L., Chen, L.-K., Wang, L.-J., Gao, Y., Chen, K., Peng, C.-Z., Chen, Z.-B. and Pan, J.-W. (2010), </w:t>
      </w:r>
      <w:r w:rsidRPr="00EA1C6D">
        <w:rPr>
          <w:i/>
          <w:iCs/>
        </w:rPr>
        <w:t>Metropolitan all-pass and inter-city quantum communication network</w:t>
      </w:r>
      <w:r w:rsidRPr="00EA1C6D">
        <w:t xml:space="preserve">. Optics Express Vol. 18, No. 26, pp. 27217- </w:t>
      </w:r>
      <w:r w:rsidRPr="00EA1C6D">
        <w:rPr>
          <w:rFonts w:eastAsia="SimSun"/>
        </w:rPr>
        <w:t>27225</w:t>
      </w:r>
    </w:p>
    <w:p w14:paraId="6913FF53" w14:textId="49C8B1D7" w:rsidR="00FC3F41" w:rsidRPr="00EA1C6D" w:rsidRDefault="00FC3F41" w:rsidP="001C57ED">
      <w:pPr>
        <w:pStyle w:val="Reftext"/>
        <w:tabs>
          <w:tab w:val="clear" w:pos="794"/>
          <w:tab w:val="clear" w:pos="1191"/>
          <w:tab w:val="clear" w:pos="1588"/>
        </w:tabs>
        <w:ind w:left="1985" w:hanging="1985"/>
      </w:pPr>
      <w:bookmarkStart w:id="205" w:name="_Ref41685919"/>
      <w:bookmarkEnd w:id="201"/>
      <w:bookmarkEnd w:id="204"/>
      <w:r w:rsidRPr="00EA1C6D">
        <w:t xml:space="preserve">[b-Chen-2] </w:t>
      </w:r>
      <w:r w:rsidRPr="00EA1C6D">
        <w:tab/>
        <w:t xml:space="preserve">Chen, J.-P., Zhang, C., Liu, Y., Jiang, C., Zhang, W., Hu, X.-L., Guan, J.-Y., Yu, Z.-W., Xu, H., Lin, J., Li, M.-J., Chen, H., Li, H., You, L., Wang, Z., Wang, X.-B., Zhang, Q. and Pan, J.-W. (2020), </w:t>
      </w:r>
      <w:r w:rsidRPr="00EA1C6D">
        <w:rPr>
          <w:i/>
          <w:iCs/>
        </w:rPr>
        <w:t>Sending-or-Not-Sending with Independent Lasers: Secure Twin-Field Quantum Key Distribution over 509</w:t>
      </w:r>
      <w:r w:rsidR="00D66151" w:rsidRPr="00EA1C6D">
        <w:rPr>
          <w:i/>
          <w:iCs/>
        </w:rPr>
        <w:t> </w:t>
      </w:r>
      <w:r w:rsidRPr="00EA1C6D">
        <w:rPr>
          <w:i/>
          <w:iCs/>
        </w:rPr>
        <w:t>km</w:t>
      </w:r>
      <w:r w:rsidRPr="00EA1C6D">
        <w:t>. Physical Review Letters Vol. 124, No. 7.</w:t>
      </w:r>
      <w:bookmarkEnd w:id="205"/>
    </w:p>
    <w:p w14:paraId="3F36F4C9" w14:textId="63204D27" w:rsidR="00FC3F41" w:rsidRPr="00EA1C6D" w:rsidRDefault="00FC3F41" w:rsidP="001C57ED">
      <w:pPr>
        <w:pStyle w:val="Reftext"/>
        <w:tabs>
          <w:tab w:val="clear" w:pos="794"/>
          <w:tab w:val="clear" w:pos="1191"/>
          <w:tab w:val="clear" w:pos="1588"/>
        </w:tabs>
        <w:ind w:left="1985" w:hanging="1985"/>
      </w:pPr>
      <w:bookmarkStart w:id="206" w:name="_Ref41658356"/>
      <w:bookmarkStart w:id="207" w:name="_Ref41681764"/>
      <w:r w:rsidRPr="00EA1C6D">
        <w:t xml:space="preserve">[b-Dixon] </w:t>
      </w:r>
      <w:r w:rsidRPr="00EA1C6D">
        <w:tab/>
        <w:t xml:space="preserve">Dixon, A. R., Yuan, Z. L., Dynes, J. F., Sharpe, A. W. and Shields, A. J. (2008), </w:t>
      </w:r>
      <w:r w:rsidRPr="00EA1C6D">
        <w:rPr>
          <w:i/>
          <w:iCs/>
        </w:rPr>
        <w:t>Gigahertz decoy quantum key distribution with 1 Mbit/s secure key rate</w:t>
      </w:r>
      <w:r w:rsidRPr="00EA1C6D">
        <w:t>. Optics Express</w:t>
      </w:r>
      <w:bookmarkEnd w:id="206"/>
      <w:r w:rsidRPr="00EA1C6D">
        <w:t xml:space="preserve"> Vol. 16, No. 23, pp. 18790-18797.</w:t>
      </w:r>
      <w:bookmarkEnd w:id="207"/>
    </w:p>
    <w:p w14:paraId="3A59907F" w14:textId="77777777" w:rsidR="00FC3F41" w:rsidRPr="00EA1C6D" w:rsidRDefault="00FC3F41" w:rsidP="001C57ED">
      <w:pPr>
        <w:pStyle w:val="Reftext"/>
        <w:tabs>
          <w:tab w:val="clear" w:pos="794"/>
          <w:tab w:val="clear" w:pos="1191"/>
          <w:tab w:val="clear" w:pos="1588"/>
        </w:tabs>
        <w:ind w:left="1985" w:hanging="1985"/>
      </w:pPr>
      <w:bookmarkStart w:id="208" w:name="_Hlk84254931"/>
      <w:r w:rsidRPr="00EA1C6D">
        <w:t>[b-Eriksson-1]</w:t>
      </w:r>
      <w:r w:rsidRPr="00EA1C6D">
        <w:tab/>
      </w:r>
      <w:bookmarkEnd w:id="208"/>
      <w:r w:rsidRPr="00EA1C6D">
        <w:t xml:space="preserve">Eriksson, T., </w:t>
      </w:r>
      <w:bookmarkStart w:id="209" w:name="_Ref31723208"/>
      <w:r w:rsidRPr="00EA1C6D">
        <w:t xml:space="preserve">Hirano, T., Rademacher, G., </w:t>
      </w:r>
      <w:proofErr w:type="spellStart"/>
      <w:r w:rsidRPr="00EA1C6D">
        <w:t>Puttnam</w:t>
      </w:r>
      <w:proofErr w:type="spellEnd"/>
      <w:r w:rsidRPr="00EA1C6D">
        <w:t xml:space="preserve">, B., Luís, R., Fujiwara, M., </w:t>
      </w:r>
      <w:proofErr w:type="spellStart"/>
      <w:r w:rsidRPr="00EA1C6D">
        <w:t>Namiki</w:t>
      </w:r>
      <w:proofErr w:type="spellEnd"/>
      <w:r w:rsidRPr="00EA1C6D">
        <w:t xml:space="preserve">, R., Awaji, Y., </w:t>
      </w:r>
      <w:proofErr w:type="spellStart"/>
      <w:r w:rsidRPr="00EA1C6D">
        <w:t>Takeoka</w:t>
      </w:r>
      <w:proofErr w:type="spellEnd"/>
      <w:r w:rsidRPr="00EA1C6D">
        <w:t xml:space="preserve">, M., Wada, N. and Sasaki M. (2019), </w:t>
      </w:r>
      <w:r w:rsidRPr="00EA1C6D">
        <w:rPr>
          <w:i/>
        </w:rPr>
        <w:t xml:space="preserve">Joint Propagation of Continuous Variable Quantum Key Distribution and $18\times 24.5$ </w:t>
      </w:r>
      <w:proofErr w:type="spellStart"/>
      <w:r w:rsidRPr="00EA1C6D">
        <w:rPr>
          <w:i/>
        </w:rPr>
        <w:t>Gbaud</w:t>
      </w:r>
      <w:proofErr w:type="spellEnd"/>
      <w:r w:rsidRPr="00EA1C6D">
        <w:rPr>
          <w:i/>
        </w:rPr>
        <w:t xml:space="preserve"> PM-16QAM Channels</w:t>
      </w:r>
      <w:r w:rsidRPr="00EA1C6D">
        <w:t>. In 2018 European Conference on Optical Communication (ECOC).</w:t>
      </w:r>
      <w:bookmarkStart w:id="210" w:name="_Ref31723227"/>
      <w:bookmarkEnd w:id="209"/>
    </w:p>
    <w:p w14:paraId="19092AEF" w14:textId="77777777" w:rsidR="00FC3F41" w:rsidRPr="00EA1C6D" w:rsidRDefault="00FC3F41" w:rsidP="001C57ED">
      <w:pPr>
        <w:pStyle w:val="Reftext"/>
        <w:tabs>
          <w:tab w:val="clear" w:pos="794"/>
          <w:tab w:val="clear" w:pos="1191"/>
          <w:tab w:val="clear" w:pos="1588"/>
        </w:tabs>
        <w:ind w:left="1985" w:hanging="1985"/>
      </w:pPr>
      <w:r w:rsidRPr="00EA1C6D">
        <w:t>[b-Eriksson-2]</w:t>
      </w:r>
      <w:r w:rsidRPr="00EA1C6D">
        <w:tab/>
        <w:t xml:space="preserve">Eriksson, T. A., </w:t>
      </w:r>
      <w:proofErr w:type="spellStart"/>
      <w:r w:rsidRPr="00EA1C6D">
        <w:t>Puttnam</w:t>
      </w:r>
      <w:proofErr w:type="spellEnd"/>
      <w:r w:rsidRPr="00EA1C6D">
        <w:t xml:space="preserve">, B. J., Rademacher, G., Luís, R. S., </w:t>
      </w:r>
      <w:proofErr w:type="spellStart"/>
      <w:r w:rsidRPr="00EA1C6D">
        <w:t>Takeoka</w:t>
      </w:r>
      <w:proofErr w:type="spellEnd"/>
      <w:r w:rsidRPr="00EA1C6D">
        <w:t xml:space="preserve">, M., Awaji, Y., Sasaki, M. and Wada, N. (2019), </w:t>
      </w:r>
      <w:r w:rsidRPr="00EA1C6D">
        <w:rPr>
          <w:i/>
        </w:rPr>
        <w:t xml:space="preserve">Inter-core crosstalk impact of classical channels on CV-QKD in multicore </w:t>
      </w:r>
      <w:proofErr w:type="spellStart"/>
      <w:r w:rsidRPr="00EA1C6D">
        <w:rPr>
          <w:i/>
        </w:rPr>
        <w:t>fiber</w:t>
      </w:r>
      <w:proofErr w:type="spellEnd"/>
      <w:r w:rsidRPr="00EA1C6D">
        <w:rPr>
          <w:i/>
        </w:rPr>
        <w:t xml:space="preserve"> transmission</w:t>
      </w:r>
      <w:r w:rsidRPr="00EA1C6D">
        <w:t xml:space="preserve">. In 2019 Optical </w:t>
      </w:r>
      <w:proofErr w:type="spellStart"/>
      <w:r w:rsidRPr="00EA1C6D">
        <w:t>Fiber</w:t>
      </w:r>
      <w:proofErr w:type="spellEnd"/>
      <w:r w:rsidRPr="00EA1C6D">
        <w:t xml:space="preserve"> Communications Conference and Exhibition (OFC), San Diego, United States.</w:t>
      </w:r>
      <w:bookmarkStart w:id="211" w:name="_Hlk84242140"/>
      <w:bookmarkEnd w:id="210"/>
    </w:p>
    <w:p w14:paraId="65E223B4" w14:textId="4B3C7A97" w:rsidR="009B6E21" w:rsidRPr="00EA1C6D" w:rsidRDefault="009B6E21" w:rsidP="001C57ED">
      <w:pPr>
        <w:pStyle w:val="Reftext"/>
        <w:tabs>
          <w:tab w:val="clear" w:pos="794"/>
          <w:tab w:val="clear" w:pos="1191"/>
          <w:tab w:val="clear" w:pos="1588"/>
        </w:tabs>
        <w:ind w:left="1985" w:hanging="1985"/>
      </w:pPr>
      <w:r w:rsidRPr="00EA1C6D">
        <w:t xml:space="preserve">[b-Fröhlich-1] </w:t>
      </w:r>
      <w:r w:rsidRPr="00EA1C6D">
        <w:tab/>
        <w:t xml:space="preserve">Fröhlich, B., Dynes, J. F., </w:t>
      </w:r>
      <w:proofErr w:type="spellStart"/>
      <w:r w:rsidRPr="00EA1C6D">
        <w:t>Lucamarini</w:t>
      </w:r>
      <w:proofErr w:type="spellEnd"/>
      <w:r w:rsidRPr="00EA1C6D">
        <w:t xml:space="preserve">, M., Sharpe, A. S., Tam, S. W.-B., Yuan, Z. and Shields, A. J. (2015), </w:t>
      </w:r>
      <w:r w:rsidRPr="00EA1C6D">
        <w:rPr>
          <w:i/>
          <w:iCs/>
        </w:rPr>
        <w:t>Quantum secured gigabit optical access networks</w:t>
      </w:r>
      <w:r w:rsidRPr="00EA1C6D">
        <w:t>. Scientific Reports Vol. 5, No. 18121.</w:t>
      </w:r>
      <w:r w:rsidR="00B91C7A" w:rsidRPr="00EA1C6D">
        <w:t xml:space="preserve"> </w:t>
      </w:r>
    </w:p>
    <w:p w14:paraId="0FC0E1A7" w14:textId="49161FC6" w:rsidR="00FC3F41" w:rsidRPr="00EA1C6D" w:rsidRDefault="00FC3F41" w:rsidP="001C57ED">
      <w:pPr>
        <w:pStyle w:val="Reftext"/>
        <w:tabs>
          <w:tab w:val="clear" w:pos="794"/>
          <w:tab w:val="clear" w:pos="1191"/>
          <w:tab w:val="clear" w:pos="1588"/>
        </w:tabs>
        <w:ind w:left="1985" w:hanging="1985"/>
      </w:pPr>
      <w:r w:rsidRPr="00EA1C6D">
        <w:t xml:space="preserve">[b-Fröhlich-2] </w:t>
      </w:r>
      <w:bookmarkEnd w:id="211"/>
      <w:r w:rsidRPr="00EA1C6D">
        <w:tab/>
        <w:t xml:space="preserve">Fröhlich, B., Dynes, J. F., </w:t>
      </w:r>
      <w:proofErr w:type="spellStart"/>
      <w:r w:rsidRPr="00EA1C6D">
        <w:t>Lucamarini</w:t>
      </w:r>
      <w:proofErr w:type="spellEnd"/>
      <w:r w:rsidRPr="00EA1C6D">
        <w:t xml:space="preserve">, M., Sharpe, A. W., Yuan, Z. and Shields, A. J. (2013), </w:t>
      </w:r>
      <w:r w:rsidRPr="00EA1C6D">
        <w:rPr>
          <w:i/>
          <w:iCs/>
        </w:rPr>
        <w:t>A quantum access network</w:t>
      </w:r>
      <w:r w:rsidRPr="00EA1C6D">
        <w:t>. Nature Vol. 501, pp. 69–72.</w:t>
      </w:r>
      <w:bookmarkStart w:id="212" w:name="_Hlk84245411"/>
      <w:bookmarkStart w:id="213" w:name="_Ref41662107"/>
    </w:p>
    <w:p w14:paraId="759D7A70" w14:textId="56B41EBB" w:rsidR="00FC3F41" w:rsidRPr="00EA1C6D" w:rsidRDefault="00FC3F41" w:rsidP="00F63DC0">
      <w:pPr>
        <w:pStyle w:val="Reftext"/>
        <w:keepNext/>
        <w:keepLines/>
        <w:tabs>
          <w:tab w:val="clear" w:pos="794"/>
          <w:tab w:val="clear" w:pos="1191"/>
          <w:tab w:val="clear" w:pos="1588"/>
        </w:tabs>
        <w:ind w:left="1985" w:hanging="1985"/>
      </w:pPr>
      <w:r w:rsidRPr="00EA1C6D">
        <w:lastRenderedPageBreak/>
        <w:t>[b-</w:t>
      </w:r>
      <w:proofErr w:type="spellStart"/>
      <w:r w:rsidRPr="00EA1C6D">
        <w:t>Gol</w:t>
      </w:r>
      <w:r w:rsidR="00B91C7A" w:rsidRPr="00EA1C6D">
        <w:t>'</w:t>
      </w:r>
      <w:r w:rsidRPr="00EA1C6D">
        <w:t>tsman</w:t>
      </w:r>
      <w:proofErr w:type="spellEnd"/>
      <w:r w:rsidRPr="00EA1C6D">
        <w:t>]</w:t>
      </w:r>
      <w:bookmarkEnd w:id="212"/>
      <w:r w:rsidRPr="00EA1C6D">
        <w:tab/>
      </w:r>
      <w:proofErr w:type="spellStart"/>
      <w:r w:rsidRPr="00EA1C6D">
        <w:t>Gol</w:t>
      </w:r>
      <w:r w:rsidR="00B91C7A" w:rsidRPr="00EA1C6D">
        <w:t>'</w:t>
      </w:r>
      <w:r w:rsidRPr="00EA1C6D">
        <w:t>tsman</w:t>
      </w:r>
      <w:proofErr w:type="spellEnd"/>
      <w:r w:rsidRPr="00EA1C6D">
        <w:t xml:space="preserve">, G. N., </w:t>
      </w:r>
      <w:proofErr w:type="spellStart"/>
      <w:r w:rsidRPr="00EA1C6D">
        <w:t>Okunev</w:t>
      </w:r>
      <w:proofErr w:type="spellEnd"/>
      <w:r w:rsidRPr="00EA1C6D">
        <w:t xml:space="preserve">, O., </w:t>
      </w:r>
      <w:proofErr w:type="spellStart"/>
      <w:r w:rsidRPr="00EA1C6D">
        <w:t>Chulkova</w:t>
      </w:r>
      <w:proofErr w:type="spellEnd"/>
      <w:r w:rsidRPr="00EA1C6D">
        <w:t xml:space="preserve">, G., </w:t>
      </w:r>
      <w:proofErr w:type="spellStart"/>
      <w:r w:rsidRPr="00EA1C6D">
        <w:t>Lipatov</w:t>
      </w:r>
      <w:proofErr w:type="spellEnd"/>
      <w:r w:rsidRPr="00EA1C6D">
        <w:t xml:space="preserve">, A., Semenov, A., Smirnov, K., Voronov, B. and </w:t>
      </w:r>
      <w:proofErr w:type="spellStart"/>
      <w:r w:rsidRPr="00EA1C6D">
        <w:t>Dzardanov</w:t>
      </w:r>
      <w:proofErr w:type="spellEnd"/>
      <w:r w:rsidRPr="00EA1C6D">
        <w:t xml:space="preserve">, A. (2001), </w:t>
      </w:r>
      <w:r w:rsidRPr="00EA1C6D">
        <w:rPr>
          <w:i/>
          <w:iCs/>
        </w:rPr>
        <w:t>Picosecond superconducting single-photon optical detector</w:t>
      </w:r>
      <w:r w:rsidRPr="00EA1C6D">
        <w:t>. Applied Physics Letters Vol. 79, No. 6, pp. 705–707.</w:t>
      </w:r>
      <w:bookmarkStart w:id="214" w:name="_Hlk84244504"/>
      <w:bookmarkStart w:id="215" w:name="_Ref41642638"/>
      <w:bookmarkEnd w:id="213"/>
    </w:p>
    <w:p w14:paraId="356F126D" w14:textId="7A4733BD" w:rsidR="00FC3F41" w:rsidRPr="00EA1C6D" w:rsidRDefault="00FC3F41" w:rsidP="001C57ED">
      <w:pPr>
        <w:pStyle w:val="Reftext"/>
        <w:tabs>
          <w:tab w:val="clear" w:pos="794"/>
          <w:tab w:val="clear" w:pos="1191"/>
          <w:tab w:val="clear" w:pos="1588"/>
        </w:tabs>
        <w:ind w:left="1985" w:hanging="1985"/>
      </w:pPr>
      <w:r w:rsidRPr="00EA1C6D">
        <w:t>[b-Hadfield]</w:t>
      </w:r>
      <w:bookmarkEnd w:id="214"/>
      <w:r w:rsidRPr="00EA1C6D">
        <w:tab/>
        <w:t>Hadfield, R. (2009),</w:t>
      </w:r>
      <w:r w:rsidR="00B91C7A" w:rsidRPr="00EA1C6D">
        <w:t xml:space="preserve"> </w:t>
      </w:r>
      <w:r w:rsidRPr="00EA1C6D">
        <w:rPr>
          <w:i/>
          <w:iCs/>
        </w:rPr>
        <w:t>Single-photon detectors for optical quantum information applications</w:t>
      </w:r>
      <w:r w:rsidRPr="00EA1C6D">
        <w:t xml:space="preserve">. </w:t>
      </w:r>
      <w:proofErr w:type="spellStart"/>
      <w:r w:rsidRPr="00EA1C6D">
        <w:t>Naure</w:t>
      </w:r>
      <w:proofErr w:type="spellEnd"/>
      <w:r w:rsidRPr="00EA1C6D">
        <w:t xml:space="preserve"> Photonics Vol. 3, pp. 696-705.</w:t>
      </w:r>
      <w:bookmarkStart w:id="216" w:name="_Ref41655893"/>
      <w:bookmarkEnd w:id="215"/>
    </w:p>
    <w:p w14:paraId="01229D45" w14:textId="77777777" w:rsidR="00FC3F41" w:rsidRPr="00EA1C6D" w:rsidRDefault="00FC3F41" w:rsidP="001C57ED">
      <w:pPr>
        <w:pStyle w:val="Reftext"/>
        <w:tabs>
          <w:tab w:val="clear" w:pos="794"/>
          <w:tab w:val="clear" w:pos="1191"/>
          <w:tab w:val="clear" w:pos="1588"/>
        </w:tabs>
        <w:ind w:left="1985" w:hanging="1985"/>
      </w:pPr>
      <w:r w:rsidRPr="00EA1C6D">
        <w:t>[</w:t>
      </w:r>
      <w:bookmarkStart w:id="217" w:name="_Hlk84245102"/>
      <w:r w:rsidRPr="00EA1C6D">
        <w:t>b-</w:t>
      </w:r>
      <w:proofErr w:type="spellStart"/>
      <w:r w:rsidRPr="00EA1C6D">
        <w:t>Haitz</w:t>
      </w:r>
      <w:bookmarkEnd w:id="217"/>
      <w:proofErr w:type="spellEnd"/>
      <w:r w:rsidRPr="00EA1C6D">
        <w:t xml:space="preserve">] </w:t>
      </w:r>
      <w:r w:rsidRPr="00EA1C6D">
        <w:tab/>
      </w:r>
      <w:proofErr w:type="spellStart"/>
      <w:r w:rsidRPr="00EA1C6D">
        <w:t>Haitz</w:t>
      </w:r>
      <w:proofErr w:type="spellEnd"/>
      <w:r w:rsidRPr="00EA1C6D">
        <w:t xml:space="preserve">, R.H. (1965), </w:t>
      </w:r>
      <w:r w:rsidRPr="00EA1C6D">
        <w:rPr>
          <w:i/>
          <w:iCs/>
        </w:rPr>
        <w:t>Mechanisms Contributing to the Noise Pulse Rate of Avalanche Diodes</w:t>
      </w:r>
      <w:r w:rsidRPr="00EA1C6D">
        <w:t>. Journal of Applied Physics Vol. 36, pp. 3123-3131.</w:t>
      </w:r>
      <w:bookmarkStart w:id="218" w:name="_Ref31723143"/>
      <w:bookmarkEnd w:id="216"/>
    </w:p>
    <w:p w14:paraId="27F7FFFD" w14:textId="3EFA7DC6" w:rsidR="00FC3F41" w:rsidRPr="00EA1C6D" w:rsidRDefault="00FC3F41" w:rsidP="001C57ED">
      <w:pPr>
        <w:pStyle w:val="Reftext"/>
        <w:tabs>
          <w:tab w:val="clear" w:pos="794"/>
          <w:tab w:val="clear" w:pos="1191"/>
          <w:tab w:val="clear" w:pos="1588"/>
        </w:tabs>
        <w:ind w:left="1985" w:hanging="1985"/>
      </w:pPr>
      <w:r w:rsidRPr="00EA1C6D">
        <w:t>[b-</w:t>
      </w:r>
      <w:proofErr w:type="spellStart"/>
      <w:r w:rsidRPr="00EA1C6D">
        <w:t>Karinou</w:t>
      </w:r>
      <w:proofErr w:type="spellEnd"/>
      <w:r w:rsidRPr="00EA1C6D">
        <w:t>]</w:t>
      </w:r>
      <w:r w:rsidRPr="00EA1C6D">
        <w:tab/>
      </w:r>
      <w:proofErr w:type="spellStart"/>
      <w:r w:rsidRPr="00EA1C6D">
        <w:t>Karinou</w:t>
      </w:r>
      <w:proofErr w:type="spellEnd"/>
      <w:r w:rsidRPr="00EA1C6D">
        <w:t xml:space="preserve">, F., Brunner, H., Fung, C., </w:t>
      </w:r>
      <w:proofErr w:type="spellStart"/>
      <w:r w:rsidRPr="00EA1C6D">
        <w:t>Comandar</w:t>
      </w:r>
      <w:proofErr w:type="spellEnd"/>
      <w:r w:rsidRPr="00EA1C6D">
        <w:t xml:space="preserve">, L., </w:t>
      </w:r>
      <w:proofErr w:type="spellStart"/>
      <w:r w:rsidRPr="00EA1C6D">
        <w:t>Bettelli</w:t>
      </w:r>
      <w:proofErr w:type="spellEnd"/>
      <w:r w:rsidRPr="00EA1C6D">
        <w:t xml:space="preserve">, S., </w:t>
      </w:r>
      <w:proofErr w:type="spellStart"/>
      <w:r w:rsidRPr="00EA1C6D">
        <w:t>Hillerkuss</w:t>
      </w:r>
      <w:proofErr w:type="spellEnd"/>
      <w:r w:rsidRPr="00EA1C6D">
        <w:t xml:space="preserve">, D., </w:t>
      </w:r>
      <w:proofErr w:type="spellStart"/>
      <w:r w:rsidRPr="00EA1C6D">
        <w:t>Kuschnerov</w:t>
      </w:r>
      <w:proofErr w:type="spellEnd"/>
      <w:r w:rsidRPr="00EA1C6D">
        <w:t xml:space="preserve">, M., </w:t>
      </w:r>
      <w:proofErr w:type="spellStart"/>
      <w:r w:rsidRPr="00EA1C6D">
        <w:t>Mikroulis</w:t>
      </w:r>
      <w:proofErr w:type="spellEnd"/>
      <w:r w:rsidRPr="00EA1C6D">
        <w:t xml:space="preserve">, S., Wang, D., </w:t>
      </w:r>
      <w:proofErr w:type="spellStart"/>
      <w:r w:rsidRPr="00EA1C6D">
        <w:t>Xie</w:t>
      </w:r>
      <w:proofErr w:type="spellEnd"/>
      <w:r w:rsidRPr="00EA1C6D">
        <w:t xml:space="preserve">, C., </w:t>
      </w:r>
      <w:proofErr w:type="spellStart"/>
      <w:r w:rsidRPr="00EA1C6D">
        <w:t>Peev</w:t>
      </w:r>
      <w:proofErr w:type="spellEnd"/>
      <w:r w:rsidRPr="00EA1C6D">
        <w:t xml:space="preserve">, M. and </w:t>
      </w:r>
      <w:proofErr w:type="spellStart"/>
      <w:r w:rsidRPr="00EA1C6D">
        <w:t>Poppe</w:t>
      </w:r>
      <w:proofErr w:type="spellEnd"/>
      <w:r w:rsidRPr="00EA1C6D">
        <w:t xml:space="preserve">, A. (2018), </w:t>
      </w:r>
      <w:r w:rsidRPr="00EA1C6D">
        <w:rPr>
          <w:i/>
        </w:rPr>
        <w:t>Toward the Integration of CV Quantum Key Distribution in Deployed Optical Networks.</w:t>
      </w:r>
      <w:r w:rsidRPr="00EA1C6D">
        <w:t xml:space="preserve"> IEEE Photonics Technology Letters Vol. </w:t>
      </w:r>
      <w:r w:rsidRPr="00EA1C6D">
        <w:rPr>
          <w:bCs/>
        </w:rPr>
        <w:t>30</w:t>
      </w:r>
      <w:r w:rsidRPr="00EA1C6D">
        <w:t>, No. 7, pp.</w:t>
      </w:r>
      <w:r w:rsidR="00D66151" w:rsidRPr="00EA1C6D">
        <w:t> </w:t>
      </w:r>
      <w:r w:rsidRPr="00EA1C6D">
        <w:t>650</w:t>
      </w:r>
      <w:r w:rsidR="00D66151" w:rsidRPr="00EA1C6D">
        <w:noBreakHyphen/>
      </w:r>
      <w:r w:rsidRPr="00EA1C6D">
        <w:t>653.</w:t>
      </w:r>
      <w:bookmarkStart w:id="219" w:name="_Ref31723255"/>
      <w:bookmarkEnd w:id="218"/>
    </w:p>
    <w:p w14:paraId="70244EEC" w14:textId="77777777" w:rsidR="00FC3F41" w:rsidRPr="00EA1C6D" w:rsidRDefault="00FC3F41" w:rsidP="001C57ED">
      <w:pPr>
        <w:pStyle w:val="Reftext"/>
        <w:tabs>
          <w:tab w:val="clear" w:pos="794"/>
          <w:tab w:val="clear" w:pos="1191"/>
          <w:tab w:val="clear" w:pos="1588"/>
        </w:tabs>
        <w:ind w:left="1985" w:hanging="1985"/>
      </w:pPr>
      <w:r w:rsidRPr="00EA1C6D">
        <w:t>[b-</w:t>
      </w:r>
      <w:proofErr w:type="spellStart"/>
      <w:r w:rsidRPr="00EA1C6D">
        <w:t>Kleis</w:t>
      </w:r>
      <w:proofErr w:type="spellEnd"/>
      <w:r w:rsidRPr="00EA1C6D">
        <w:t>]</w:t>
      </w:r>
      <w:r w:rsidRPr="00EA1C6D">
        <w:tab/>
      </w:r>
      <w:proofErr w:type="spellStart"/>
      <w:r w:rsidRPr="00EA1C6D">
        <w:t>Kleis</w:t>
      </w:r>
      <w:proofErr w:type="spellEnd"/>
      <w:r w:rsidRPr="00EA1C6D">
        <w:t xml:space="preserve">, S., </w:t>
      </w:r>
      <w:proofErr w:type="spellStart"/>
      <w:r w:rsidRPr="00EA1C6D">
        <w:t>Steinmayer</w:t>
      </w:r>
      <w:proofErr w:type="spellEnd"/>
      <w:r w:rsidRPr="00EA1C6D">
        <w:t xml:space="preserve">, J., </w:t>
      </w:r>
      <w:proofErr w:type="spellStart"/>
      <w:r w:rsidRPr="00EA1C6D">
        <w:t>Derksen</w:t>
      </w:r>
      <w:proofErr w:type="spellEnd"/>
      <w:r w:rsidRPr="00EA1C6D">
        <w:t xml:space="preserve">, R. H. and Schaeffer, C. G. (2019), </w:t>
      </w:r>
      <w:r w:rsidRPr="00EA1C6D">
        <w:rPr>
          <w:i/>
        </w:rPr>
        <w:t>Experimental Investigation of Heterodyne Quantum Key Distribution in the S-Band Embedded in a Commercial DWDM System</w:t>
      </w:r>
      <w:r w:rsidRPr="00EA1C6D">
        <w:t xml:space="preserve">. In </w:t>
      </w:r>
      <w:r w:rsidRPr="00EA1C6D">
        <w:rPr>
          <w:i/>
        </w:rPr>
        <w:t xml:space="preserve">Optical </w:t>
      </w:r>
      <w:proofErr w:type="spellStart"/>
      <w:r w:rsidRPr="00EA1C6D">
        <w:rPr>
          <w:i/>
        </w:rPr>
        <w:t>Fiber</w:t>
      </w:r>
      <w:proofErr w:type="spellEnd"/>
      <w:r w:rsidRPr="00EA1C6D">
        <w:rPr>
          <w:i/>
        </w:rPr>
        <w:t xml:space="preserve"> Communication Conference</w:t>
      </w:r>
      <w:r w:rsidRPr="00EA1C6D">
        <w:t>, San Diego, United States.</w:t>
      </w:r>
      <w:bookmarkStart w:id="220" w:name="_Ref31723081"/>
      <w:bookmarkEnd w:id="219"/>
    </w:p>
    <w:p w14:paraId="3BF49A0D" w14:textId="77777777" w:rsidR="00FC3F41" w:rsidRPr="00EA1C6D" w:rsidRDefault="00FC3F41" w:rsidP="001C57ED">
      <w:pPr>
        <w:pStyle w:val="Reftext"/>
        <w:tabs>
          <w:tab w:val="clear" w:pos="794"/>
          <w:tab w:val="clear" w:pos="1191"/>
          <w:tab w:val="clear" w:pos="1588"/>
        </w:tabs>
        <w:ind w:left="1985" w:hanging="1985"/>
      </w:pPr>
      <w:r w:rsidRPr="00EA1C6D">
        <w:t xml:space="preserve">[b-Kumar-1] </w:t>
      </w:r>
      <w:r w:rsidRPr="00EA1C6D">
        <w:tab/>
        <w:t xml:space="preserve">Kumar, R., Qin, H. and </w:t>
      </w:r>
      <w:proofErr w:type="spellStart"/>
      <w:r w:rsidRPr="00EA1C6D">
        <w:t>Alléaume</w:t>
      </w:r>
      <w:proofErr w:type="spellEnd"/>
      <w:r w:rsidRPr="00EA1C6D">
        <w:t xml:space="preserve">, R. (2014), </w:t>
      </w:r>
      <w:r w:rsidRPr="00EA1C6D">
        <w:rPr>
          <w:i/>
        </w:rPr>
        <w:t>Experimental demonstration of the coexistence of continuous-variable quantum key distribution with an intense DWDM classical channel</w:t>
      </w:r>
      <w:r w:rsidRPr="00EA1C6D">
        <w:t xml:space="preserve">. In CLEO: </w:t>
      </w:r>
      <w:proofErr w:type="spellStart"/>
      <w:r w:rsidRPr="00EA1C6D">
        <w:t>QELS_Fundamental</w:t>
      </w:r>
      <w:proofErr w:type="spellEnd"/>
      <w:r w:rsidRPr="00EA1C6D">
        <w:t xml:space="preserve"> Science, San Jose, California. Optical Society of America.</w:t>
      </w:r>
      <w:bookmarkStart w:id="221" w:name="_Ref31723116"/>
      <w:bookmarkEnd w:id="220"/>
    </w:p>
    <w:p w14:paraId="31C6AC95" w14:textId="3819456B" w:rsidR="00FC3F41" w:rsidRPr="00EA1C6D" w:rsidRDefault="00FC3F41" w:rsidP="001C57ED">
      <w:pPr>
        <w:pStyle w:val="Reftext"/>
        <w:tabs>
          <w:tab w:val="clear" w:pos="794"/>
          <w:tab w:val="clear" w:pos="1191"/>
          <w:tab w:val="clear" w:pos="1588"/>
        </w:tabs>
        <w:ind w:left="1985" w:hanging="1985"/>
      </w:pPr>
      <w:r w:rsidRPr="00EA1C6D">
        <w:t>[</w:t>
      </w:r>
      <w:bookmarkStart w:id="222" w:name="_Hlk84254023"/>
      <w:r w:rsidRPr="00EA1C6D">
        <w:t>b-Kumar-</w:t>
      </w:r>
      <w:bookmarkEnd w:id="222"/>
      <w:r w:rsidRPr="00EA1C6D">
        <w:t>2]</w:t>
      </w:r>
      <w:r w:rsidRPr="00EA1C6D">
        <w:tab/>
        <w:t>Kumar, R.,</w:t>
      </w:r>
      <w:r w:rsidR="00B91C7A" w:rsidRPr="00EA1C6D">
        <w:t xml:space="preserve"> </w:t>
      </w:r>
      <w:r w:rsidRPr="00EA1C6D">
        <w:t xml:space="preserve">Qin, H. and </w:t>
      </w:r>
      <w:proofErr w:type="spellStart"/>
      <w:r w:rsidRPr="00EA1C6D">
        <w:t>Alléaume</w:t>
      </w:r>
      <w:proofErr w:type="spellEnd"/>
      <w:r w:rsidRPr="00EA1C6D">
        <w:t xml:space="preserve">, R. (2015), </w:t>
      </w:r>
      <w:r w:rsidRPr="00EA1C6D">
        <w:rPr>
          <w:i/>
        </w:rPr>
        <w:t>Coexistence of continuous variable QKD with intense DWDM classical channels.</w:t>
      </w:r>
      <w:r w:rsidRPr="00EA1C6D">
        <w:t xml:space="preserve"> New Journal of Physics Vol. </w:t>
      </w:r>
      <w:r w:rsidRPr="00EA1C6D">
        <w:rPr>
          <w:bCs/>
        </w:rPr>
        <w:t>17</w:t>
      </w:r>
      <w:r w:rsidRPr="00EA1C6D">
        <w:t>, No. 4, p. 043027.</w:t>
      </w:r>
      <w:bookmarkStart w:id="223" w:name="_Ref71102142"/>
      <w:bookmarkEnd w:id="221"/>
    </w:p>
    <w:p w14:paraId="2DD78B06" w14:textId="77777777" w:rsidR="00FC3F41" w:rsidRPr="00EA1C6D" w:rsidRDefault="00FC3F41" w:rsidP="001C57ED">
      <w:pPr>
        <w:pStyle w:val="Reftext"/>
        <w:tabs>
          <w:tab w:val="clear" w:pos="794"/>
          <w:tab w:val="clear" w:pos="1191"/>
          <w:tab w:val="clear" w:pos="1588"/>
        </w:tabs>
        <w:ind w:left="1985" w:hanging="1985"/>
      </w:pPr>
      <w:r w:rsidRPr="00EA1C6D">
        <w:t>[b-Lee]</w:t>
      </w:r>
      <w:r w:rsidRPr="00EA1C6D">
        <w:tab/>
        <w:t xml:space="preserve">Lee, B. (2021), </w:t>
      </w:r>
      <w:r w:rsidRPr="00EA1C6D">
        <w:rPr>
          <w:i/>
          <w:iCs/>
        </w:rPr>
        <w:t>Quantum transport technology</w:t>
      </w:r>
      <w:r w:rsidRPr="00EA1C6D">
        <w:t>. In ITU/IEC/ IEEE UK &amp; Ireland Photonics Chapter Joint Symposium on Quantum Transport Technology, April.</w:t>
      </w:r>
      <w:bookmarkEnd w:id="223"/>
      <w:r w:rsidRPr="00EA1C6D">
        <w:t xml:space="preserve"> </w:t>
      </w:r>
      <w:hyperlink r:id="rId83" w:history="1">
        <w:r w:rsidRPr="00EA1C6D">
          <w:rPr>
            <w:rStyle w:val="Hyperlink"/>
            <w:rFonts w:ascii="Arial" w:hAnsi="Arial" w:cs="Arial"/>
            <w:sz w:val="16"/>
            <w:szCs w:val="16"/>
          </w:rPr>
          <w:t>https://www.itu.int/en/ITU-T/webinars/20210428/Pages/default.aspx</w:t>
        </w:r>
      </w:hyperlink>
      <w:r w:rsidRPr="00EA1C6D">
        <w:t xml:space="preserve"> </w:t>
      </w:r>
      <w:bookmarkStart w:id="224" w:name="_Ref41685475"/>
    </w:p>
    <w:p w14:paraId="40FD362D" w14:textId="77777777" w:rsidR="00FC3F41" w:rsidRPr="00EA1C6D" w:rsidRDefault="00FC3F41" w:rsidP="001C57ED">
      <w:pPr>
        <w:pStyle w:val="Reftext"/>
        <w:tabs>
          <w:tab w:val="clear" w:pos="794"/>
          <w:tab w:val="clear" w:pos="1191"/>
          <w:tab w:val="clear" w:pos="1588"/>
        </w:tabs>
        <w:ind w:left="1985" w:hanging="1985"/>
      </w:pPr>
      <w:r w:rsidRPr="00EA1C6D">
        <w:t xml:space="preserve">[b-Liu] </w:t>
      </w:r>
      <w:r w:rsidRPr="00EA1C6D">
        <w:tab/>
        <w:t xml:space="preserve">Liu, H., Wang, W., Wei, K., Fang, X.-T., Li, L., Liu, N.-L., Liang, H., Zhang, S.-J., Zhang, W., Li, H., You, L., Wang, Z., Lo, H.-K., Chen, T.-Y., Xu, F. and Pan, J.-W. (2019), </w:t>
      </w:r>
      <w:r w:rsidRPr="00EA1C6D">
        <w:rPr>
          <w:i/>
          <w:iCs/>
        </w:rPr>
        <w:t xml:space="preserve">Experimental Demonstration of High-Rate Measurement-Device-Independent Quantum Key Distribution </w:t>
      </w:r>
      <w:proofErr w:type="gramStart"/>
      <w:r w:rsidRPr="00EA1C6D">
        <w:rPr>
          <w:i/>
          <w:iCs/>
        </w:rPr>
        <w:t>over</w:t>
      </w:r>
      <w:proofErr w:type="gramEnd"/>
      <w:r w:rsidRPr="00EA1C6D">
        <w:rPr>
          <w:i/>
          <w:iCs/>
        </w:rPr>
        <w:t xml:space="preserve"> Asymmetric Channels</w:t>
      </w:r>
      <w:r w:rsidRPr="00EA1C6D">
        <w:t xml:space="preserve">. Physical Review Letters Vol. 122, No. 16. </w:t>
      </w:r>
      <w:bookmarkStart w:id="225" w:name="_Ref41683586"/>
      <w:bookmarkEnd w:id="224"/>
    </w:p>
    <w:p w14:paraId="4D1443C0" w14:textId="0C6C4182" w:rsidR="00FC3F41" w:rsidRPr="00EA1C6D" w:rsidRDefault="00FC3F41" w:rsidP="001C57ED">
      <w:pPr>
        <w:pStyle w:val="Reftext"/>
        <w:tabs>
          <w:tab w:val="clear" w:pos="794"/>
          <w:tab w:val="clear" w:pos="1191"/>
          <w:tab w:val="clear" w:pos="1588"/>
        </w:tabs>
        <w:ind w:left="1985" w:hanging="1985"/>
      </w:pPr>
      <w:r w:rsidRPr="00EA1C6D">
        <w:t>[b-</w:t>
      </w:r>
      <w:proofErr w:type="spellStart"/>
      <w:r w:rsidRPr="00EA1C6D">
        <w:t>Lucamarini</w:t>
      </w:r>
      <w:proofErr w:type="spellEnd"/>
      <w:r w:rsidRPr="00EA1C6D">
        <w:t>]</w:t>
      </w:r>
      <w:r w:rsidRPr="00EA1C6D">
        <w:tab/>
      </w:r>
      <w:proofErr w:type="spellStart"/>
      <w:r w:rsidRPr="00EA1C6D">
        <w:t>Lucamarini</w:t>
      </w:r>
      <w:proofErr w:type="spellEnd"/>
      <w:r w:rsidRPr="00EA1C6D">
        <w:t xml:space="preserve">, M., Patel, K. A., Dynes, J. F., Fröhlich, B., Sharpe, A. W., Dixon, A. R., Yuan, Z. L., </w:t>
      </w:r>
      <w:proofErr w:type="spellStart"/>
      <w:r w:rsidRPr="00EA1C6D">
        <w:t>Penty</w:t>
      </w:r>
      <w:proofErr w:type="spellEnd"/>
      <w:r w:rsidRPr="00EA1C6D">
        <w:t xml:space="preserve">, R. V. and Shields, A. J. (2013), </w:t>
      </w:r>
      <w:r w:rsidRPr="00EA1C6D">
        <w:rPr>
          <w:i/>
          <w:iCs/>
        </w:rPr>
        <w:t>Efficient decoy-state quantum key distribution with quantified security</w:t>
      </w:r>
      <w:r w:rsidRPr="00EA1C6D">
        <w:t>. Optics Express Vol. 21, No. 21, pp. 24550- 24565</w:t>
      </w:r>
      <w:bookmarkEnd w:id="225"/>
      <w:r w:rsidRPr="00EA1C6D">
        <w:t>.</w:t>
      </w:r>
      <w:bookmarkStart w:id="226" w:name="_Hlk84244988"/>
      <w:bookmarkStart w:id="227" w:name="_Ref41655032"/>
    </w:p>
    <w:p w14:paraId="52526D9C" w14:textId="77777777" w:rsidR="001A08EA" w:rsidRPr="00EA1C6D" w:rsidRDefault="001A08EA" w:rsidP="001C57ED">
      <w:pPr>
        <w:pStyle w:val="Reftext"/>
        <w:tabs>
          <w:tab w:val="clear" w:pos="794"/>
          <w:tab w:val="clear" w:pos="1191"/>
          <w:tab w:val="clear" w:pos="1588"/>
        </w:tabs>
        <w:ind w:left="1985" w:hanging="1985"/>
      </w:pPr>
      <w:r w:rsidRPr="00EA1C6D">
        <w:t>[b-Mao]</w:t>
      </w:r>
      <w:r w:rsidRPr="00EA1C6D">
        <w:tab/>
        <w:t xml:space="preserve">Mao, Y., Wang, B., Zhao, C., Wang, G., Wang, R., Wang, H., Zhou, F., </w:t>
      </w:r>
      <w:proofErr w:type="spellStart"/>
      <w:r w:rsidRPr="00EA1C6D">
        <w:t>Nie</w:t>
      </w:r>
      <w:proofErr w:type="spellEnd"/>
      <w:r w:rsidRPr="00EA1C6D">
        <w:t xml:space="preserve">, J., Chen, Q., Zhao, Y., Zhang, Q., Zhang, J., Chen, T.-Y. and Pan, J.-W. (2018), </w:t>
      </w:r>
      <w:r w:rsidRPr="00EA1C6D">
        <w:rPr>
          <w:i/>
          <w:iCs/>
        </w:rPr>
        <w:t xml:space="preserve">Integrating quantum key distribution with classical communications in backbone </w:t>
      </w:r>
      <w:proofErr w:type="spellStart"/>
      <w:r w:rsidRPr="00EA1C6D">
        <w:rPr>
          <w:i/>
          <w:iCs/>
        </w:rPr>
        <w:t>fiber</w:t>
      </w:r>
      <w:proofErr w:type="spellEnd"/>
      <w:r w:rsidRPr="00EA1C6D">
        <w:rPr>
          <w:i/>
          <w:iCs/>
        </w:rPr>
        <w:t xml:space="preserve"> network.</w:t>
      </w:r>
      <w:r w:rsidRPr="00EA1C6D">
        <w:t xml:space="preserve"> Optics Express, Vol. 26, No. 5.</w:t>
      </w:r>
    </w:p>
    <w:p w14:paraId="1D77E9B4" w14:textId="77777777" w:rsidR="00FC3F41" w:rsidRPr="00EA1C6D" w:rsidRDefault="00FC3F41" w:rsidP="001C57ED">
      <w:pPr>
        <w:pStyle w:val="Reftext"/>
        <w:tabs>
          <w:tab w:val="clear" w:pos="794"/>
          <w:tab w:val="clear" w:pos="1191"/>
          <w:tab w:val="clear" w:pos="1588"/>
        </w:tabs>
        <w:ind w:left="1985" w:hanging="1985"/>
      </w:pPr>
      <w:r w:rsidRPr="00EA1C6D">
        <w:t>[b-Morton]</w:t>
      </w:r>
      <w:bookmarkEnd w:id="226"/>
      <w:r w:rsidRPr="00EA1C6D">
        <w:tab/>
        <w:t xml:space="preserve">Morton, G. A. (1949), </w:t>
      </w:r>
      <w:r w:rsidRPr="00EA1C6D">
        <w:rPr>
          <w:i/>
          <w:iCs/>
        </w:rPr>
        <w:t>Photomultipliers for Scintillation Counting</w:t>
      </w:r>
      <w:r w:rsidRPr="00EA1C6D">
        <w:t>. RCA Review 10, pp. 525-553.</w:t>
      </w:r>
      <w:bookmarkStart w:id="228" w:name="_Hlk84253947"/>
      <w:bookmarkEnd w:id="227"/>
    </w:p>
    <w:p w14:paraId="1C4D66C6" w14:textId="5A9A36C1" w:rsidR="00FC3F41" w:rsidRPr="00EA1C6D" w:rsidRDefault="00FC3F41" w:rsidP="001C57ED">
      <w:pPr>
        <w:pStyle w:val="Reftext"/>
        <w:tabs>
          <w:tab w:val="clear" w:pos="794"/>
          <w:tab w:val="clear" w:pos="1191"/>
          <w:tab w:val="clear" w:pos="1588"/>
        </w:tabs>
        <w:ind w:left="1985" w:hanging="1985"/>
      </w:pPr>
      <w:r w:rsidRPr="00EA1C6D">
        <w:t>[b-Qi]</w:t>
      </w:r>
      <w:bookmarkEnd w:id="228"/>
      <w:r w:rsidRPr="00EA1C6D">
        <w:tab/>
        <w:t xml:space="preserve">Qi, B., Zhu, W., Qian, L. and Lo, H.-K., (2010), </w:t>
      </w:r>
      <w:r w:rsidRPr="00EA1C6D">
        <w:rPr>
          <w:i/>
          <w:iCs/>
        </w:rPr>
        <w:t>Feasibility of quantum key distribution through a dense wavelength division multiplexing network</w:t>
      </w:r>
      <w:r w:rsidRPr="00EA1C6D">
        <w:t>. New Journal of Physics Vol. 12, No. 10.</w:t>
      </w:r>
      <w:bookmarkStart w:id="229" w:name="_Ref41681733"/>
      <w:bookmarkStart w:id="230" w:name="_Ref47529599"/>
    </w:p>
    <w:p w14:paraId="69335DE2" w14:textId="0E2D24CA" w:rsidR="0017165A" w:rsidRPr="00EA1C6D" w:rsidRDefault="0017165A" w:rsidP="001C57ED">
      <w:pPr>
        <w:pStyle w:val="Reftext"/>
        <w:tabs>
          <w:tab w:val="clear" w:pos="794"/>
          <w:tab w:val="clear" w:pos="1191"/>
          <w:tab w:val="clear" w:pos="1588"/>
        </w:tabs>
        <w:ind w:left="1985" w:hanging="1985"/>
      </w:pPr>
      <w:r w:rsidRPr="00EA1C6D">
        <w:t>[b-QIT4N D2.1]</w:t>
      </w:r>
      <w:r w:rsidRPr="00EA1C6D">
        <w:tab/>
        <w:t xml:space="preserve">ITU-T Technical Report (2021), </w:t>
      </w:r>
      <w:r w:rsidRPr="00EA1C6D">
        <w:rPr>
          <w:i/>
          <w:iCs/>
        </w:rPr>
        <w:t>Quantum information technology for networks terminology: Quantum Key Distribution Network</w:t>
      </w:r>
      <w:r w:rsidRPr="00EA1C6D">
        <w:t>.</w:t>
      </w:r>
    </w:p>
    <w:p w14:paraId="606C7F3D" w14:textId="77777777" w:rsidR="00FC3F41" w:rsidRPr="00EA1C6D" w:rsidRDefault="00FC3F41" w:rsidP="001C57ED">
      <w:pPr>
        <w:pStyle w:val="Reftext"/>
        <w:tabs>
          <w:tab w:val="clear" w:pos="794"/>
          <w:tab w:val="clear" w:pos="1191"/>
          <w:tab w:val="clear" w:pos="1588"/>
        </w:tabs>
        <w:ind w:left="1985" w:hanging="1985"/>
      </w:pPr>
      <w:r w:rsidRPr="00EA1C6D">
        <w:lastRenderedPageBreak/>
        <w:t>[b-Rosenberg-1]</w:t>
      </w:r>
      <w:r w:rsidRPr="00EA1C6D">
        <w:tab/>
        <w:t xml:space="preserve">Rosenberg, D., Harrington, J. W., Rice, P. R., </w:t>
      </w:r>
      <w:proofErr w:type="spellStart"/>
      <w:r w:rsidRPr="00EA1C6D">
        <w:t>Hiskett</w:t>
      </w:r>
      <w:proofErr w:type="spellEnd"/>
      <w:r w:rsidRPr="00EA1C6D">
        <w:t xml:space="preserve">, P. A., Peterson, C. G., Hughes, R. J., Lita, A. E., Nam, S. W. and </w:t>
      </w:r>
      <w:proofErr w:type="spellStart"/>
      <w:r w:rsidRPr="00EA1C6D">
        <w:t>Nordholt</w:t>
      </w:r>
      <w:proofErr w:type="spellEnd"/>
      <w:r w:rsidRPr="00EA1C6D">
        <w:t xml:space="preserve">, J. E. (2007), </w:t>
      </w:r>
      <w:r w:rsidRPr="00EA1C6D">
        <w:rPr>
          <w:i/>
          <w:iCs/>
        </w:rPr>
        <w:t xml:space="preserve">Long-Distance Decoy-State Quantum Key Distribution in Optical </w:t>
      </w:r>
      <w:proofErr w:type="spellStart"/>
      <w:r w:rsidRPr="00EA1C6D">
        <w:rPr>
          <w:i/>
          <w:iCs/>
        </w:rPr>
        <w:t>Fiber</w:t>
      </w:r>
      <w:proofErr w:type="spellEnd"/>
      <w:r w:rsidRPr="00EA1C6D">
        <w:t>. Physical Review Letters Vol. 98, No. 1</w:t>
      </w:r>
      <w:bookmarkEnd w:id="229"/>
      <w:r w:rsidRPr="00EA1C6D">
        <w:t>.</w:t>
      </w:r>
      <w:bookmarkStart w:id="231" w:name="_Ref41682096"/>
      <w:bookmarkEnd w:id="230"/>
    </w:p>
    <w:p w14:paraId="3D5A21AD" w14:textId="50E45B99" w:rsidR="00FC3F41" w:rsidRPr="00EA1C6D" w:rsidRDefault="00FC3F41" w:rsidP="001C57ED">
      <w:pPr>
        <w:pStyle w:val="Reftext"/>
        <w:tabs>
          <w:tab w:val="clear" w:pos="794"/>
          <w:tab w:val="clear" w:pos="1191"/>
          <w:tab w:val="clear" w:pos="1588"/>
        </w:tabs>
        <w:ind w:left="1985" w:hanging="1985"/>
      </w:pPr>
      <w:r w:rsidRPr="00EA1C6D">
        <w:t xml:space="preserve">[b-Rosenberg-2] </w:t>
      </w:r>
      <w:r w:rsidRPr="00EA1C6D">
        <w:tab/>
        <w:t xml:space="preserve">Rosenberg, D., Peterson, C. G., Harrington, J. W., Rice, P. R., </w:t>
      </w:r>
      <w:proofErr w:type="spellStart"/>
      <w:r w:rsidRPr="00EA1C6D">
        <w:t>Dallmann</w:t>
      </w:r>
      <w:proofErr w:type="spellEnd"/>
      <w:r w:rsidRPr="00EA1C6D">
        <w:t xml:space="preserve">, N., Tyagi, K. T., McCabe, K. P., Nam, S., </w:t>
      </w:r>
      <w:proofErr w:type="spellStart"/>
      <w:r w:rsidRPr="00EA1C6D">
        <w:t>Baek</w:t>
      </w:r>
      <w:proofErr w:type="spellEnd"/>
      <w:r w:rsidRPr="00EA1C6D">
        <w:t xml:space="preserve">, B., Hadfield, R. H., Hughes, R. J. and </w:t>
      </w:r>
      <w:proofErr w:type="spellStart"/>
      <w:r w:rsidRPr="00EA1C6D">
        <w:t>Nordholt</w:t>
      </w:r>
      <w:proofErr w:type="spellEnd"/>
      <w:r w:rsidRPr="00EA1C6D">
        <w:t xml:space="preserve">, J. E. (2009), </w:t>
      </w:r>
      <w:r w:rsidRPr="00EA1C6D">
        <w:rPr>
          <w:i/>
          <w:iCs/>
        </w:rPr>
        <w:t>Practical long-distance quantum key distribution system using decoy levels</w:t>
      </w:r>
      <w:r w:rsidRPr="00EA1C6D">
        <w:t>. New Journal of Physics Vol. 11, 045009.</w:t>
      </w:r>
      <w:bookmarkStart w:id="232" w:name="_Hlk84244400"/>
      <w:bookmarkStart w:id="233" w:name="_Ref41638780"/>
      <w:bookmarkEnd w:id="231"/>
    </w:p>
    <w:p w14:paraId="639ACBEE" w14:textId="524C5346" w:rsidR="00104751" w:rsidRPr="00EA1C6D" w:rsidRDefault="00104751" w:rsidP="001C57ED">
      <w:pPr>
        <w:pStyle w:val="Reftext"/>
        <w:tabs>
          <w:tab w:val="clear" w:pos="794"/>
          <w:tab w:val="clear" w:pos="1191"/>
          <w:tab w:val="clear" w:pos="1588"/>
        </w:tabs>
        <w:ind w:left="1985" w:hanging="1985"/>
      </w:pPr>
      <w:r w:rsidRPr="00EA1C6D">
        <w:t>[b-</w:t>
      </w:r>
      <w:proofErr w:type="spellStart"/>
      <w:r w:rsidRPr="00EA1C6D">
        <w:t>Sakr</w:t>
      </w:r>
      <w:proofErr w:type="spellEnd"/>
      <w:r w:rsidRPr="00EA1C6D">
        <w:t>]</w:t>
      </w:r>
      <w:r w:rsidRPr="00EA1C6D">
        <w:tab/>
      </w:r>
      <w:proofErr w:type="spellStart"/>
      <w:r w:rsidRPr="00EA1C6D">
        <w:t>Sakr</w:t>
      </w:r>
      <w:proofErr w:type="spellEnd"/>
      <w:r w:rsidRPr="00EA1C6D">
        <w:t>, H., Chen, Y., Jasion, G.T.</w:t>
      </w:r>
      <w:r w:rsidR="00AD1717" w:rsidRPr="00EA1C6D">
        <w:t xml:space="preserve">, Bradley, T. D., Hayes, J. R., </w:t>
      </w:r>
      <w:proofErr w:type="spellStart"/>
      <w:r w:rsidR="00AD1717" w:rsidRPr="00EA1C6D">
        <w:t>Mulvad</w:t>
      </w:r>
      <w:proofErr w:type="spellEnd"/>
      <w:r w:rsidR="00AD1717" w:rsidRPr="00EA1C6D">
        <w:t xml:space="preserve">, H. C. H., Davidson, I. A., </w:t>
      </w:r>
      <w:proofErr w:type="spellStart"/>
      <w:r w:rsidR="00AD1717" w:rsidRPr="00EA1C6D">
        <w:t>Fokoua</w:t>
      </w:r>
      <w:proofErr w:type="spellEnd"/>
      <w:r w:rsidR="00AD1717" w:rsidRPr="00EA1C6D">
        <w:t xml:space="preserve">, E. N. and Poletti, F. (2020), </w:t>
      </w:r>
      <w:r w:rsidRPr="00EA1C6D">
        <w:rPr>
          <w:i/>
          <w:iCs/>
        </w:rPr>
        <w:t>Hollow core optical fibres with comparable attenuation to silica fibres between 600 and 1100 nm</w:t>
      </w:r>
      <w:r w:rsidRPr="00EA1C6D">
        <w:t>. Nat</w:t>
      </w:r>
      <w:r w:rsidR="00AD1717" w:rsidRPr="00EA1C6D">
        <w:t>ure</w:t>
      </w:r>
      <w:r w:rsidRPr="00EA1C6D">
        <w:t xml:space="preserve"> Commun</w:t>
      </w:r>
      <w:r w:rsidR="00AD1717" w:rsidRPr="00EA1C6D">
        <w:t xml:space="preserve">ications Vol. </w:t>
      </w:r>
      <w:r w:rsidRPr="00EA1C6D">
        <w:t>11, 6030.</w:t>
      </w:r>
    </w:p>
    <w:p w14:paraId="45CAAD82" w14:textId="77777777" w:rsidR="00FC3F41" w:rsidRPr="00EA1C6D" w:rsidRDefault="00FC3F41" w:rsidP="001C57ED">
      <w:pPr>
        <w:pStyle w:val="Reftext"/>
        <w:tabs>
          <w:tab w:val="clear" w:pos="794"/>
          <w:tab w:val="clear" w:pos="1191"/>
          <w:tab w:val="clear" w:pos="1588"/>
        </w:tabs>
        <w:ind w:left="1985" w:hanging="1985"/>
      </w:pPr>
      <w:r w:rsidRPr="00EA1C6D">
        <w:t>[b-</w:t>
      </w:r>
      <w:proofErr w:type="spellStart"/>
      <w:r w:rsidRPr="00EA1C6D">
        <w:t>Scarani</w:t>
      </w:r>
      <w:proofErr w:type="spellEnd"/>
      <w:r w:rsidRPr="00EA1C6D">
        <w:t>]</w:t>
      </w:r>
      <w:r w:rsidRPr="00EA1C6D">
        <w:tab/>
      </w:r>
      <w:bookmarkEnd w:id="232"/>
      <w:proofErr w:type="spellStart"/>
      <w:r w:rsidRPr="00EA1C6D">
        <w:t>Scarani</w:t>
      </w:r>
      <w:proofErr w:type="spellEnd"/>
      <w:r w:rsidRPr="00EA1C6D">
        <w:t xml:space="preserve">, V., </w:t>
      </w:r>
      <w:proofErr w:type="spellStart"/>
      <w:r w:rsidRPr="00EA1C6D">
        <w:t>Bechmann-Pasquinucci</w:t>
      </w:r>
      <w:proofErr w:type="spellEnd"/>
      <w:r w:rsidRPr="00EA1C6D">
        <w:t xml:space="preserve">, H., Cerf, N. J., </w:t>
      </w:r>
      <w:proofErr w:type="spellStart"/>
      <w:r w:rsidRPr="00EA1C6D">
        <w:t>Dušek</w:t>
      </w:r>
      <w:proofErr w:type="spellEnd"/>
      <w:r w:rsidRPr="00EA1C6D">
        <w:t xml:space="preserve">, M., </w:t>
      </w:r>
      <w:proofErr w:type="spellStart"/>
      <w:r w:rsidRPr="00EA1C6D">
        <w:t>Lütkenhaus</w:t>
      </w:r>
      <w:proofErr w:type="spellEnd"/>
      <w:r w:rsidRPr="00EA1C6D">
        <w:t xml:space="preserve">, N. and </w:t>
      </w:r>
      <w:proofErr w:type="spellStart"/>
      <w:r w:rsidRPr="00EA1C6D">
        <w:t>Peev</w:t>
      </w:r>
      <w:proofErr w:type="spellEnd"/>
      <w:r w:rsidRPr="00EA1C6D">
        <w:t xml:space="preserve">, M. (2009), </w:t>
      </w:r>
      <w:r w:rsidRPr="00EA1C6D">
        <w:rPr>
          <w:i/>
          <w:iCs/>
        </w:rPr>
        <w:t>The security of practical quantum key distribution</w:t>
      </w:r>
      <w:r w:rsidRPr="00EA1C6D">
        <w:t xml:space="preserve">. Reviews of Modern Physics Vol. 81, No. 3. </w:t>
      </w:r>
      <w:bookmarkStart w:id="234" w:name="_Ref46166664"/>
      <w:bookmarkEnd w:id="233"/>
    </w:p>
    <w:p w14:paraId="0B6F2EE5" w14:textId="0C2D4931" w:rsidR="00FC3F41" w:rsidRPr="00EA1C6D" w:rsidRDefault="00FC3F41" w:rsidP="001C57ED">
      <w:pPr>
        <w:pStyle w:val="Reftext"/>
        <w:tabs>
          <w:tab w:val="clear" w:pos="794"/>
          <w:tab w:val="clear" w:pos="1191"/>
          <w:tab w:val="clear" w:pos="1588"/>
        </w:tabs>
        <w:ind w:left="1985" w:hanging="1985"/>
      </w:pPr>
      <w:r w:rsidRPr="00EA1C6D">
        <w:t>[b-Sibson]</w:t>
      </w:r>
      <w:r w:rsidRPr="00EA1C6D">
        <w:tab/>
        <w:t xml:space="preserve">Sibson, P., Kennard, J. E., </w:t>
      </w:r>
      <w:proofErr w:type="spellStart"/>
      <w:r w:rsidRPr="00EA1C6D">
        <w:t>Stanisic</w:t>
      </w:r>
      <w:proofErr w:type="spellEnd"/>
      <w:r w:rsidRPr="00EA1C6D">
        <w:t>, S., Erven, C., O</w:t>
      </w:r>
      <w:r w:rsidR="00B91C7A" w:rsidRPr="00EA1C6D">
        <w:t>'</w:t>
      </w:r>
      <w:r w:rsidRPr="00EA1C6D">
        <w:t xml:space="preserve">Brien, J. L. and Thompson, M. G. (2017), </w:t>
      </w:r>
      <w:r w:rsidRPr="00EA1C6D">
        <w:rPr>
          <w:i/>
          <w:iCs/>
        </w:rPr>
        <w:t>Integrated silicon photonics for high-speed quantum key distribution</w:t>
      </w:r>
      <w:r w:rsidRPr="00EA1C6D">
        <w:t>. Optica Vol. 4, No. 2</w:t>
      </w:r>
      <w:bookmarkEnd w:id="234"/>
      <w:r w:rsidRPr="00EA1C6D">
        <w:t>.</w:t>
      </w:r>
      <w:bookmarkStart w:id="235" w:name="_Ref46243719"/>
    </w:p>
    <w:p w14:paraId="2218F635" w14:textId="21875CCA" w:rsidR="003F3A64" w:rsidRPr="00EA1C6D" w:rsidRDefault="003F3A64" w:rsidP="001C57ED">
      <w:pPr>
        <w:pStyle w:val="Reftext"/>
        <w:tabs>
          <w:tab w:val="clear" w:pos="794"/>
          <w:tab w:val="clear" w:pos="1191"/>
          <w:tab w:val="clear" w:pos="1588"/>
        </w:tabs>
        <w:ind w:left="1985" w:hanging="1985"/>
      </w:pPr>
      <w:r w:rsidRPr="00EA1C6D">
        <w:t>[b-Tang]</w:t>
      </w:r>
      <w:r w:rsidRPr="00EA1C6D">
        <w:tab/>
        <w:t xml:space="preserve">Tang, J., </w:t>
      </w:r>
      <w:r w:rsidR="00337617" w:rsidRPr="00EA1C6D">
        <w:t xml:space="preserve">Li, J., Zhang, C., Cong, Y., Gong, H. (2018), </w:t>
      </w:r>
      <w:r w:rsidR="00337617" w:rsidRPr="00EA1C6D">
        <w:rPr>
          <w:i/>
          <w:iCs/>
        </w:rPr>
        <w:t>Research and experiment of open quantum cryptography communication system architecture and co-</w:t>
      </w:r>
      <w:proofErr w:type="spellStart"/>
      <w:r w:rsidR="00337617" w:rsidRPr="00EA1C6D">
        <w:rPr>
          <w:i/>
          <w:iCs/>
        </w:rPr>
        <w:t>fiber</w:t>
      </w:r>
      <w:proofErr w:type="spellEnd"/>
      <w:r w:rsidR="00337617" w:rsidRPr="00EA1C6D">
        <w:rPr>
          <w:i/>
          <w:iCs/>
        </w:rPr>
        <w:t xml:space="preserve"> transmission technology.</w:t>
      </w:r>
      <w:r w:rsidR="00337617" w:rsidRPr="00EA1C6D">
        <w:t xml:space="preserve"> Telecommunications Science Vol. 34</w:t>
      </w:r>
      <w:r w:rsidR="00F535E4" w:rsidRPr="00EA1C6D">
        <w:t xml:space="preserve">, No. </w:t>
      </w:r>
      <w:r w:rsidR="00551452" w:rsidRPr="00EA1C6D">
        <w:t>9</w:t>
      </w:r>
      <w:r w:rsidR="00337617" w:rsidRPr="00EA1C6D">
        <w:t>, pp. 28-36.</w:t>
      </w:r>
    </w:p>
    <w:p w14:paraId="60FF88BF" w14:textId="35135C2B" w:rsidR="00104751" w:rsidRPr="00EA1C6D" w:rsidRDefault="00104751" w:rsidP="001C57ED">
      <w:pPr>
        <w:pStyle w:val="Reftext"/>
        <w:tabs>
          <w:tab w:val="clear" w:pos="794"/>
          <w:tab w:val="clear" w:pos="1191"/>
          <w:tab w:val="clear" w:pos="1588"/>
        </w:tabs>
        <w:ind w:left="1985" w:hanging="1985"/>
      </w:pPr>
      <w:r w:rsidRPr="00EA1C6D">
        <w:t>[b-</w:t>
      </w:r>
      <w:proofErr w:type="spellStart"/>
      <w:r w:rsidRPr="00EA1C6D">
        <w:t>Taranta</w:t>
      </w:r>
      <w:proofErr w:type="spellEnd"/>
      <w:r w:rsidRPr="00EA1C6D">
        <w:t>]</w:t>
      </w:r>
      <w:r w:rsidRPr="00EA1C6D">
        <w:tab/>
      </w:r>
      <w:proofErr w:type="spellStart"/>
      <w:r w:rsidRPr="00EA1C6D">
        <w:t>Taranta</w:t>
      </w:r>
      <w:proofErr w:type="spellEnd"/>
      <w:r w:rsidRPr="00EA1C6D">
        <w:t xml:space="preserve">, A., </w:t>
      </w:r>
      <w:proofErr w:type="spellStart"/>
      <w:r w:rsidRPr="00EA1C6D">
        <w:t>Fokoua</w:t>
      </w:r>
      <w:proofErr w:type="spellEnd"/>
      <w:r w:rsidRPr="00EA1C6D">
        <w:t xml:space="preserve">, </w:t>
      </w:r>
      <w:r w:rsidR="00BB1CA9" w:rsidRPr="00EA1C6D">
        <w:t xml:space="preserve">N. </w:t>
      </w:r>
      <w:r w:rsidRPr="00EA1C6D">
        <w:t>E., Mousavi, S.</w:t>
      </w:r>
      <w:r w:rsidR="00BB1CA9" w:rsidRPr="00EA1C6D">
        <w:t xml:space="preserve"> A., Hayes, J. R., Bradley, T. D., Jasion, G. T. and Poletti, F. (2020),</w:t>
      </w:r>
      <w:r w:rsidRPr="00EA1C6D">
        <w:t xml:space="preserve"> </w:t>
      </w:r>
      <w:r w:rsidRPr="00EA1C6D">
        <w:rPr>
          <w:i/>
          <w:iCs/>
        </w:rPr>
        <w:t xml:space="preserve">Exceptional polarization purity in </w:t>
      </w:r>
      <w:proofErr w:type="spellStart"/>
      <w:r w:rsidRPr="00EA1C6D">
        <w:rPr>
          <w:i/>
          <w:iCs/>
        </w:rPr>
        <w:t>antiresonant</w:t>
      </w:r>
      <w:proofErr w:type="spellEnd"/>
      <w:r w:rsidRPr="00EA1C6D">
        <w:rPr>
          <w:i/>
          <w:iCs/>
        </w:rPr>
        <w:t xml:space="preserve"> hollow-core optical fibres</w:t>
      </w:r>
      <w:r w:rsidRPr="00EA1C6D">
        <w:t>. Nat</w:t>
      </w:r>
      <w:r w:rsidR="00BB1CA9" w:rsidRPr="00EA1C6D">
        <w:t>ure</w:t>
      </w:r>
      <w:r w:rsidRPr="00EA1C6D">
        <w:t xml:space="preserve"> Photonics </w:t>
      </w:r>
      <w:r w:rsidR="00BB1CA9" w:rsidRPr="00EA1C6D">
        <w:t xml:space="preserve">Vol. </w:t>
      </w:r>
      <w:r w:rsidRPr="00EA1C6D">
        <w:t xml:space="preserve">14, </w:t>
      </w:r>
      <w:r w:rsidR="00BB1CA9" w:rsidRPr="00EA1C6D">
        <w:t>pp.</w:t>
      </w:r>
      <w:r w:rsidR="00D66151" w:rsidRPr="00EA1C6D">
        <w:t> </w:t>
      </w:r>
      <w:r w:rsidRPr="00EA1C6D">
        <w:t>504</w:t>
      </w:r>
      <w:r w:rsidR="00D66151" w:rsidRPr="00EA1C6D">
        <w:noBreakHyphen/>
      </w:r>
      <w:r w:rsidRPr="00EA1C6D">
        <w:t>510.</w:t>
      </w:r>
    </w:p>
    <w:p w14:paraId="4366B26D" w14:textId="17CE5917" w:rsidR="00FC3F41" w:rsidRPr="00EA1C6D" w:rsidRDefault="00FC3F41" w:rsidP="001C57ED">
      <w:pPr>
        <w:pStyle w:val="Reftext"/>
        <w:tabs>
          <w:tab w:val="clear" w:pos="794"/>
          <w:tab w:val="clear" w:pos="1191"/>
          <w:tab w:val="clear" w:pos="1588"/>
        </w:tabs>
        <w:ind w:left="1985" w:hanging="1985"/>
      </w:pPr>
      <w:r w:rsidRPr="00EA1C6D">
        <w:t>[b-Thew]</w:t>
      </w:r>
      <w:r w:rsidRPr="00EA1C6D">
        <w:tab/>
        <w:t xml:space="preserve">Thew, R. T., </w:t>
      </w:r>
      <w:proofErr w:type="spellStart"/>
      <w:r w:rsidRPr="00EA1C6D">
        <w:t>Tanzilli</w:t>
      </w:r>
      <w:proofErr w:type="spellEnd"/>
      <w:r w:rsidRPr="00EA1C6D">
        <w:t xml:space="preserve">, S., </w:t>
      </w:r>
      <w:proofErr w:type="spellStart"/>
      <w:r w:rsidRPr="00EA1C6D">
        <w:t>Krainer</w:t>
      </w:r>
      <w:proofErr w:type="spellEnd"/>
      <w:r w:rsidRPr="00EA1C6D">
        <w:t xml:space="preserve">, L., Zeller, S. C., Rochas, A., </w:t>
      </w:r>
      <w:proofErr w:type="spellStart"/>
      <w:r w:rsidRPr="00EA1C6D">
        <w:t>Rech</w:t>
      </w:r>
      <w:proofErr w:type="spellEnd"/>
      <w:r w:rsidRPr="00EA1C6D">
        <w:t xml:space="preserve">, I., Cova, S., </w:t>
      </w:r>
      <w:proofErr w:type="spellStart"/>
      <w:r w:rsidRPr="00EA1C6D">
        <w:t>Zbinden</w:t>
      </w:r>
      <w:proofErr w:type="spellEnd"/>
      <w:r w:rsidRPr="00EA1C6D">
        <w:t xml:space="preserve">, H. and Gisin, N. (2006), </w:t>
      </w:r>
      <w:r w:rsidRPr="00EA1C6D">
        <w:rPr>
          <w:i/>
          <w:iCs/>
        </w:rPr>
        <w:t>Low jitter up-conversion detectors for telecom wavelength GHz QKD</w:t>
      </w:r>
      <w:r w:rsidRPr="00EA1C6D">
        <w:t>. New Journal of Physics Vol. 8, pp. 32–43.</w:t>
      </w:r>
      <w:bookmarkEnd w:id="235"/>
      <w:r w:rsidR="00B91C7A" w:rsidRPr="00EA1C6D">
        <w:t xml:space="preserve">  </w:t>
      </w:r>
    </w:p>
    <w:p w14:paraId="55D7D205" w14:textId="77777777" w:rsidR="00FC3F41" w:rsidRPr="00EA1C6D" w:rsidRDefault="00FC3F41" w:rsidP="001C57ED">
      <w:pPr>
        <w:pStyle w:val="Reftext"/>
        <w:tabs>
          <w:tab w:val="clear" w:pos="794"/>
          <w:tab w:val="clear" w:pos="1191"/>
          <w:tab w:val="clear" w:pos="1588"/>
        </w:tabs>
        <w:ind w:left="1985" w:hanging="1985"/>
      </w:pPr>
      <w:r w:rsidRPr="00EA1C6D">
        <w:t xml:space="preserve">[b-Wang] </w:t>
      </w:r>
      <w:r w:rsidRPr="00EA1C6D">
        <w:tab/>
      </w:r>
      <w:r w:rsidRPr="00EA1C6D">
        <w:rPr>
          <w:rFonts w:eastAsiaTheme="minorEastAsia"/>
        </w:rPr>
        <w:t xml:space="preserve">Wang, S., Chen, W., Yin, Z.-Q., He, D.-Y., Hui, C., Hao, P.-L., Fan-Yuan, G.-J., Wang, C., Zhang, L.-J., </w:t>
      </w:r>
      <w:proofErr w:type="spellStart"/>
      <w:r w:rsidRPr="00EA1C6D">
        <w:rPr>
          <w:rFonts w:eastAsiaTheme="minorEastAsia"/>
        </w:rPr>
        <w:t>Kuang</w:t>
      </w:r>
      <w:proofErr w:type="spellEnd"/>
      <w:r w:rsidRPr="00EA1C6D">
        <w:rPr>
          <w:rFonts w:eastAsiaTheme="minorEastAsia"/>
        </w:rPr>
        <w:t xml:space="preserve">, J., Liu, S.-F., Zhou, Z., Wang, Y.-G., Guo, G.-C. and Han, Z.-F. (2018), </w:t>
      </w:r>
      <w:r w:rsidRPr="00EA1C6D">
        <w:rPr>
          <w:rFonts w:eastAsiaTheme="minorEastAsia"/>
          <w:i/>
          <w:iCs/>
        </w:rPr>
        <w:t>Practical gigahertz quantum key distribution robust against channel disturbance</w:t>
      </w:r>
      <w:r w:rsidRPr="00EA1C6D">
        <w:rPr>
          <w:rFonts w:eastAsiaTheme="minorEastAsia"/>
        </w:rPr>
        <w:t xml:space="preserve">. </w:t>
      </w:r>
      <w:r w:rsidRPr="00EA1C6D">
        <w:t>Optics Letters Vol. 43, No. 9, pp. 2030-2033.</w:t>
      </w:r>
      <w:bookmarkStart w:id="236" w:name="_Ref54064220"/>
    </w:p>
    <w:p w14:paraId="53A0DC29" w14:textId="2A89B197" w:rsidR="00FC3F41" w:rsidRPr="00EA1C6D" w:rsidRDefault="00FC3F41" w:rsidP="001C57ED">
      <w:pPr>
        <w:pStyle w:val="Reftext"/>
        <w:tabs>
          <w:tab w:val="clear" w:pos="794"/>
          <w:tab w:val="clear" w:pos="1191"/>
          <w:tab w:val="clear" w:pos="1588"/>
        </w:tabs>
        <w:ind w:left="1985" w:hanging="1985"/>
      </w:pPr>
      <w:r w:rsidRPr="00EA1C6D">
        <w:t>[b-Xu]</w:t>
      </w:r>
      <w:r w:rsidRPr="00EA1C6D">
        <w:tab/>
        <w:t xml:space="preserve">Xu, F., Ma, X., Zhang, Q., Lo, H.-K., and Pan, J.-W. (2020), </w:t>
      </w:r>
      <w:r w:rsidRPr="00EA1C6D">
        <w:rPr>
          <w:i/>
          <w:iCs/>
        </w:rPr>
        <w:t>Secure quantum key distribution with realistic devices.</w:t>
      </w:r>
      <w:r w:rsidRPr="00EA1C6D">
        <w:t xml:space="preserve"> Reviews of Modern Physics Vol. 92, No. 2.</w:t>
      </w:r>
      <w:bookmarkStart w:id="237" w:name="_Hlk84244644"/>
      <w:bookmarkStart w:id="238" w:name="_Ref41642886"/>
      <w:bookmarkEnd w:id="236"/>
    </w:p>
    <w:p w14:paraId="5D2B02A2" w14:textId="77777777" w:rsidR="00FC3F41" w:rsidRPr="00EA1C6D" w:rsidRDefault="00FC3F41" w:rsidP="001C57ED">
      <w:pPr>
        <w:pStyle w:val="Reftext"/>
        <w:tabs>
          <w:tab w:val="clear" w:pos="794"/>
          <w:tab w:val="clear" w:pos="1191"/>
          <w:tab w:val="clear" w:pos="1588"/>
        </w:tabs>
        <w:ind w:left="1985" w:hanging="1985"/>
      </w:pPr>
      <w:r w:rsidRPr="00EA1C6D">
        <w:t>[b-Zhang]</w:t>
      </w:r>
      <w:bookmarkEnd w:id="237"/>
      <w:r w:rsidRPr="00EA1C6D">
        <w:tab/>
        <w:t xml:space="preserve">Zhang, J., Itzler, M. A., </w:t>
      </w:r>
      <w:proofErr w:type="spellStart"/>
      <w:r w:rsidRPr="00EA1C6D">
        <w:t>Zbinden</w:t>
      </w:r>
      <w:proofErr w:type="spellEnd"/>
      <w:r w:rsidRPr="00EA1C6D">
        <w:t xml:space="preserve">, H. and Pan, J.-W. (2015), </w:t>
      </w:r>
      <w:r w:rsidRPr="00EA1C6D">
        <w:rPr>
          <w:i/>
          <w:iCs/>
        </w:rPr>
        <w:t xml:space="preserve">Advances in </w:t>
      </w:r>
      <w:proofErr w:type="spellStart"/>
      <w:r w:rsidRPr="00EA1C6D">
        <w:rPr>
          <w:i/>
          <w:iCs/>
        </w:rPr>
        <w:t>InGaAs</w:t>
      </w:r>
      <w:proofErr w:type="spellEnd"/>
      <w:r w:rsidRPr="00EA1C6D">
        <w:rPr>
          <w:i/>
          <w:iCs/>
        </w:rPr>
        <w:t>/</w:t>
      </w:r>
      <w:proofErr w:type="spellStart"/>
      <w:r w:rsidRPr="00EA1C6D">
        <w:rPr>
          <w:i/>
          <w:iCs/>
        </w:rPr>
        <w:t>InP</w:t>
      </w:r>
      <w:proofErr w:type="spellEnd"/>
      <w:r w:rsidRPr="00EA1C6D">
        <w:rPr>
          <w:i/>
          <w:iCs/>
        </w:rPr>
        <w:t xml:space="preserve"> single-photon detector systems for quantum communication.</w:t>
      </w:r>
      <w:r w:rsidRPr="00EA1C6D">
        <w:t xml:space="preserve"> Light: Science &amp; Applications Vol. 4, e286.</w:t>
      </w:r>
      <w:bookmarkEnd w:id="238"/>
    </w:p>
    <w:p w14:paraId="5610F6B6" w14:textId="14BAADC9" w:rsidR="00FC3F41" w:rsidRPr="00EA1C6D" w:rsidRDefault="00FC3F41" w:rsidP="001C57ED">
      <w:pPr>
        <w:pStyle w:val="Reftext"/>
        <w:tabs>
          <w:tab w:val="clear" w:pos="794"/>
          <w:tab w:val="clear" w:pos="1191"/>
          <w:tab w:val="clear" w:pos="1588"/>
        </w:tabs>
        <w:ind w:left="1985" w:hanging="1985"/>
      </w:pPr>
      <w:r w:rsidRPr="00EA1C6D">
        <w:t>[b-Zhao]</w:t>
      </w:r>
      <w:r w:rsidRPr="00EA1C6D">
        <w:tab/>
        <w:t xml:space="preserve">Zhao, C. (2021), </w:t>
      </w:r>
      <w:r w:rsidRPr="00EA1C6D">
        <w:rPr>
          <w:i/>
          <w:iCs/>
        </w:rPr>
        <w:t>China Unicom Collaboration Research on Quantum Transport Technology</w:t>
      </w:r>
      <w:r w:rsidRPr="00EA1C6D">
        <w:t xml:space="preserve">. In ITU/IEC/ IEEE UK &amp; Ireland Photonics Chapter Joint Symposium on Quantum Transport Technology, April. </w:t>
      </w:r>
      <w:hyperlink r:id="rId84" w:history="1">
        <w:r w:rsidRPr="00EA1C6D">
          <w:rPr>
            <w:rStyle w:val="Hyperlink"/>
            <w:rFonts w:ascii="Arial" w:hAnsi="Arial" w:cs="Arial"/>
            <w:sz w:val="16"/>
            <w:szCs w:val="16"/>
          </w:rPr>
          <w:t>https://www.itu.int/en/ITU-T/webinars/20210428/Pages/default.aspx</w:t>
        </w:r>
      </w:hyperlink>
      <w:r w:rsidRPr="00EA1C6D">
        <w:t xml:space="preserve"> </w:t>
      </w:r>
    </w:p>
    <w:p w14:paraId="2F125F9B" w14:textId="77777777" w:rsidR="004C46CD" w:rsidRPr="00EA1C6D" w:rsidRDefault="004B39E2" w:rsidP="004B39E2">
      <w:pPr>
        <w:jc w:val="center"/>
      </w:pPr>
      <w:r w:rsidRPr="00EA1C6D">
        <w:t>___________________</w:t>
      </w:r>
    </w:p>
    <w:sectPr w:rsidR="004C46CD" w:rsidRPr="00EA1C6D" w:rsidSect="00C241B6">
      <w:headerReference w:type="even" r:id="rId85"/>
      <w:headerReference w:type="default" r:id="rId86"/>
      <w:footerReference w:type="even" r:id="rId87"/>
      <w:footerReference w:type="default" r:id="rId88"/>
      <w:footerReference w:type="first" r:id="rId89"/>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9D040" w14:textId="77777777" w:rsidR="00FB3066" w:rsidRDefault="00FB3066">
      <w:r>
        <w:separator/>
      </w:r>
    </w:p>
  </w:endnote>
  <w:endnote w:type="continuationSeparator" w:id="0">
    <w:p w14:paraId="044EF2D2" w14:textId="77777777" w:rsidR="00FB3066" w:rsidRDefault="00FB3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570F" w14:textId="2B2290B4" w:rsidR="003D7C73" w:rsidRDefault="003D7C73">
    <w:pPr>
      <w:pStyle w:val="Footer"/>
      <w:tabs>
        <w:tab w:val="left" w:pos="5245"/>
      </w:tabs>
    </w:pPr>
    <w:r>
      <w:drawing>
        <wp:anchor distT="0" distB="0" distL="114300" distR="114300" simplePos="0" relativeHeight="251662336" behindDoc="0" locked="0" layoutInCell="1" allowOverlap="1" wp14:anchorId="68161930" wp14:editId="0D24A14A">
          <wp:simplePos x="0" y="0"/>
          <wp:positionH relativeFrom="margin">
            <wp:posOffset>5492750</wp:posOffset>
          </wp:positionH>
          <wp:positionV relativeFrom="paragraph">
            <wp:posOffset>-755650</wp:posOffset>
          </wp:positionV>
          <wp:extent cx="821986" cy="904875"/>
          <wp:effectExtent l="0" t="0" r="0" b="0"/>
          <wp:wrapNone/>
          <wp:docPr id="94" name="Picture 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198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BF34" w14:textId="77777777" w:rsidR="003D7C73" w:rsidRPr="0084023B" w:rsidRDefault="003D7C73" w:rsidP="00DD2DB4">
    <w:pPr>
      <w:pStyle w:val="FooterQP"/>
    </w:pPr>
    <w:r w:rsidRPr="000443F8">
      <w:rPr>
        <w:rStyle w:val="PageNumber"/>
        <w:b w:val="0"/>
        <w:bCs/>
      </w:rPr>
      <w:fldChar w:fldCharType="begin"/>
    </w:r>
    <w:r w:rsidRPr="000443F8">
      <w:rPr>
        <w:rStyle w:val="PageNumber"/>
        <w:b w:val="0"/>
        <w:bCs/>
      </w:rPr>
      <w:instrText xml:space="preserve"> PAGE </w:instrText>
    </w:r>
    <w:r w:rsidRPr="000443F8">
      <w:rPr>
        <w:rStyle w:val="PageNumber"/>
        <w:b w:val="0"/>
        <w:bCs/>
      </w:rPr>
      <w:fldChar w:fldCharType="separate"/>
    </w:r>
    <w:r w:rsidRPr="000443F8">
      <w:rPr>
        <w:rStyle w:val="PageNumber"/>
        <w:b w:val="0"/>
        <w:bCs/>
      </w:rPr>
      <w:t>ii</w:t>
    </w:r>
    <w:r w:rsidRPr="000443F8">
      <w:rPr>
        <w:rStyle w:val="PageNumber"/>
        <w:b w:val="0"/>
        <w:bCs/>
      </w:rPr>
      <w:fldChar w:fldCharType="end"/>
    </w:r>
    <w:r>
      <w:tab/>
    </w:r>
    <w:r w:rsidRPr="0083316B">
      <w:t>FG QIT4N D2.4 (2021-11): QKDN transport technologies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B697" w14:textId="403C0AB4" w:rsidR="003D7C73" w:rsidRPr="00C241B6" w:rsidRDefault="003D7C73" w:rsidP="00CB5706">
    <w:pPr>
      <w:pStyle w:val="FooterQP"/>
      <w:rPr>
        <w:lang w:val="fr-CH"/>
      </w:rPr>
    </w:pPr>
    <w:r w:rsidRPr="00CB5706">
      <w:tab/>
    </w:r>
    <w:r>
      <w:tab/>
    </w:r>
    <w:r w:rsidRPr="00C241B6">
      <w:rPr>
        <w:lang w:val="fr-CH"/>
      </w:rPr>
      <w:t>FG QIT4N D2.4 (2021-11): QKDN transport technologies</w:t>
    </w:r>
    <w:r w:rsidRPr="00C241B6">
      <w:rPr>
        <w:lang w:val="fr-CH"/>
      </w:rPr>
      <w:tab/>
    </w:r>
    <w:r w:rsidRPr="00CB5706">
      <w:rPr>
        <w:rStyle w:val="PageNumber"/>
        <w:b w:val="0"/>
        <w:bCs/>
      </w:rPr>
      <w:fldChar w:fldCharType="begin"/>
    </w:r>
    <w:r w:rsidRPr="00C241B6">
      <w:rPr>
        <w:rStyle w:val="PageNumber"/>
        <w:b w:val="0"/>
        <w:bCs/>
        <w:lang w:val="fr-CH"/>
      </w:rPr>
      <w:instrText xml:space="preserve"> PAGE </w:instrText>
    </w:r>
    <w:r w:rsidRPr="00CB5706">
      <w:rPr>
        <w:rStyle w:val="PageNumber"/>
        <w:b w:val="0"/>
        <w:bCs/>
      </w:rPr>
      <w:fldChar w:fldCharType="separate"/>
    </w:r>
    <w:r w:rsidRPr="00C241B6">
      <w:rPr>
        <w:rStyle w:val="PageNumber"/>
        <w:b w:val="0"/>
        <w:bCs/>
        <w:lang w:val="fr-CH"/>
      </w:rPr>
      <w:t>2</w:t>
    </w:r>
    <w:r w:rsidRPr="00CB5706">
      <w:rPr>
        <w:rStyle w:val="PageNumbe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13F5" w14:textId="2806046B" w:rsidR="003D7C73" w:rsidRPr="00337192" w:rsidRDefault="003D7C73" w:rsidP="003371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4AED" w14:textId="77777777" w:rsidR="003D7C73" w:rsidRPr="0084023B" w:rsidRDefault="003D7C73" w:rsidP="00DD2DB4">
    <w:pPr>
      <w:pStyle w:val="FooterQP"/>
    </w:pPr>
    <w:r w:rsidRPr="000443F8">
      <w:rPr>
        <w:rStyle w:val="PageNumber"/>
        <w:b w:val="0"/>
        <w:bCs/>
      </w:rPr>
      <w:fldChar w:fldCharType="begin"/>
    </w:r>
    <w:r w:rsidRPr="000443F8">
      <w:rPr>
        <w:rStyle w:val="PageNumber"/>
        <w:b w:val="0"/>
        <w:bCs/>
      </w:rPr>
      <w:instrText xml:space="preserve"> PAGE </w:instrText>
    </w:r>
    <w:r w:rsidRPr="000443F8">
      <w:rPr>
        <w:rStyle w:val="PageNumber"/>
        <w:b w:val="0"/>
        <w:bCs/>
      </w:rPr>
      <w:fldChar w:fldCharType="separate"/>
    </w:r>
    <w:r w:rsidRPr="000443F8">
      <w:rPr>
        <w:rStyle w:val="PageNumber"/>
        <w:b w:val="0"/>
        <w:bCs/>
      </w:rPr>
      <w:t>ii</w:t>
    </w:r>
    <w:r w:rsidRPr="000443F8">
      <w:rPr>
        <w:rStyle w:val="PageNumber"/>
        <w:b w:val="0"/>
        <w:bCs/>
      </w:rPr>
      <w:fldChar w:fldCharType="end"/>
    </w:r>
    <w:r>
      <w:tab/>
    </w:r>
    <w:r w:rsidRPr="0083316B">
      <w:t>FG QIT4N D2.4 (2021-11): QKDN transport technologies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8273" w14:textId="77777777" w:rsidR="003D7C73" w:rsidRPr="00C241B6" w:rsidRDefault="003D7C73" w:rsidP="00CB5706">
    <w:pPr>
      <w:pStyle w:val="FooterQP"/>
      <w:rPr>
        <w:lang w:val="fr-CH"/>
      </w:rPr>
    </w:pPr>
    <w:r w:rsidRPr="00CB5706">
      <w:tab/>
    </w:r>
    <w:r>
      <w:tab/>
    </w:r>
    <w:r w:rsidRPr="00C241B6">
      <w:rPr>
        <w:lang w:val="fr-CH"/>
      </w:rPr>
      <w:t>FG QIT4N D2.4 (2021-11): QKDN transport technologies</w:t>
    </w:r>
    <w:r w:rsidRPr="00C241B6">
      <w:rPr>
        <w:lang w:val="fr-CH"/>
      </w:rPr>
      <w:tab/>
    </w:r>
    <w:r w:rsidRPr="00CB5706">
      <w:rPr>
        <w:rStyle w:val="PageNumber"/>
        <w:b w:val="0"/>
        <w:bCs/>
      </w:rPr>
      <w:fldChar w:fldCharType="begin"/>
    </w:r>
    <w:r w:rsidRPr="00C241B6">
      <w:rPr>
        <w:rStyle w:val="PageNumber"/>
        <w:b w:val="0"/>
        <w:bCs/>
        <w:lang w:val="fr-CH"/>
      </w:rPr>
      <w:instrText xml:space="preserve"> PAGE </w:instrText>
    </w:r>
    <w:r w:rsidRPr="00CB5706">
      <w:rPr>
        <w:rStyle w:val="PageNumber"/>
        <w:b w:val="0"/>
        <w:bCs/>
      </w:rPr>
      <w:fldChar w:fldCharType="separate"/>
    </w:r>
    <w:r w:rsidRPr="00C241B6">
      <w:rPr>
        <w:rStyle w:val="PageNumber"/>
        <w:b w:val="0"/>
        <w:bCs/>
        <w:lang w:val="fr-CH"/>
      </w:rPr>
      <w:t>2</w:t>
    </w:r>
    <w:r w:rsidRPr="00CB5706">
      <w:rPr>
        <w:rStyle w:val="PageNumber"/>
        <w:b w:val="0"/>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6B9" w14:textId="77777777" w:rsidR="003D7C73" w:rsidRPr="00B22DA4" w:rsidRDefault="003D7C73"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2C56" w14:textId="77777777" w:rsidR="00FB3066" w:rsidRDefault="00FB3066">
      <w:r>
        <w:separator/>
      </w:r>
    </w:p>
  </w:footnote>
  <w:footnote w:type="continuationSeparator" w:id="0">
    <w:p w14:paraId="68F84025" w14:textId="77777777" w:rsidR="00FB3066" w:rsidRDefault="00FB3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EF1B" w14:textId="77777777" w:rsidR="003D7C73" w:rsidRDefault="003D7C73">
    <w:pPr>
      <w:pStyle w:val="Header"/>
    </w:pPr>
    <w:r>
      <w:rPr>
        <w:noProof/>
      </w:rPr>
      <w:drawing>
        <wp:anchor distT="0" distB="0" distL="114300" distR="114300" simplePos="0" relativeHeight="251660288" behindDoc="0" locked="0" layoutInCell="1" allowOverlap="1" wp14:anchorId="14CF8AB1" wp14:editId="79087480">
          <wp:simplePos x="0" y="0"/>
          <wp:positionH relativeFrom="column">
            <wp:posOffset>-762000</wp:posOffset>
          </wp:positionH>
          <wp:positionV relativeFrom="paragraph">
            <wp:posOffset>-492760</wp:posOffset>
          </wp:positionV>
          <wp:extent cx="1569720" cy="10771505"/>
          <wp:effectExtent l="0" t="0" r="0" b="0"/>
          <wp:wrapNone/>
          <wp:docPr id="38" name="Picture 3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DFE" w14:textId="77777777" w:rsidR="003D7C73" w:rsidRDefault="003D7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0A73" w14:textId="77777777" w:rsidR="003D7C73" w:rsidRPr="00B22DA4" w:rsidRDefault="003D7C73"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A2DE" w14:textId="77777777" w:rsidR="003D7C73" w:rsidRPr="00B22DA4" w:rsidRDefault="003D7C73" w:rsidP="00B22D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843D" w14:textId="77777777" w:rsidR="003D7C73" w:rsidRDefault="003D7C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5C3B" w14:textId="77777777" w:rsidR="003D7C73" w:rsidRPr="00B22DA4" w:rsidRDefault="003D7C73"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D13"/>
    <w:multiLevelType w:val="hybridMultilevel"/>
    <w:tmpl w:val="54DE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F1DAD"/>
    <w:multiLevelType w:val="hybridMultilevel"/>
    <w:tmpl w:val="6FB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A6CE4"/>
    <w:multiLevelType w:val="hybridMultilevel"/>
    <w:tmpl w:val="666C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B588C"/>
    <w:multiLevelType w:val="hybridMultilevel"/>
    <w:tmpl w:val="96B0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896C06"/>
    <w:multiLevelType w:val="hybridMultilevel"/>
    <w:tmpl w:val="C2D60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D1FBF"/>
    <w:multiLevelType w:val="hybridMultilevel"/>
    <w:tmpl w:val="1E04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E66B49"/>
    <w:multiLevelType w:val="hybridMultilevel"/>
    <w:tmpl w:val="0E4A7D2E"/>
    <w:lvl w:ilvl="0" w:tplc="08090001">
      <w:start w:val="1"/>
      <w:numFmt w:val="bullet"/>
      <w:lvlText w:val=""/>
      <w:lvlJc w:val="left"/>
      <w:pPr>
        <w:ind w:left="720" w:hanging="360"/>
      </w:pPr>
      <w:rPr>
        <w:rFonts w:ascii="Symbol" w:hAnsi="Symbol" w:hint="default"/>
      </w:rPr>
    </w:lvl>
    <w:lvl w:ilvl="1" w:tplc="CB6EF680">
      <w:numFmt w:val="bullet"/>
      <w:lvlText w:val="–"/>
      <w:lvlJc w:val="left"/>
      <w:pPr>
        <w:ind w:left="1650" w:hanging="570"/>
      </w:pPr>
      <w:rPr>
        <w:rFonts w:ascii="Times New Roman" w:eastAsia="MS Mincho"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937EB6"/>
    <w:multiLevelType w:val="hybridMultilevel"/>
    <w:tmpl w:val="DD2C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C84611"/>
    <w:multiLevelType w:val="hybridMultilevel"/>
    <w:tmpl w:val="968C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F9E6140"/>
    <w:multiLevelType w:val="hybridMultilevel"/>
    <w:tmpl w:val="57DE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1"/>
  </w:num>
  <w:num w:numId="4">
    <w:abstractNumId w:val="8"/>
  </w:num>
  <w:num w:numId="5">
    <w:abstractNumId w:val="6"/>
  </w:num>
  <w:num w:numId="6">
    <w:abstractNumId w:val="5"/>
  </w:num>
  <w:num w:numId="7">
    <w:abstractNumId w:val="0"/>
  </w:num>
  <w:num w:numId="8">
    <w:abstractNumId w:val="3"/>
  </w:num>
  <w:num w:numId="9">
    <w:abstractNumId w:val="2"/>
  </w:num>
  <w:num w:numId="10">
    <w:abstractNumId w:val="7"/>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4F76"/>
    <w:rsid w:val="00006FD8"/>
    <w:rsid w:val="00010788"/>
    <w:rsid w:val="00010D47"/>
    <w:rsid w:val="000172FD"/>
    <w:rsid w:val="00024CA7"/>
    <w:rsid w:val="0003282B"/>
    <w:rsid w:val="00032FF5"/>
    <w:rsid w:val="00034691"/>
    <w:rsid w:val="00041798"/>
    <w:rsid w:val="000443F8"/>
    <w:rsid w:val="00044B00"/>
    <w:rsid w:val="00047DAF"/>
    <w:rsid w:val="000533A5"/>
    <w:rsid w:val="000575EA"/>
    <w:rsid w:val="00057632"/>
    <w:rsid w:val="000611F8"/>
    <w:rsid w:val="00063FA3"/>
    <w:rsid w:val="00066BC7"/>
    <w:rsid w:val="00067382"/>
    <w:rsid w:val="00073144"/>
    <w:rsid w:val="000732DD"/>
    <w:rsid w:val="00073973"/>
    <w:rsid w:val="00075797"/>
    <w:rsid w:val="00087100"/>
    <w:rsid w:val="000928CB"/>
    <w:rsid w:val="000936BB"/>
    <w:rsid w:val="00095371"/>
    <w:rsid w:val="00095F66"/>
    <w:rsid w:val="000A2A3B"/>
    <w:rsid w:val="000A6C62"/>
    <w:rsid w:val="000B48B5"/>
    <w:rsid w:val="000C41FC"/>
    <w:rsid w:val="000C7D38"/>
    <w:rsid w:val="000D71FA"/>
    <w:rsid w:val="000E0F22"/>
    <w:rsid w:val="000E61BE"/>
    <w:rsid w:val="000F0227"/>
    <w:rsid w:val="000F485D"/>
    <w:rsid w:val="000F5103"/>
    <w:rsid w:val="000F62EB"/>
    <w:rsid w:val="00100209"/>
    <w:rsid w:val="001010EC"/>
    <w:rsid w:val="00104751"/>
    <w:rsid w:val="001101BF"/>
    <w:rsid w:val="00114AB8"/>
    <w:rsid w:val="00114CE3"/>
    <w:rsid w:val="00127CDE"/>
    <w:rsid w:val="00133E4A"/>
    <w:rsid w:val="00134585"/>
    <w:rsid w:val="00143DE2"/>
    <w:rsid w:val="0014470A"/>
    <w:rsid w:val="00146A98"/>
    <w:rsid w:val="00150BCC"/>
    <w:rsid w:val="00151ACE"/>
    <w:rsid w:val="00152C27"/>
    <w:rsid w:val="00155A24"/>
    <w:rsid w:val="00163C16"/>
    <w:rsid w:val="0017165A"/>
    <w:rsid w:val="0018276E"/>
    <w:rsid w:val="001878CA"/>
    <w:rsid w:val="00190A2B"/>
    <w:rsid w:val="00194580"/>
    <w:rsid w:val="00194D55"/>
    <w:rsid w:val="001A08EA"/>
    <w:rsid w:val="001A1DAE"/>
    <w:rsid w:val="001B086E"/>
    <w:rsid w:val="001B399A"/>
    <w:rsid w:val="001B741C"/>
    <w:rsid w:val="001C1902"/>
    <w:rsid w:val="001C57ED"/>
    <w:rsid w:val="001C66CB"/>
    <w:rsid w:val="001D06ED"/>
    <w:rsid w:val="001D1458"/>
    <w:rsid w:val="001D4739"/>
    <w:rsid w:val="001D4FAD"/>
    <w:rsid w:val="001E0472"/>
    <w:rsid w:val="001E0A1C"/>
    <w:rsid w:val="001F2461"/>
    <w:rsid w:val="001F3A2E"/>
    <w:rsid w:val="0021201F"/>
    <w:rsid w:val="002123A7"/>
    <w:rsid w:val="00213452"/>
    <w:rsid w:val="002134A3"/>
    <w:rsid w:val="00216074"/>
    <w:rsid w:val="002226DC"/>
    <w:rsid w:val="00223D3E"/>
    <w:rsid w:val="002240A7"/>
    <w:rsid w:val="002339CD"/>
    <w:rsid w:val="00235554"/>
    <w:rsid w:val="002378FD"/>
    <w:rsid w:val="00243B8F"/>
    <w:rsid w:val="00244600"/>
    <w:rsid w:val="00244A81"/>
    <w:rsid w:val="00244B13"/>
    <w:rsid w:val="002506D1"/>
    <w:rsid w:val="00260E88"/>
    <w:rsid w:val="00262F40"/>
    <w:rsid w:val="0026317A"/>
    <w:rsid w:val="002811A9"/>
    <w:rsid w:val="00284A8F"/>
    <w:rsid w:val="0029185B"/>
    <w:rsid w:val="002A4051"/>
    <w:rsid w:val="002A45A6"/>
    <w:rsid w:val="002A7107"/>
    <w:rsid w:val="002B0AB4"/>
    <w:rsid w:val="002B0E11"/>
    <w:rsid w:val="002B2CB1"/>
    <w:rsid w:val="002B3D34"/>
    <w:rsid w:val="002B4502"/>
    <w:rsid w:val="002C1A6F"/>
    <w:rsid w:val="002C67BB"/>
    <w:rsid w:val="002C78E2"/>
    <w:rsid w:val="002D37CB"/>
    <w:rsid w:val="002D41EB"/>
    <w:rsid w:val="002F09BE"/>
    <w:rsid w:val="002F1204"/>
    <w:rsid w:val="002F4644"/>
    <w:rsid w:val="002F519E"/>
    <w:rsid w:val="002F7182"/>
    <w:rsid w:val="0030222D"/>
    <w:rsid w:val="003065A4"/>
    <w:rsid w:val="0030662A"/>
    <w:rsid w:val="003076FB"/>
    <w:rsid w:val="0031352F"/>
    <w:rsid w:val="00317493"/>
    <w:rsid w:val="00320C88"/>
    <w:rsid w:val="003233ED"/>
    <w:rsid w:val="00325913"/>
    <w:rsid w:val="00334ADC"/>
    <w:rsid w:val="00336F88"/>
    <w:rsid w:val="00337192"/>
    <w:rsid w:val="00337617"/>
    <w:rsid w:val="0035398C"/>
    <w:rsid w:val="003556EB"/>
    <w:rsid w:val="00355736"/>
    <w:rsid w:val="0035601A"/>
    <w:rsid w:val="00361080"/>
    <w:rsid w:val="0036252B"/>
    <w:rsid w:val="00367E33"/>
    <w:rsid w:val="00371F6F"/>
    <w:rsid w:val="003822C1"/>
    <w:rsid w:val="003859FC"/>
    <w:rsid w:val="00395AF1"/>
    <w:rsid w:val="003A4716"/>
    <w:rsid w:val="003B5C40"/>
    <w:rsid w:val="003B5D02"/>
    <w:rsid w:val="003B655F"/>
    <w:rsid w:val="003D0012"/>
    <w:rsid w:val="003D6ABF"/>
    <w:rsid w:val="003D6DA7"/>
    <w:rsid w:val="003D7C73"/>
    <w:rsid w:val="003E4AF9"/>
    <w:rsid w:val="003F03EC"/>
    <w:rsid w:val="003F2D38"/>
    <w:rsid w:val="003F3A64"/>
    <w:rsid w:val="003F6942"/>
    <w:rsid w:val="00400848"/>
    <w:rsid w:val="00405851"/>
    <w:rsid w:val="0040627C"/>
    <w:rsid w:val="00412492"/>
    <w:rsid w:val="0041516C"/>
    <w:rsid w:val="0042547D"/>
    <w:rsid w:val="00426498"/>
    <w:rsid w:val="00436071"/>
    <w:rsid w:val="00442665"/>
    <w:rsid w:val="00451508"/>
    <w:rsid w:val="0045702C"/>
    <w:rsid w:val="00467172"/>
    <w:rsid w:val="00467B14"/>
    <w:rsid w:val="00467BF1"/>
    <w:rsid w:val="00475E9C"/>
    <w:rsid w:val="004771A8"/>
    <w:rsid w:val="0048167B"/>
    <w:rsid w:val="00490F20"/>
    <w:rsid w:val="004918A8"/>
    <w:rsid w:val="00492BA3"/>
    <w:rsid w:val="0049383E"/>
    <w:rsid w:val="00493C24"/>
    <w:rsid w:val="004974C8"/>
    <w:rsid w:val="004A33E4"/>
    <w:rsid w:val="004A4353"/>
    <w:rsid w:val="004B39E2"/>
    <w:rsid w:val="004B48FA"/>
    <w:rsid w:val="004C062A"/>
    <w:rsid w:val="004C46CD"/>
    <w:rsid w:val="004D1B8C"/>
    <w:rsid w:val="004E34A6"/>
    <w:rsid w:val="004E5A74"/>
    <w:rsid w:val="004F7CD6"/>
    <w:rsid w:val="00501B49"/>
    <w:rsid w:val="005121D4"/>
    <w:rsid w:val="005308F4"/>
    <w:rsid w:val="0053478B"/>
    <w:rsid w:val="005377A9"/>
    <w:rsid w:val="00545C10"/>
    <w:rsid w:val="00546D9F"/>
    <w:rsid w:val="00551452"/>
    <w:rsid w:val="005531BE"/>
    <w:rsid w:val="00554C84"/>
    <w:rsid w:val="005723DE"/>
    <w:rsid w:val="00573DBA"/>
    <w:rsid w:val="00583389"/>
    <w:rsid w:val="005877EF"/>
    <w:rsid w:val="00593A3D"/>
    <w:rsid w:val="005A2BD0"/>
    <w:rsid w:val="005A3325"/>
    <w:rsid w:val="005B30D5"/>
    <w:rsid w:val="005B3C5F"/>
    <w:rsid w:val="005B5C1E"/>
    <w:rsid w:val="005B64BE"/>
    <w:rsid w:val="005C09BF"/>
    <w:rsid w:val="005C40D8"/>
    <w:rsid w:val="005C712C"/>
    <w:rsid w:val="005E0638"/>
    <w:rsid w:val="005F386D"/>
    <w:rsid w:val="005F6479"/>
    <w:rsid w:val="0060241A"/>
    <w:rsid w:val="00614441"/>
    <w:rsid w:val="00615FAC"/>
    <w:rsid w:val="00627F19"/>
    <w:rsid w:val="00630B4A"/>
    <w:rsid w:val="0063112F"/>
    <w:rsid w:val="00633928"/>
    <w:rsid w:val="00636AB7"/>
    <w:rsid w:val="00641F1B"/>
    <w:rsid w:val="00645A06"/>
    <w:rsid w:val="0064792C"/>
    <w:rsid w:val="00650386"/>
    <w:rsid w:val="00651BAB"/>
    <w:rsid w:val="006533A4"/>
    <w:rsid w:val="00655F93"/>
    <w:rsid w:val="00656B3C"/>
    <w:rsid w:val="006600F8"/>
    <w:rsid w:val="00662A4D"/>
    <w:rsid w:val="00665E46"/>
    <w:rsid w:val="006727AE"/>
    <w:rsid w:val="00674817"/>
    <w:rsid w:val="00675621"/>
    <w:rsid w:val="0068026B"/>
    <w:rsid w:val="00687B74"/>
    <w:rsid w:val="006915A3"/>
    <w:rsid w:val="006935CA"/>
    <w:rsid w:val="00693A0C"/>
    <w:rsid w:val="006949F1"/>
    <w:rsid w:val="00695F0D"/>
    <w:rsid w:val="0069640C"/>
    <w:rsid w:val="006971EF"/>
    <w:rsid w:val="006A6C25"/>
    <w:rsid w:val="006B75C7"/>
    <w:rsid w:val="006B7B63"/>
    <w:rsid w:val="006E026B"/>
    <w:rsid w:val="006E0DF1"/>
    <w:rsid w:val="006F1424"/>
    <w:rsid w:val="006F265D"/>
    <w:rsid w:val="0070118D"/>
    <w:rsid w:val="00703493"/>
    <w:rsid w:val="00705619"/>
    <w:rsid w:val="00714048"/>
    <w:rsid w:val="00715088"/>
    <w:rsid w:val="00717114"/>
    <w:rsid w:val="00737170"/>
    <w:rsid w:val="00741E36"/>
    <w:rsid w:val="00744836"/>
    <w:rsid w:val="00746A9C"/>
    <w:rsid w:val="00750F74"/>
    <w:rsid w:val="00752C54"/>
    <w:rsid w:val="0076127B"/>
    <w:rsid w:val="00770800"/>
    <w:rsid w:val="0077445B"/>
    <w:rsid w:val="00784E95"/>
    <w:rsid w:val="00785779"/>
    <w:rsid w:val="0078796F"/>
    <w:rsid w:val="007911DF"/>
    <w:rsid w:val="00792772"/>
    <w:rsid w:val="007A2BAD"/>
    <w:rsid w:val="007A6132"/>
    <w:rsid w:val="007A647F"/>
    <w:rsid w:val="007B283C"/>
    <w:rsid w:val="007C1241"/>
    <w:rsid w:val="007C2D4D"/>
    <w:rsid w:val="007D0F97"/>
    <w:rsid w:val="007D42E7"/>
    <w:rsid w:val="007E621E"/>
    <w:rsid w:val="007F417E"/>
    <w:rsid w:val="007F66CC"/>
    <w:rsid w:val="007F7234"/>
    <w:rsid w:val="008213BF"/>
    <w:rsid w:val="0083023F"/>
    <w:rsid w:val="0083316B"/>
    <w:rsid w:val="008379CD"/>
    <w:rsid w:val="0084023B"/>
    <w:rsid w:val="00843E2F"/>
    <w:rsid w:val="008441DD"/>
    <w:rsid w:val="00844F16"/>
    <w:rsid w:val="00846064"/>
    <w:rsid w:val="00863157"/>
    <w:rsid w:val="00864804"/>
    <w:rsid w:val="0087078F"/>
    <w:rsid w:val="008773C1"/>
    <w:rsid w:val="00881781"/>
    <w:rsid w:val="008819AD"/>
    <w:rsid w:val="008831E9"/>
    <w:rsid w:val="00887DCF"/>
    <w:rsid w:val="008A38A1"/>
    <w:rsid w:val="008A693C"/>
    <w:rsid w:val="008B001E"/>
    <w:rsid w:val="008B2EDA"/>
    <w:rsid w:val="008C096C"/>
    <w:rsid w:val="008C2F1C"/>
    <w:rsid w:val="008D24BE"/>
    <w:rsid w:val="008D4E8A"/>
    <w:rsid w:val="008D7DD2"/>
    <w:rsid w:val="008E679E"/>
    <w:rsid w:val="008E6D55"/>
    <w:rsid w:val="008F5BA5"/>
    <w:rsid w:val="009008F1"/>
    <w:rsid w:val="00907B6B"/>
    <w:rsid w:val="00911869"/>
    <w:rsid w:val="00911EE4"/>
    <w:rsid w:val="009221B2"/>
    <w:rsid w:val="009242BE"/>
    <w:rsid w:val="00933003"/>
    <w:rsid w:val="00937919"/>
    <w:rsid w:val="00945367"/>
    <w:rsid w:val="009468DF"/>
    <w:rsid w:val="00950B4A"/>
    <w:rsid w:val="0095330F"/>
    <w:rsid w:val="00956C8F"/>
    <w:rsid w:val="00960647"/>
    <w:rsid w:val="00961CC7"/>
    <w:rsid w:val="00962424"/>
    <w:rsid w:val="00962725"/>
    <w:rsid w:val="009635CB"/>
    <w:rsid w:val="00970D15"/>
    <w:rsid w:val="00981C2C"/>
    <w:rsid w:val="00984387"/>
    <w:rsid w:val="009A4898"/>
    <w:rsid w:val="009A4F27"/>
    <w:rsid w:val="009A4F98"/>
    <w:rsid w:val="009B1F79"/>
    <w:rsid w:val="009B6E21"/>
    <w:rsid w:val="009B763C"/>
    <w:rsid w:val="009C01D1"/>
    <w:rsid w:val="009C09B6"/>
    <w:rsid w:val="009C42A9"/>
    <w:rsid w:val="009C46D8"/>
    <w:rsid w:val="009D21A6"/>
    <w:rsid w:val="009D26EB"/>
    <w:rsid w:val="009D61C3"/>
    <w:rsid w:val="009D73FF"/>
    <w:rsid w:val="009E0E86"/>
    <w:rsid w:val="009F4D7F"/>
    <w:rsid w:val="00A01C5E"/>
    <w:rsid w:val="00A144E4"/>
    <w:rsid w:val="00A159A9"/>
    <w:rsid w:val="00A210A2"/>
    <w:rsid w:val="00A2151E"/>
    <w:rsid w:val="00A21F1C"/>
    <w:rsid w:val="00A30440"/>
    <w:rsid w:val="00A306A1"/>
    <w:rsid w:val="00A30BCE"/>
    <w:rsid w:val="00A3188C"/>
    <w:rsid w:val="00A353B6"/>
    <w:rsid w:val="00A36E26"/>
    <w:rsid w:val="00A400F3"/>
    <w:rsid w:val="00A52AFA"/>
    <w:rsid w:val="00A53793"/>
    <w:rsid w:val="00A552D0"/>
    <w:rsid w:val="00A60C04"/>
    <w:rsid w:val="00A65AF8"/>
    <w:rsid w:val="00A7792D"/>
    <w:rsid w:val="00A87164"/>
    <w:rsid w:val="00A90B48"/>
    <w:rsid w:val="00A93958"/>
    <w:rsid w:val="00A93B35"/>
    <w:rsid w:val="00AA2F8F"/>
    <w:rsid w:val="00AA4884"/>
    <w:rsid w:val="00AA5270"/>
    <w:rsid w:val="00AB10E2"/>
    <w:rsid w:val="00AB1373"/>
    <w:rsid w:val="00AC3183"/>
    <w:rsid w:val="00AC4A9E"/>
    <w:rsid w:val="00AC5D96"/>
    <w:rsid w:val="00AD0729"/>
    <w:rsid w:val="00AD1717"/>
    <w:rsid w:val="00AE24EB"/>
    <w:rsid w:val="00AE348F"/>
    <w:rsid w:val="00AE4253"/>
    <w:rsid w:val="00AF0518"/>
    <w:rsid w:val="00AF0764"/>
    <w:rsid w:val="00AF1EAB"/>
    <w:rsid w:val="00AF3A7B"/>
    <w:rsid w:val="00B003A2"/>
    <w:rsid w:val="00B03D8A"/>
    <w:rsid w:val="00B130A7"/>
    <w:rsid w:val="00B22DA4"/>
    <w:rsid w:val="00B35C6E"/>
    <w:rsid w:val="00B36CAB"/>
    <w:rsid w:val="00B37A10"/>
    <w:rsid w:val="00B42447"/>
    <w:rsid w:val="00B4244E"/>
    <w:rsid w:val="00B43A9D"/>
    <w:rsid w:val="00B44A3E"/>
    <w:rsid w:val="00B50582"/>
    <w:rsid w:val="00B51CCD"/>
    <w:rsid w:val="00B54165"/>
    <w:rsid w:val="00B54EB6"/>
    <w:rsid w:val="00B6296C"/>
    <w:rsid w:val="00B639E4"/>
    <w:rsid w:val="00B65B81"/>
    <w:rsid w:val="00B847E7"/>
    <w:rsid w:val="00B87323"/>
    <w:rsid w:val="00B87636"/>
    <w:rsid w:val="00B91C7A"/>
    <w:rsid w:val="00B93849"/>
    <w:rsid w:val="00B93910"/>
    <w:rsid w:val="00B9780B"/>
    <w:rsid w:val="00BA2B4B"/>
    <w:rsid w:val="00BA5C4F"/>
    <w:rsid w:val="00BB1CA9"/>
    <w:rsid w:val="00BB3A89"/>
    <w:rsid w:val="00BB7441"/>
    <w:rsid w:val="00BC446C"/>
    <w:rsid w:val="00BC4922"/>
    <w:rsid w:val="00BD0D6C"/>
    <w:rsid w:val="00BD10EE"/>
    <w:rsid w:val="00BD3D9E"/>
    <w:rsid w:val="00BD6371"/>
    <w:rsid w:val="00BE0902"/>
    <w:rsid w:val="00BE61A0"/>
    <w:rsid w:val="00BF15A1"/>
    <w:rsid w:val="00BF6782"/>
    <w:rsid w:val="00C02EE8"/>
    <w:rsid w:val="00C066A8"/>
    <w:rsid w:val="00C1062C"/>
    <w:rsid w:val="00C203ED"/>
    <w:rsid w:val="00C23219"/>
    <w:rsid w:val="00C241B6"/>
    <w:rsid w:val="00C26533"/>
    <w:rsid w:val="00C30C41"/>
    <w:rsid w:val="00C32463"/>
    <w:rsid w:val="00C42501"/>
    <w:rsid w:val="00C429E0"/>
    <w:rsid w:val="00C5435D"/>
    <w:rsid w:val="00C55AFE"/>
    <w:rsid w:val="00C630D3"/>
    <w:rsid w:val="00C636A7"/>
    <w:rsid w:val="00C7302D"/>
    <w:rsid w:val="00C7715F"/>
    <w:rsid w:val="00C80C5B"/>
    <w:rsid w:val="00C83F72"/>
    <w:rsid w:val="00C844A6"/>
    <w:rsid w:val="00C856BB"/>
    <w:rsid w:val="00C932B1"/>
    <w:rsid w:val="00CA11E2"/>
    <w:rsid w:val="00CA33D2"/>
    <w:rsid w:val="00CA3F8B"/>
    <w:rsid w:val="00CA6A4B"/>
    <w:rsid w:val="00CA7EB6"/>
    <w:rsid w:val="00CB0528"/>
    <w:rsid w:val="00CB2D11"/>
    <w:rsid w:val="00CB5706"/>
    <w:rsid w:val="00CB5895"/>
    <w:rsid w:val="00CB7629"/>
    <w:rsid w:val="00CD7694"/>
    <w:rsid w:val="00CE189D"/>
    <w:rsid w:val="00CE54CD"/>
    <w:rsid w:val="00CF1FB1"/>
    <w:rsid w:val="00CF6D6E"/>
    <w:rsid w:val="00D03907"/>
    <w:rsid w:val="00D25FE2"/>
    <w:rsid w:val="00D301E0"/>
    <w:rsid w:val="00D340F8"/>
    <w:rsid w:val="00D35322"/>
    <w:rsid w:val="00D40060"/>
    <w:rsid w:val="00D40E10"/>
    <w:rsid w:val="00D45558"/>
    <w:rsid w:val="00D46926"/>
    <w:rsid w:val="00D4722D"/>
    <w:rsid w:val="00D50550"/>
    <w:rsid w:val="00D509D0"/>
    <w:rsid w:val="00D66151"/>
    <w:rsid w:val="00D723D2"/>
    <w:rsid w:val="00D73B04"/>
    <w:rsid w:val="00D74488"/>
    <w:rsid w:val="00D869CF"/>
    <w:rsid w:val="00D9069A"/>
    <w:rsid w:val="00D938C1"/>
    <w:rsid w:val="00D94AC9"/>
    <w:rsid w:val="00DA4C7B"/>
    <w:rsid w:val="00DB0505"/>
    <w:rsid w:val="00DB3AD3"/>
    <w:rsid w:val="00DB72EB"/>
    <w:rsid w:val="00DD2DB4"/>
    <w:rsid w:val="00DD7B97"/>
    <w:rsid w:val="00DE48CE"/>
    <w:rsid w:val="00DE5804"/>
    <w:rsid w:val="00DE632E"/>
    <w:rsid w:val="00DE6A34"/>
    <w:rsid w:val="00DF062E"/>
    <w:rsid w:val="00DF2151"/>
    <w:rsid w:val="00DF2B3D"/>
    <w:rsid w:val="00DF379D"/>
    <w:rsid w:val="00DF41E8"/>
    <w:rsid w:val="00E020E4"/>
    <w:rsid w:val="00E02690"/>
    <w:rsid w:val="00E0769B"/>
    <w:rsid w:val="00E076D3"/>
    <w:rsid w:val="00E22F7C"/>
    <w:rsid w:val="00E27D68"/>
    <w:rsid w:val="00E33DCC"/>
    <w:rsid w:val="00E34CB8"/>
    <w:rsid w:val="00E35456"/>
    <w:rsid w:val="00E37C82"/>
    <w:rsid w:val="00E41D57"/>
    <w:rsid w:val="00E43EBA"/>
    <w:rsid w:val="00E45707"/>
    <w:rsid w:val="00E46AC6"/>
    <w:rsid w:val="00E50107"/>
    <w:rsid w:val="00E506FD"/>
    <w:rsid w:val="00E546C1"/>
    <w:rsid w:val="00E61869"/>
    <w:rsid w:val="00E66277"/>
    <w:rsid w:val="00E66708"/>
    <w:rsid w:val="00E67E75"/>
    <w:rsid w:val="00E70981"/>
    <w:rsid w:val="00E72EC4"/>
    <w:rsid w:val="00E75E57"/>
    <w:rsid w:val="00E86494"/>
    <w:rsid w:val="00E86AA7"/>
    <w:rsid w:val="00E87B4F"/>
    <w:rsid w:val="00E90A52"/>
    <w:rsid w:val="00E91AA6"/>
    <w:rsid w:val="00E96A9B"/>
    <w:rsid w:val="00EA1C6D"/>
    <w:rsid w:val="00ED2908"/>
    <w:rsid w:val="00EE7403"/>
    <w:rsid w:val="00EF10A3"/>
    <w:rsid w:val="00EF44FD"/>
    <w:rsid w:val="00F014D0"/>
    <w:rsid w:val="00F040F0"/>
    <w:rsid w:val="00F05ED5"/>
    <w:rsid w:val="00F07D06"/>
    <w:rsid w:val="00F14A92"/>
    <w:rsid w:val="00F15CC5"/>
    <w:rsid w:val="00F27C81"/>
    <w:rsid w:val="00F27E36"/>
    <w:rsid w:val="00F35C7B"/>
    <w:rsid w:val="00F374A6"/>
    <w:rsid w:val="00F438B1"/>
    <w:rsid w:val="00F4746F"/>
    <w:rsid w:val="00F52573"/>
    <w:rsid w:val="00F535E4"/>
    <w:rsid w:val="00F5533D"/>
    <w:rsid w:val="00F6012C"/>
    <w:rsid w:val="00F62345"/>
    <w:rsid w:val="00F63DC0"/>
    <w:rsid w:val="00F76363"/>
    <w:rsid w:val="00F9062A"/>
    <w:rsid w:val="00F92828"/>
    <w:rsid w:val="00F95F55"/>
    <w:rsid w:val="00FA0061"/>
    <w:rsid w:val="00FA0911"/>
    <w:rsid w:val="00FA103C"/>
    <w:rsid w:val="00FA2F0D"/>
    <w:rsid w:val="00FB2041"/>
    <w:rsid w:val="00FB3066"/>
    <w:rsid w:val="00FC1669"/>
    <w:rsid w:val="00FC331F"/>
    <w:rsid w:val="00FC3A1E"/>
    <w:rsid w:val="00FC3F41"/>
    <w:rsid w:val="00FC51E5"/>
    <w:rsid w:val="00FC6E7A"/>
    <w:rsid w:val="00FD181F"/>
    <w:rsid w:val="00FD4B86"/>
    <w:rsid w:val="00FD7800"/>
    <w:rsid w:val="00FE45AF"/>
    <w:rsid w:val="00FE5CAC"/>
    <w:rsid w:val="00FE6C97"/>
    <w:rsid w:val="00FF4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C9ECEE"/>
  <w15:docId w15:val="{8263C57A-415E-4538-8C9E-D3A9148C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F0D"/>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695F0D"/>
    <w:pPr>
      <w:keepNext/>
      <w:keepLines/>
      <w:spacing w:before="360"/>
      <w:ind w:left="794" w:hanging="794"/>
      <w:jc w:val="left"/>
      <w:outlineLvl w:val="0"/>
    </w:pPr>
    <w:rPr>
      <w:b/>
    </w:rPr>
  </w:style>
  <w:style w:type="paragraph" w:styleId="Heading2">
    <w:name w:val="heading 2"/>
    <w:basedOn w:val="Heading1"/>
    <w:next w:val="Normal"/>
    <w:link w:val="Heading2Char"/>
    <w:qFormat/>
    <w:rsid w:val="00695F0D"/>
    <w:pPr>
      <w:spacing w:before="240"/>
      <w:outlineLvl w:val="1"/>
    </w:pPr>
  </w:style>
  <w:style w:type="paragraph" w:styleId="Heading3">
    <w:name w:val="heading 3"/>
    <w:basedOn w:val="Heading1"/>
    <w:next w:val="Normal"/>
    <w:link w:val="Heading3Char"/>
    <w:qFormat/>
    <w:rsid w:val="00695F0D"/>
    <w:pPr>
      <w:spacing w:before="160"/>
      <w:outlineLvl w:val="2"/>
    </w:pPr>
  </w:style>
  <w:style w:type="paragraph" w:styleId="Heading4">
    <w:name w:val="heading 4"/>
    <w:basedOn w:val="Heading3"/>
    <w:next w:val="Normal"/>
    <w:link w:val="Heading4Char"/>
    <w:qFormat/>
    <w:rsid w:val="00695F0D"/>
    <w:pPr>
      <w:tabs>
        <w:tab w:val="clear" w:pos="794"/>
        <w:tab w:val="left" w:pos="1021"/>
      </w:tabs>
      <w:ind w:left="1021" w:hanging="1021"/>
      <w:outlineLvl w:val="3"/>
    </w:pPr>
  </w:style>
  <w:style w:type="paragraph" w:styleId="Heading5">
    <w:name w:val="heading 5"/>
    <w:basedOn w:val="Heading4"/>
    <w:next w:val="Normal"/>
    <w:qFormat/>
    <w:rsid w:val="00695F0D"/>
    <w:pPr>
      <w:outlineLvl w:val="4"/>
    </w:pPr>
  </w:style>
  <w:style w:type="paragraph" w:styleId="Heading6">
    <w:name w:val="heading 6"/>
    <w:basedOn w:val="Heading4"/>
    <w:next w:val="Normal"/>
    <w:qFormat/>
    <w:rsid w:val="00695F0D"/>
    <w:pPr>
      <w:tabs>
        <w:tab w:val="clear" w:pos="1021"/>
        <w:tab w:val="clear" w:pos="1191"/>
      </w:tabs>
      <w:ind w:left="1588" w:hanging="1588"/>
      <w:outlineLvl w:val="5"/>
    </w:pPr>
  </w:style>
  <w:style w:type="paragraph" w:styleId="Heading7">
    <w:name w:val="heading 7"/>
    <w:basedOn w:val="Heading6"/>
    <w:next w:val="Normal"/>
    <w:qFormat/>
    <w:rsid w:val="00695F0D"/>
    <w:pPr>
      <w:outlineLvl w:val="6"/>
    </w:pPr>
  </w:style>
  <w:style w:type="paragraph" w:styleId="Heading8">
    <w:name w:val="heading 8"/>
    <w:basedOn w:val="Heading6"/>
    <w:next w:val="Normal"/>
    <w:qFormat/>
    <w:rsid w:val="00695F0D"/>
    <w:pPr>
      <w:outlineLvl w:val="7"/>
    </w:pPr>
  </w:style>
  <w:style w:type="paragraph" w:styleId="Heading9">
    <w:name w:val="heading 9"/>
    <w:basedOn w:val="Heading6"/>
    <w:next w:val="Normal"/>
    <w:qFormat/>
    <w:rsid w:val="00695F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5F0D"/>
    <w:pPr>
      <w:tabs>
        <w:tab w:val="clear" w:pos="794"/>
        <w:tab w:val="clear" w:pos="1191"/>
        <w:tab w:val="clear" w:pos="1588"/>
        <w:tab w:val="clear" w:pos="1985"/>
      </w:tabs>
      <w:spacing w:before="0"/>
      <w:jc w:val="center"/>
    </w:pPr>
    <w:rPr>
      <w:sz w:val="18"/>
    </w:rPr>
  </w:style>
  <w:style w:type="paragraph" w:styleId="Footer">
    <w:name w:val="footer"/>
    <w:basedOn w:val="Normal"/>
    <w:link w:val="FooterChar"/>
    <w:rsid w:val="00695F0D"/>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695F0D"/>
  </w:style>
  <w:style w:type="paragraph" w:customStyle="1" w:styleId="ASN1">
    <w:name w:val="ASN.1"/>
    <w:rsid w:val="00695F0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695F0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695F0D"/>
    <w:pPr>
      <w:spacing w:before="80"/>
      <w:ind w:left="1531" w:hanging="851"/>
    </w:pPr>
  </w:style>
  <w:style w:type="paragraph" w:styleId="TOC3">
    <w:name w:val="toc 3"/>
    <w:basedOn w:val="TOC2"/>
    <w:rsid w:val="00695F0D"/>
  </w:style>
  <w:style w:type="character" w:styleId="Hyperlink">
    <w:name w:val="Hyperlink"/>
    <w:basedOn w:val="DefaultParagraphFont"/>
    <w:rsid w:val="00695F0D"/>
    <w:rPr>
      <w:color w:val="0000FF"/>
      <w:u w:val="single"/>
    </w:rPr>
  </w:style>
  <w:style w:type="paragraph" w:styleId="CommentText">
    <w:name w:val="annotation text"/>
    <w:basedOn w:val="Normal"/>
    <w:link w:val="CommentTextChar"/>
    <w:rsid w:val="00695F0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695F0D"/>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695F0D"/>
    <w:rPr>
      <w:sz w:val="16"/>
      <w:szCs w:val="16"/>
    </w:rPr>
  </w:style>
  <w:style w:type="paragraph" w:customStyle="1" w:styleId="Normalaftertitle0">
    <w:name w:val="Normal_after_title"/>
    <w:basedOn w:val="Normal"/>
    <w:next w:val="Normal"/>
    <w:rsid w:val="00695F0D"/>
    <w:pPr>
      <w:spacing w:before="360"/>
    </w:pPr>
  </w:style>
  <w:style w:type="paragraph" w:customStyle="1" w:styleId="Rectitle">
    <w:name w:val="Rec_title"/>
    <w:basedOn w:val="Normal"/>
    <w:next w:val="Normalaftertitle0"/>
    <w:rsid w:val="00695F0D"/>
    <w:pPr>
      <w:keepNext/>
      <w:keepLines/>
      <w:spacing w:before="360"/>
      <w:jc w:val="center"/>
    </w:pPr>
    <w:rPr>
      <w:b/>
      <w:sz w:val="28"/>
    </w:rPr>
  </w:style>
  <w:style w:type="paragraph" w:customStyle="1" w:styleId="RecNo">
    <w:name w:val="Rec_No"/>
    <w:basedOn w:val="Normal"/>
    <w:next w:val="Rectitle"/>
    <w:rsid w:val="00695F0D"/>
    <w:pPr>
      <w:keepNext/>
      <w:keepLines/>
      <w:spacing w:before="0"/>
      <w:jc w:val="left"/>
    </w:pPr>
    <w:rPr>
      <w:b/>
      <w:sz w:val="28"/>
    </w:rPr>
  </w:style>
  <w:style w:type="paragraph" w:styleId="TOC4">
    <w:name w:val="toc 4"/>
    <w:basedOn w:val="TOC3"/>
    <w:rsid w:val="00695F0D"/>
  </w:style>
  <w:style w:type="paragraph" w:styleId="TOC5">
    <w:name w:val="toc 5"/>
    <w:basedOn w:val="TOC4"/>
    <w:rsid w:val="00695F0D"/>
  </w:style>
  <w:style w:type="paragraph" w:styleId="TOC6">
    <w:name w:val="toc 6"/>
    <w:basedOn w:val="TOC4"/>
    <w:rsid w:val="00695F0D"/>
  </w:style>
  <w:style w:type="paragraph" w:styleId="TOC7">
    <w:name w:val="toc 7"/>
    <w:basedOn w:val="TOC4"/>
    <w:rsid w:val="00695F0D"/>
  </w:style>
  <w:style w:type="paragraph" w:styleId="TOC8">
    <w:name w:val="toc 8"/>
    <w:basedOn w:val="TOC4"/>
    <w:rsid w:val="00695F0D"/>
  </w:style>
  <w:style w:type="paragraph" w:styleId="TOC9">
    <w:name w:val="toc 9"/>
    <w:basedOn w:val="TOC3"/>
    <w:rsid w:val="00695F0D"/>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695F0D"/>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695F0D"/>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695F0D"/>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695F0D"/>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695F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695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695F0D"/>
    <w:pPr>
      <w:keepNext/>
      <w:keepLines/>
      <w:spacing w:before="240" w:after="120"/>
      <w:jc w:val="center"/>
    </w:pPr>
  </w:style>
  <w:style w:type="paragraph" w:customStyle="1" w:styleId="toc0">
    <w:name w:val="toc 0"/>
    <w:basedOn w:val="Normal"/>
    <w:next w:val="TOC1"/>
    <w:rsid w:val="00695F0D"/>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695F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qFormat/>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qFormat/>
    <w:rsid w:val="00693A0C"/>
    <w:pPr>
      <w:jc w:val="right"/>
    </w:pPr>
    <w:rPr>
      <w:b/>
      <w:bCs/>
      <w:sz w:val="40"/>
    </w:rPr>
  </w:style>
  <w:style w:type="character" w:customStyle="1" w:styleId="DocnumberChar">
    <w:name w:val="Docnumber Char"/>
    <w:basedOn w:val="DefaultParagraphFont"/>
    <w:link w:val="Docnumber"/>
    <w:rsid w:val="00693A0C"/>
    <w:rPr>
      <w:rFonts w:eastAsia="Times New Roman"/>
      <w:b/>
      <w:bCs/>
      <w:sz w:val="40"/>
      <w:lang w:val="en-GB" w:eastAsia="en-US"/>
    </w:rPr>
  </w:style>
  <w:style w:type="character" w:customStyle="1" w:styleId="FooterChar">
    <w:name w:val="Footer Char"/>
    <w:basedOn w:val="DefaultParagraphFont"/>
    <w:link w:val="Footer"/>
    <w:rsid w:val="00693A0C"/>
    <w:rPr>
      <w:rFonts w:eastAsia="Times New Roman"/>
      <w:caps/>
      <w:noProof/>
      <w:sz w:val="16"/>
      <w:lang w:val="en-GB" w:eastAsia="en-US"/>
    </w:rPr>
  </w:style>
  <w:style w:type="character" w:styleId="UnresolvedMention">
    <w:name w:val="Unresolved Mention"/>
    <w:basedOn w:val="DefaultParagraphFont"/>
    <w:uiPriority w:val="99"/>
    <w:semiHidden/>
    <w:unhideWhenUsed/>
    <w:rsid w:val="00717114"/>
    <w:rPr>
      <w:color w:val="605E5C"/>
      <w:shd w:val="clear" w:color="auto" w:fill="E1DFDD"/>
    </w:rPr>
  </w:style>
  <w:style w:type="paragraph" w:styleId="ListParagraph">
    <w:name w:val="List Paragraph"/>
    <w:basedOn w:val="Normal"/>
    <w:link w:val="ListParagraphChar"/>
    <w:uiPriority w:val="34"/>
    <w:qFormat/>
    <w:rsid w:val="00717114"/>
    <w:pPr>
      <w:ind w:left="720"/>
      <w:contextualSpacing/>
    </w:pPr>
  </w:style>
  <w:style w:type="character" w:customStyle="1" w:styleId="ListParagraphChar">
    <w:name w:val="List Paragraph Char"/>
    <w:link w:val="ListParagraph"/>
    <w:uiPriority w:val="34"/>
    <w:qFormat/>
    <w:locked/>
    <w:rsid w:val="00717114"/>
    <w:rPr>
      <w:sz w:val="24"/>
    </w:rPr>
  </w:style>
  <w:style w:type="character" w:customStyle="1" w:styleId="Heading2Char">
    <w:name w:val="Heading 2 Char"/>
    <w:basedOn w:val="DefaultParagraphFont"/>
    <w:link w:val="Heading2"/>
    <w:rsid w:val="003D0012"/>
    <w:rPr>
      <w:rFonts w:eastAsia="Times New Roman"/>
      <w:b/>
      <w:sz w:val="24"/>
      <w:lang w:val="en-GB" w:eastAsia="en-US"/>
    </w:rPr>
  </w:style>
  <w:style w:type="character" w:customStyle="1" w:styleId="Heading3Char">
    <w:name w:val="Heading 3 Char"/>
    <w:basedOn w:val="DefaultParagraphFont"/>
    <w:link w:val="Heading3"/>
    <w:rsid w:val="003D0012"/>
    <w:rPr>
      <w:rFonts w:eastAsia="Times New Roman"/>
      <w:b/>
      <w:sz w:val="24"/>
      <w:lang w:val="en-GB" w:eastAsia="en-US"/>
    </w:rPr>
  </w:style>
  <w:style w:type="character" w:customStyle="1" w:styleId="Heading4Char">
    <w:name w:val="Heading 4 Char"/>
    <w:basedOn w:val="DefaultParagraphFont"/>
    <w:link w:val="Heading4"/>
    <w:rsid w:val="003D0012"/>
    <w:rPr>
      <w:rFonts w:eastAsia="Times New Roman"/>
      <w:b/>
      <w:sz w:val="24"/>
      <w:lang w:val="en-GB" w:eastAsia="en-US"/>
    </w:rPr>
  </w:style>
  <w:style w:type="paragraph" w:customStyle="1" w:styleId="2">
    <w:name w:val="正文文本2"/>
    <w:basedOn w:val="Normal"/>
    <w:link w:val="Bodytext"/>
    <w:qFormat/>
    <w:rsid w:val="006600F8"/>
    <w:pPr>
      <w:widowControl w:val="0"/>
      <w:shd w:val="clear" w:color="auto" w:fill="FFFFFF"/>
      <w:spacing w:before="780" w:line="307" w:lineRule="exact"/>
      <w:ind w:hanging="680"/>
      <w:jc w:val="distribute"/>
    </w:pPr>
    <w:rPr>
      <w:rFonts w:ascii="MingLiU" w:eastAsia="MingLiU" w:hAnsi="MingLiU" w:cs="MingLiU"/>
      <w:kern w:val="2"/>
      <w:sz w:val="19"/>
      <w:szCs w:val="19"/>
    </w:rPr>
  </w:style>
  <w:style w:type="character" w:customStyle="1" w:styleId="Bodytext">
    <w:name w:val="Body text_"/>
    <w:basedOn w:val="DefaultParagraphFont"/>
    <w:link w:val="2"/>
    <w:qFormat/>
    <w:rsid w:val="006600F8"/>
    <w:rPr>
      <w:rFonts w:ascii="MingLiU" w:eastAsia="MingLiU" w:hAnsi="MingLiU" w:cs="MingLiU"/>
      <w:kern w:val="2"/>
      <w:sz w:val="19"/>
      <w:szCs w:val="19"/>
      <w:shd w:val="clear" w:color="auto" w:fill="FFFFFF"/>
    </w:rPr>
  </w:style>
  <w:style w:type="paragraph" w:customStyle="1" w:styleId="a">
    <w:name w:val="段"/>
    <w:link w:val="Char"/>
    <w:qFormat/>
    <w:rsid w:val="00E90A52"/>
    <w:pPr>
      <w:tabs>
        <w:tab w:val="center" w:pos="4201"/>
        <w:tab w:val="right" w:leader="dot" w:pos="9298"/>
      </w:tabs>
      <w:autoSpaceDE w:val="0"/>
      <w:autoSpaceDN w:val="0"/>
      <w:ind w:firstLineChars="200" w:firstLine="420"/>
      <w:jc w:val="both"/>
    </w:pPr>
    <w:rPr>
      <w:rFonts w:ascii="SimSun" w:eastAsia="SimSun"/>
      <w:sz w:val="21"/>
      <w:szCs w:val="22"/>
    </w:rPr>
  </w:style>
  <w:style w:type="character" w:customStyle="1" w:styleId="Char">
    <w:name w:val="段 Char"/>
    <w:link w:val="a"/>
    <w:qFormat/>
    <w:rsid w:val="00E90A52"/>
    <w:rPr>
      <w:rFonts w:ascii="SimSun" w:eastAsia="SimSun"/>
      <w:sz w:val="21"/>
      <w:szCs w:val="22"/>
    </w:rPr>
  </w:style>
  <w:style w:type="paragraph" w:styleId="FootnoteText">
    <w:name w:val="footnote text"/>
    <w:basedOn w:val="Note"/>
    <w:link w:val="FootnoteTextChar"/>
    <w:semiHidden/>
    <w:rsid w:val="00695F0D"/>
    <w:pPr>
      <w:keepLines/>
      <w:tabs>
        <w:tab w:val="left" w:pos="255"/>
      </w:tabs>
      <w:ind w:left="255" w:hanging="255"/>
    </w:pPr>
  </w:style>
  <w:style w:type="character" w:customStyle="1" w:styleId="FootnoteTextChar">
    <w:name w:val="Footnote Text Char"/>
    <w:basedOn w:val="DefaultParagraphFont"/>
    <w:link w:val="FootnoteText"/>
    <w:semiHidden/>
    <w:rsid w:val="00FC3F41"/>
    <w:rPr>
      <w:rFonts w:eastAsia="Times New Roman"/>
      <w:sz w:val="22"/>
      <w:lang w:val="en-GB" w:eastAsia="en-US"/>
    </w:rPr>
  </w:style>
  <w:style w:type="character" w:styleId="FootnoteReference">
    <w:name w:val="footnote reference"/>
    <w:basedOn w:val="DefaultParagraphFont"/>
    <w:semiHidden/>
    <w:rsid w:val="00695F0D"/>
    <w:rPr>
      <w:position w:val="6"/>
      <w:sz w:val="18"/>
    </w:rPr>
  </w:style>
  <w:style w:type="paragraph" w:customStyle="1" w:styleId="Reftext">
    <w:name w:val="Ref_text"/>
    <w:basedOn w:val="Normal"/>
    <w:rsid w:val="00695F0D"/>
    <w:pPr>
      <w:ind w:left="794" w:hanging="794"/>
      <w:jc w:val="left"/>
    </w:pPr>
  </w:style>
  <w:style w:type="paragraph" w:customStyle="1" w:styleId="AnnexNoTitle0">
    <w:name w:val="Annex_NoTitle"/>
    <w:basedOn w:val="Normal"/>
    <w:next w:val="Normalaftertitle0"/>
    <w:rsid w:val="00695F0D"/>
    <w:pPr>
      <w:keepNext/>
      <w:keepLines/>
      <w:spacing w:before="720"/>
      <w:jc w:val="center"/>
      <w:outlineLvl w:val="0"/>
    </w:pPr>
    <w:rPr>
      <w:b/>
      <w:sz w:val="28"/>
    </w:rPr>
  </w:style>
  <w:style w:type="paragraph" w:customStyle="1" w:styleId="Definition">
    <w:name w:val="Definition"/>
    <w:basedOn w:val="Normal"/>
    <w:uiPriority w:val="9"/>
    <w:rsid w:val="00FC3F41"/>
    <w:pPr>
      <w:tabs>
        <w:tab w:val="left" w:pos="403"/>
      </w:tabs>
      <w:spacing w:before="0" w:after="240" w:line="240" w:lineRule="atLeast"/>
    </w:pPr>
    <w:rPr>
      <w:rFonts w:ascii="Cambria" w:eastAsiaTheme="minorEastAsia" w:hAnsi="Cambria"/>
      <w:sz w:val="22"/>
      <w:szCs w:val="22"/>
    </w:rPr>
  </w:style>
  <w:style w:type="character" w:customStyle="1" w:styleId="CommentTextChar">
    <w:name w:val="Comment Text Char"/>
    <w:basedOn w:val="DefaultParagraphFont"/>
    <w:link w:val="CommentText"/>
    <w:rsid w:val="00FC3F41"/>
    <w:rPr>
      <w:rFonts w:eastAsia="Times New Roman"/>
      <w:lang w:eastAsia="en-US"/>
    </w:rPr>
  </w:style>
  <w:style w:type="paragraph" w:styleId="NormalWeb">
    <w:name w:val="Normal (Web)"/>
    <w:basedOn w:val="Normal"/>
    <w:uiPriority w:val="99"/>
    <w:semiHidden/>
    <w:unhideWhenUsed/>
    <w:rsid w:val="00FC3F41"/>
    <w:pPr>
      <w:spacing w:before="100" w:beforeAutospacing="1" w:after="100" w:afterAutospacing="1"/>
      <w:jc w:val="left"/>
    </w:pPr>
    <w:rPr>
      <w:szCs w:val="24"/>
      <w:lang w:eastAsia="en-GB"/>
    </w:rPr>
  </w:style>
  <w:style w:type="character" w:styleId="PlaceholderText">
    <w:name w:val="Placeholder Text"/>
    <w:basedOn w:val="DefaultParagraphFont"/>
    <w:uiPriority w:val="99"/>
    <w:semiHidden/>
    <w:rsid w:val="00FC3F41"/>
  </w:style>
  <w:style w:type="character" w:customStyle="1" w:styleId="HeaderChar">
    <w:name w:val="Header Char"/>
    <w:basedOn w:val="DefaultParagraphFont"/>
    <w:link w:val="Header"/>
    <w:rsid w:val="00FC3F41"/>
    <w:rPr>
      <w:rFonts w:eastAsia="Times New Roman"/>
      <w:sz w:val="18"/>
      <w:lang w:val="en-GB" w:eastAsia="en-US"/>
    </w:rPr>
  </w:style>
  <w:style w:type="paragraph" w:customStyle="1" w:styleId="a0">
    <w:name w:val="正文表标题"/>
    <w:next w:val="a"/>
    <w:rsid w:val="00FC3F41"/>
    <w:pPr>
      <w:tabs>
        <w:tab w:val="left" w:pos="360"/>
      </w:tabs>
      <w:spacing w:beforeLines="50" w:before="156" w:afterLines="50" w:after="156"/>
      <w:jc w:val="center"/>
    </w:pPr>
    <w:rPr>
      <w:rFonts w:ascii="SimHei" w:eastAsia="SimHei"/>
      <w:sz w:val="21"/>
    </w:rPr>
  </w:style>
  <w:style w:type="paragraph" w:customStyle="1" w:styleId="a1">
    <w:name w:val="正文图标题"/>
    <w:next w:val="a"/>
    <w:qFormat/>
    <w:rsid w:val="00FC3F41"/>
    <w:pPr>
      <w:spacing w:beforeLines="50" w:before="156" w:afterLines="50" w:after="156"/>
      <w:ind w:left="425" w:hanging="425"/>
      <w:jc w:val="center"/>
    </w:pPr>
    <w:rPr>
      <w:rFonts w:ascii="SimHei" w:eastAsia="SimHei"/>
      <w:sz w:val="21"/>
    </w:rPr>
  </w:style>
  <w:style w:type="paragraph" w:customStyle="1" w:styleId="EndNoteBibliography">
    <w:name w:val="EndNote Bibliography"/>
    <w:basedOn w:val="Normal"/>
    <w:link w:val="EndNoteBibliographyChar"/>
    <w:rsid w:val="00FC3F41"/>
    <w:pPr>
      <w:spacing w:before="0" w:afterLines="50" w:after="50"/>
    </w:pPr>
    <w:rPr>
      <w:rFonts w:eastAsia="SimSun"/>
      <w:noProof/>
      <w:sz w:val="20"/>
      <w:szCs w:val="32"/>
    </w:rPr>
  </w:style>
  <w:style w:type="character" w:customStyle="1" w:styleId="EndNoteBibliographyChar">
    <w:name w:val="EndNote Bibliography Char"/>
    <w:basedOn w:val="DefaultParagraphFont"/>
    <w:link w:val="EndNoteBibliography"/>
    <w:rsid w:val="00FC3F41"/>
    <w:rPr>
      <w:rFonts w:eastAsia="SimSun"/>
      <w:noProof/>
      <w:szCs w:val="32"/>
    </w:rPr>
  </w:style>
  <w:style w:type="table" w:customStyle="1" w:styleId="TableGrid1">
    <w:name w:val="Table Grid1"/>
    <w:basedOn w:val="TableNormal"/>
    <w:next w:val="TableGrid"/>
    <w:qFormat/>
    <w:rsid w:val="00337192"/>
    <w:rPr>
      <w:rFonts w:eastAsiaTheme="minorHAnsi"/>
      <w:iCs/>
      <w:color w:val="000000"/>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rsid w:val="00695F0D"/>
    <w:rPr>
      <w:rFonts w:ascii="Times New Roman" w:hAnsi="Times New Roman"/>
      <w:b/>
    </w:rPr>
  </w:style>
  <w:style w:type="character" w:customStyle="1" w:styleId="Appref">
    <w:name w:val="App_ref"/>
    <w:basedOn w:val="DefaultParagraphFont"/>
    <w:rsid w:val="00695F0D"/>
  </w:style>
  <w:style w:type="paragraph" w:customStyle="1" w:styleId="AppendixNoTitle0">
    <w:name w:val="Appendix_NoTitle"/>
    <w:basedOn w:val="AnnexNoTitle0"/>
    <w:next w:val="Normalaftertitle0"/>
    <w:rsid w:val="00695F0D"/>
  </w:style>
  <w:style w:type="character" w:customStyle="1" w:styleId="Artdef">
    <w:name w:val="Art_def"/>
    <w:basedOn w:val="DefaultParagraphFont"/>
    <w:rsid w:val="00695F0D"/>
    <w:rPr>
      <w:rFonts w:ascii="Times New Roman" w:hAnsi="Times New Roman"/>
      <w:b/>
    </w:rPr>
  </w:style>
  <w:style w:type="paragraph" w:customStyle="1" w:styleId="Artheading">
    <w:name w:val="Art_heading"/>
    <w:basedOn w:val="Normal"/>
    <w:next w:val="Normalaftertitle0"/>
    <w:rsid w:val="00695F0D"/>
    <w:pPr>
      <w:spacing w:before="480"/>
      <w:jc w:val="center"/>
    </w:pPr>
    <w:rPr>
      <w:b/>
      <w:sz w:val="28"/>
    </w:rPr>
  </w:style>
  <w:style w:type="paragraph" w:customStyle="1" w:styleId="ArtNo">
    <w:name w:val="Art_No"/>
    <w:basedOn w:val="Normal"/>
    <w:next w:val="Arttitle"/>
    <w:rsid w:val="00695F0D"/>
    <w:pPr>
      <w:keepNext/>
      <w:keepLines/>
      <w:spacing w:before="480"/>
      <w:jc w:val="center"/>
    </w:pPr>
    <w:rPr>
      <w:caps/>
      <w:sz w:val="28"/>
    </w:rPr>
  </w:style>
  <w:style w:type="character" w:customStyle="1" w:styleId="Artref">
    <w:name w:val="Art_ref"/>
    <w:basedOn w:val="DefaultParagraphFont"/>
    <w:rsid w:val="00695F0D"/>
  </w:style>
  <w:style w:type="paragraph" w:customStyle="1" w:styleId="Arttitle">
    <w:name w:val="Art_title"/>
    <w:basedOn w:val="Normal"/>
    <w:next w:val="Normalaftertitle0"/>
    <w:rsid w:val="00695F0D"/>
    <w:pPr>
      <w:keepNext/>
      <w:keepLines/>
      <w:spacing w:before="240"/>
      <w:jc w:val="center"/>
    </w:pPr>
    <w:rPr>
      <w:b/>
      <w:sz w:val="28"/>
    </w:rPr>
  </w:style>
  <w:style w:type="character" w:customStyle="1" w:styleId="BalloonTextChar">
    <w:name w:val="Balloon Text Char"/>
    <w:basedOn w:val="DefaultParagraphFont"/>
    <w:link w:val="BalloonText"/>
    <w:rsid w:val="00695F0D"/>
    <w:rPr>
      <w:rFonts w:ascii="Tahoma" w:eastAsia="Times New Roman" w:hAnsi="Tahoma" w:cs="Tahoma"/>
      <w:sz w:val="16"/>
      <w:szCs w:val="16"/>
      <w:lang w:val="en-GB" w:eastAsia="en-US"/>
    </w:rPr>
  </w:style>
  <w:style w:type="paragraph" w:customStyle="1" w:styleId="Call">
    <w:name w:val="Call"/>
    <w:basedOn w:val="Normal"/>
    <w:next w:val="Normal"/>
    <w:rsid w:val="00695F0D"/>
    <w:pPr>
      <w:keepNext/>
      <w:keepLines/>
      <w:spacing w:before="160"/>
      <w:ind w:left="794"/>
      <w:jc w:val="left"/>
    </w:pPr>
    <w:rPr>
      <w:i/>
    </w:rPr>
  </w:style>
  <w:style w:type="paragraph" w:customStyle="1" w:styleId="ChapNo">
    <w:name w:val="Chap_No"/>
    <w:basedOn w:val="Normal"/>
    <w:next w:val="Chaptitle"/>
    <w:rsid w:val="00695F0D"/>
    <w:pPr>
      <w:keepNext/>
      <w:keepLines/>
      <w:spacing w:before="480"/>
      <w:jc w:val="center"/>
    </w:pPr>
    <w:rPr>
      <w:b/>
      <w:caps/>
      <w:sz w:val="28"/>
    </w:rPr>
  </w:style>
  <w:style w:type="paragraph" w:customStyle="1" w:styleId="Chaptitle">
    <w:name w:val="Chap_title"/>
    <w:basedOn w:val="Normal"/>
    <w:next w:val="Normalaftertitle0"/>
    <w:rsid w:val="00695F0D"/>
    <w:pPr>
      <w:keepNext/>
      <w:keepLines/>
      <w:spacing w:before="240"/>
      <w:jc w:val="center"/>
    </w:pPr>
    <w:rPr>
      <w:b/>
      <w:sz w:val="28"/>
    </w:rPr>
  </w:style>
  <w:style w:type="paragraph" w:customStyle="1" w:styleId="enumlev1">
    <w:name w:val="enumlev1"/>
    <w:basedOn w:val="Normal"/>
    <w:rsid w:val="00695F0D"/>
    <w:pPr>
      <w:spacing w:before="80"/>
      <w:ind w:left="794" w:hanging="794"/>
    </w:pPr>
  </w:style>
  <w:style w:type="paragraph" w:customStyle="1" w:styleId="enumlev2">
    <w:name w:val="enumlev2"/>
    <w:basedOn w:val="enumlev1"/>
    <w:rsid w:val="00695F0D"/>
    <w:pPr>
      <w:ind w:left="1191" w:hanging="397"/>
    </w:pPr>
  </w:style>
  <w:style w:type="paragraph" w:customStyle="1" w:styleId="enumlev3">
    <w:name w:val="enumlev3"/>
    <w:basedOn w:val="enumlev2"/>
    <w:rsid w:val="00695F0D"/>
    <w:pPr>
      <w:ind w:left="1588"/>
    </w:pPr>
  </w:style>
  <w:style w:type="paragraph" w:customStyle="1" w:styleId="Equationlegend">
    <w:name w:val="Equation_legend"/>
    <w:basedOn w:val="Normal"/>
    <w:rsid w:val="00695F0D"/>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695F0D"/>
    <w:pPr>
      <w:keepLines/>
      <w:spacing w:before="240" w:after="120"/>
      <w:jc w:val="center"/>
    </w:pPr>
    <w:rPr>
      <w:b/>
    </w:rPr>
  </w:style>
  <w:style w:type="paragraph" w:customStyle="1" w:styleId="Figurewithouttitle">
    <w:name w:val="Figure_without_title"/>
    <w:basedOn w:val="Normal"/>
    <w:next w:val="Normalaftertitle0"/>
    <w:rsid w:val="00695F0D"/>
    <w:pPr>
      <w:keepLines/>
      <w:spacing w:before="240" w:after="120"/>
      <w:jc w:val="center"/>
    </w:pPr>
  </w:style>
  <w:style w:type="paragraph" w:customStyle="1" w:styleId="FirstFooter">
    <w:name w:val="FirstFooter"/>
    <w:basedOn w:val="Footer"/>
    <w:rsid w:val="00695F0D"/>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695F0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695F0D"/>
    <w:pPr>
      <w:spacing w:before="80"/>
    </w:pPr>
    <w:rPr>
      <w:sz w:val="22"/>
    </w:rPr>
  </w:style>
  <w:style w:type="paragraph" w:customStyle="1" w:styleId="Formal">
    <w:name w:val="Formal"/>
    <w:basedOn w:val="ASN1"/>
    <w:rsid w:val="00695F0D"/>
    <w:rPr>
      <w:b w:val="0"/>
    </w:rPr>
  </w:style>
  <w:style w:type="paragraph" w:styleId="Index1">
    <w:name w:val="index 1"/>
    <w:basedOn w:val="Normal"/>
    <w:next w:val="Normal"/>
    <w:semiHidden/>
    <w:rsid w:val="00695F0D"/>
    <w:pPr>
      <w:jc w:val="left"/>
    </w:pPr>
  </w:style>
  <w:style w:type="paragraph" w:styleId="Index2">
    <w:name w:val="index 2"/>
    <w:basedOn w:val="Normal"/>
    <w:next w:val="Normal"/>
    <w:semiHidden/>
    <w:rsid w:val="00695F0D"/>
    <w:pPr>
      <w:ind w:left="284"/>
      <w:jc w:val="left"/>
    </w:pPr>
  </w:style>
  <w:style w:type="paragraph" w:styleId="Index3">
    <w:name w:val="index 3"/>
    <w:basedOn w:val="Normal"/>
    <w:next w:val="Normal"/>
    <w:semiHidden/>
    <w:rsid w:val="00695F0D"/>
    <w:pPr>
      <w:ind w:left="567"/>
      <w:jc w:val="left"/>
    </w:pPr>
  </w:style>
  <w:style w:type="paragraph" w:customStyle="1" w:styleId="PartNo">
    <w:name w:val="Part_No"/>
    <w:basedOn w:val="Normal"/>
    <w:next w:val="Partref"/>
    <w:rsid w:val="00695F0D"/>
    <w:pPr>
      <w:keepNext/>
      <w:keepLines/>
      <w:spacing w:before="480" w:after="80"/>
      <w:jc w:val="center"/>
    </w:pPr>
    <w:rPr>
      <w:caps/>
      <w:sz w:val="28"/>
    </w:rPr>
  </w:style>
  <w:style w:type="paragraph" w:customStyle="1" w:styleId="Partref">
    <w:name w:val="Part_ref"/>
    <w:basedOn w:val="Normal"/>
    <w:next w:val="Parttitle"/>
    <w:rsid w:val="00695F0D"/>
    <w:pPr>
      <w:keepNext/>
      <w:keepLines/>
      <w:spacing w:before="280"/>
      <w:jc w:val="center"/>
    </w:pPr>
  </w:style>
  <w:style w:type="paragraph" w:customStyle="1" w:styleId="Parttitle">
    <w:name w:val="Part_title"/>
    <w:basedOn w:val="Normal"/>
    <w:next w:val="Normalaftertitle0"/>
    <w:rsid w:val="00695F0D"/>
    <w:pPr>
      <w:keepNext/>
      <w:keepLines/>
      <w:spacing w:before="240" w:after="280"/>
      <w:jc w:val="center"/>
    </w:pPr>
    <w:rPr>
      <w:b/>
      <w:sz w:val="28"/>
    </w:rPr>
  </w:style>
  <w:style w:type="paragraph" w:customStyle="1" w:styleId="Recdate">
    <w:name w:val="Rec_date"/>
    <w:basedOn w:val="Normal"/>
    <w:next w:val="Normalaftertitle0"/>
    <w:rsid w:val="00695F0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695F0D"/>
  </w:style>
  <w:style w:type="paragraph" w:customStyle="1" w:styleId="QuestionNo">
    <w:name w:val="Question_No"/>
    <w:basedOn w:val="RecNo"/>
    <w:next w:val="Questiontitle"/>
    <w:rsid w:val="00695F0D"/>
  </w:style>
  <w:style w:type="paragraph" w:customStyle="1" w:styleId="Recref">
    <w:name w:val="Rec_ref"/>
    <w:basedOn w:val="Normal"/>
    <w:next w:val="Recdate"/>
    <w:rsid w:val="00695F0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95F0D"/>
  </w:style>
  <w:style w:type="paragraph" w:customStyle="1" w:styleId="Questiontitle">
    <w:name w:val="Question_title"/>
    <w:basedOn w:val="Rectitle"/>
    <w:next w:val="Questionref"/>
    <w:rsid w:val="00695F0D"/>
  </w:style>
  <w:style w:type="paragraph" w:customStyle="1" w:styleId="Reftitle">
    <w:name w:val="Ref_title"/>
    <w:basedOn w:val="Normal"/>
    <w:next w:val="Reftext"/>
    <w:rsid w:val="00695F0D"/>
    <w:pPr>
      <w:spacing w:before="480"/>
      <w:jc w:val="center"/>
    </w:pPr>
    <w:rPr>
      <w:b/>
    </w:rPr>
  </w:style>
  <w:style w:type="paragraph" w:customStyle="1" w:styleId="Repdate">
    <w:name w:val="Rep_date"/>
    <w:basedOn w:val="Recdate"/>
    <w:next w:val="Normalaftertitle0"/>
    <w:rsid w:val="00695F0D"/>
  </w:style>
  <w:style w:type="paragraph" w:customStyle="1" w:styleId="RepNo">
    <w:name w:val="Rep_No"/>
    <w:basedOn w:val="RecNo"/>
    <w:next w:val="Reptitle"/>
    <w:rsid w:val="00695F0D"/>
  </w:style>
  <w:style w:type="paragraph" w:customStyle="1" w:styleId="Repref">
    <w:name w:val="Rep_ref"/>
    <w:basedOn w:val="Recref"/>
    <w:next w:val="Repdate"/>
    <w:rsid w:val="00695F0D"/>
  </w:style>
  <w:style w:type="paragraph" w:customStyle="1" w:styleId="Reptitle">
    <w:name w:val="Rep_title"/>
    <w:basedOn w:val="Rectitle"/>
    <w:next w:val="Repref"/>
    <w:rsid w:val="00695F0D"/>
  </w:style>
  <w:style w:type="paragraph" w:customStyle="1" w:styleId="Resdate">
    <w:name w:val="Res_date"/>
    <w:basedOn w:val="Recdate"/>
    <w:next w:val="Normalaftertitle0"/>
    <w:rsid w:val="00695F0D"/>
  </w:style>
  <w:style w:type="character" w:customStyle="1" w:styleId="Resdef">
    <w:name w:val="Res_def"/>
    <w:basedOn w:val="DefaultParagraphFont"/>
    <w:rsid w:val="00695F0D"/>
    <w:rPr>
      <w:rFonts w:ascii="Times New Roman" w:hAnsi="Times New Roman"/>
      <w:b/>
    </w:rPr>
  </w:style>
  <w:style w:type="paragraph" w:customStyle="1" w:styleId="ResNo">
    <w:name w:val="Res_No"/>
    <w:basedOn w:val="RecNo"/>
    <w:next w:val="Restitle"/>
    <w:rsid w:val="00695F0D"/>
  </w:style>
  <w:style w:type="paragraph" w:customStyle="1" w:styleId="Resref">
    <w:name w:val="Res_ref"/>
    <w:basedOn w:val="Recref"/>
    <w:next w:val="Resdate"/>
    <w:rsid w:val="00695F0D"/>
  </w:style>
  <w:style w:type="paragraph" w:customStyle="1" w:styleId="Restitle">
    <w:name w:val="Res_title"/>
    <w:basedOn w:val="Rectitle"/>
    <w:next w:val="Resref"/>
    <w:rsid w:val="00695F0D"/>
  </w:style>
  <w:style w:type="paragraph" w:customStyle="1" w:styleId="Section1">
    <w:name w:val="Section_1"/>
    <w:basedOn w:val="Normal"/>
    <w:next w:val="Normal"/>
    <w:rsid w:val="00695F0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95F0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695F0D"/>
    <w:pPr>
      <w:keepNext/>
      <w:keepLines/>
      <w:spacing w:before="480" w:after="80"/>
      <w:jc w:val="center"/>
    </w:pPr>
    <w:rPr>
      <w:caps/>
      <w:sz w:val="28"/>
    </w:rPr>
  </w:style>
  <w:style w:type="paragraph" w:customStyle="1" w:styleId="Sectiontitle">
    <w:name w:val="Section_title"/>
    <w:basedOn w:val="Normal"/>
    <w:next w:val="Normalaftertitle0"/>
    <w:rsid w:val="00695F0D"/>
    <w:pPr>
      <w:keepNext/>
      <w:keepLines/>
      <w:spacing w:before="480" w:after="280"/>
      <w:jc w:val="center"/>
    </w:pPr>
    <w:rPr>
      <w:b/>
      <w:sz w:val="28"/>
    </w:rPr>
  </w:style>
  <w:style w:type="paragraph" w:customStyle="1" w:styleId="Source">
    <w:name w:val="Source"/>
    <w:basedOn w:val="Normal"/>
    <w:next w:val="Normalaftertitle0"/>
    <w:rsid w:val="00695F0D"/>
    <w:pPr>
      <w:spacing w:before="840" w:after="200"/>
      <w:jc w:val="center"/>
    </w:pPr>
    <w:rPr>
      <w:b/>
      <w:sz w:val="28"/>
    </w:rPr>
  </w:style>
  <w:style w:type="paragraph" w:customStyle="1" w:styleId="SpecialFooter">
    <w:name w:val="Special Footer"/>
    <w:basedOn w:val="Footer"/>
    <w:rsid w:val="00695F0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695F0D"/>
    <w:rPr>
      <w:b/>
      <w:color w:val="auto"/>
    </w:rPr>
  </w:style>
  <w:style w:type="paragraph" w:customStyle="1" w:styleId="TableNoTitle0">
    <w:name w:val="Table_NoTitle"/>
    <w:basedOn w:val="Normal"/>
    <w:next w:val="Tablehead"/>
    <w:rsid w:val="00695F0D"/>
    <w:pPr>
      <w:keepNext/>
      <w:keepLines/>
      <w:spacing w:before="360" w:after="120"/>
      <w:jc w:val="center"/>
    </w:pPr>
    <w:rPr>
      <w:b/>
    </w:rPr>
  </w:style>
  <w:style w:type="paragraph" w:customStyle="1" w:styleId="Title1">
    <w:name w:val="Title 1"/>
    <w:basedOn w:val="Source"/>
    <w:next w:val="Title2"/>
    <w:rsid w:val="00695F0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95F0D"/>
  </w:style>
  <w:style w:type="paragraph" w:customStyle="1" w:styleId="Title3">
    <w:name w:val="Title 3"/>
    <w:basedOn w:val="Title2"/>
    <w:next w:val="Title4"/>
    <w:rsid w:val="00695F0D"/>
    <w:rPr>
      <w:caps w:val="0"/>
    </w:rPr>
  </w:style>
  <w:style w:type="paragraph" w:customStyle="1" w:styleId="Title4">
    <w:name w:val="Title 4"/>
    <w:basedOn w:val="Title3"/>
    <w:next w:val="Heading1"/>
    <w:rsid w:val="00695F0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2.emf"/><Relationship Id="rId68" Type="http://schemas.openxmlformats.org/officeDocument/2006/relationships/image" Target="media/image35.emf"/><Relationship Id="rId84" Type="http://schemas.openxmlformats.org/officeDocument/2006/relationships/hyperlink" Target="https://www.itu.int/en/ITU-T/webinars/20210428/Pages/default.aspx" TargetMode="External"/><Relationship Id="rId89" Type="http://schemas.openxmlformats.org/officeDocument/2006/relationships/footer" Target="footer7.xml"/><Relationship Id="rId16" Type="http://schemas.openxmlformats.org/officeDocument/2006/relationships/hyperlink" Target="mailto:zhaocx62@chinaunicom.cn" TargetMode="External"/><Relationship Id="rId11" Type="http://schemas.openxmlformats.org/officeDocument/2006/relationships/hyperlink" Target="https://www.itu.int/en/ITU-T/focusgroups/qit4n/Pages/default.aspx"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7.emf"/><Relationship Id="rId58" Type="http://schemas.openxmlformats.org/officeDocument/2006/relationships/package" Target="embeddings/Microsoft_Visio_Drawing4.vsdx"/><Relationship Id="rId74" Type="http://schemas.openxmlformats.org/officeDocument/2006/relationships/image" Target="media/image40.png"/><Relationship Id="rId79" Type="http://schemas.openxmlformats.org/officeDocument/2006/relationships/image" Target="media/image42.emf"/><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package" Target="embeddings/Microsoft_Visio_Drawing3.vsdx"/><Relationship Id="rId64" Type="http://schemas.openxmlformats.org/officeDocument/2006/relationships/package" Target="embeddings/Microsoft_Visio_Drawing7.vsdx"/><Relationship Id="rId69" Type="http://schemas.openxmlformats.org/officeDocument/2006/relationships/package" Target="embeddings/Microsoft_Visio_Drawing9.vsdx"/><Relationship Id="rId77" Type="http://schemas.openxmlformats.org/officeDocument/2006/relationships/chart" Target="charts/chart2.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38.png"/><Relationship Id="rId80" Type="http://schemas.openxmlformats.org/officeDocument/2006/relationships/package" Target="embeddings/Microsoft_Visio_Drawing10.vsdx"/><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tsbfgqit4n@itu.int" TargetMode="External"/><Relationship Id="rId17" Type="http://schemas.openxmlformats.org/officeDocument/2006/relationships/hyperlink" Target="mailto:chengm2@chinatelecom.cn" TargetMode="Externa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0.emf"/><Relationship Id="rId67" Type="http://schemas.openxmlformats.org/officeDocument/2006/relationships/image" Target="media/image34.jpeg"/><Relationship Id="rId20" Type="http://schemas.openxmlformats.org/officeDocument/2006/relationships/hyperlink" Target="mailto:qianyi@wri.com.cn" TargetMode="External"/><Relationship Id="rId41" Type="http://schemas.openxmlformats.org/officeDocument/2006/relationships/image" Target="media/image17.png"/><Relationship Id="rId54" Type="http://schemas.openxmlformats.org/officeDocument/2006/relationships/package" Target="embeddings/Microsoft_Visio_Drawing2.vsdx"/><Relationship Id="rId62" Type="http://schemas.openxmlformats.org/officeDocument/2006/relationships/package" Target="embeddings/Microsoft_Visio_Drawing6.vsdx"/><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www.itu.int/en/ITU-T/webinars/20210428/Pages/default.aspx" TargetMode="Externa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yalin.li@quantum-info.com" TargetMode="Externa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package" Target="embeddings/Microsoft_Visio_Drawing1.vsdx"/><Relationship Id="rId60" Type="http://schemas.openxmlformats.org/officeDocument/2006/relationships/package" Target="embeddings/Microsoft_Visio_Drawing5.vsdx"/><Relationship Id="rId65" Type="http://schemas.openxmlformats.org/officeDocument/2006/relationships/image" Target="media/image33.emf"/><Relationship Id="rId73" Type="http://schemas.openxmlformats.org/officeDocument/2006/relationships/image" Target="media/image39.png"/><Relationship Id="rId78" Type="http://schemas.openxmlformats.org/officeDocument/2006/relationships/chart" Target="charts/chart3.xml"/><Relationship Id="rId81" Type="http://schemas.openxmlformats.org/officeDocument/2006/relationships/image" Target="media/image43.jpeg"/><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laijunsen@caict.ac.cn"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package" Target="embeddings/Microsoft_Visio_Drawing.vsdx"/><Relationship Id="rId55" Type="http://schemas.openxmlformats.org/officeDocument/2006/relationships/image" Target="media/image28.emf"/><Relationship Id="rId76" Type="http://schemas.openxmlformats.org/officeDocument/2006/relationships/chart" Target="charts/chart1.xml"/><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3.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package" Target="embeddings/Microsoft_Visio_Drawing8.vsdx"/><Relationship Id="rId87" Type="http://schemas.openxmlformats.org/officeDocument/2006/relationships/footer" Target="footer5.xml"/><Relationship Id="rId61" Type="http://schemas.openxmlformats.org/officeDocument/2006/relationships/image" Target="media/image31.emf"/><Relationship Id="rId82" Type="http://schemas.openxmlformats.org/officeDocument/2006/relationships/image" Target="media/image44.jpeg"/><Relationship Id="rId19" Type="http://schemas.openxmlformats.org/officeDocument/2006/relationships/hyperlink" Target="mailto:zhouyingming@xtquantec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00%20WORK\04&#25216;&#26415;&#24179;&#21488;\01&#26631;&#20934;&#24037;&#20316;\2019-12-25%20ITU&#37327;&#23376;&#20256;&#36755;&#30740;&#31350;\2020-07-26%20&#30005;&#35805;&#20250;&#35758;\MSTP&#29615;&#22659;&#19979;&#30340;&#32463;&#20856;-&#37327;&#23376;&#27874;&#20998;&#22797;&#29992;&#27979;&#35797;&#25253;&#21578;%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00%20WORK\04&#25216;&#26415;&#24179;&#21488;\01&#26631;&#20934;&#24037;&#20316;\2019-12-25%20ITU&#37327;&#23376;&#20256;&#36755;&#30740;&#31350;\2020-07-26%20&#30005;&#35805;&#20250;&#35758;\MSTP&#29615;&#22659;&#19979;&#30340;&#32463;&#20856;-&#37327;&#23376;&#27874;&#20998;&#22797;&#29992;&#27979;&#35797;&#25253;&#21578;%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9021181322336"/>
          <c:y val="6.2504239886457494E-2"/>
          <c:w val="0.8449080909475003"/>
          <c:h val="0.76294162996624071"/>
        </c:manualLayout>
      </c:layout>
      <c:lineChart>
        <c:grouping val="standard"/>
        <c:varyColors val="0"/>
        <c:ser>
          <c:idx val="0"/>
          <c:order val="0"/>
          <c:tx>
            <c:v>2.5G</c:v>
          </c:tx>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numLit>
              <c:formatCode>General</c:formatCode>
              <c:ptCount val="7"/>
              <c:pt idx="0">
                <c:v>0</c:v>
              </c:pt>
              <c:pt idx="1">
                <c:v>10</c:v>
              </c:pt>
              <c:pt idx="2">
                <c:v>20</c:v>
              </c:pt>
              <c:pt idx="3">
                <c:v>30</c:v>
              </c:pt>
              <c:pt idx="4">
                <c:v>40</c:v>
              </c:pt>
              <c:pt idx="5">
                <c:v>50</c:v>
              </c:pt>
              <c:pt idx="6">
                <c:v>60</c:v>
              </c:pt>
            </c:numLit>
          </c:cat>
          <c:val>
            <c:numRef>
              <c:f>'4.测试数据记录'!$U$23:$U$29</c:f>
              <c:numCache>
                <c:formatCode>General</c:formatCode>
                <c:ptCount val="7"/>
                <c:pt idx="0">
                  <c:v>43.058</c:v>
                </c:pt>
                <c:pt idx="1">
                  <c:v>36.996000000000002</c:v>
                </c:pt>
                <c:pt idx="2">
                  <c:v>28.498000000000001</c:v>
                </c:pt>
                <c:pt idx="3">
                  <c:v>11.929</c:v>
                </c:pt>
                <c:pt idx="4">
                  <c:v>18.861999999999998</c:v>
                </c:pt>
                <c:pt idx="5">
                  <c:v>6.2409999999999997</c:v>
                </c:pt>
                <c:pt idx="6">
                  <c:v>3.867</c:v>
                </c:pt>
              </c:numCache>
            </c:numRef>
          </c:val>
          <c:smooth val="0"/>
          <c:extLst>
            <c:ext xmlns:c16="http://schemas.microsoft.com/office/drawing/2014/chart" uri="{C3380CC4-5D6E-409C-BE32-E72D297353CC}">
              <c16:uniqueId val="{00000000-630C-4924-A158-8F7A4BD07417}"/>
            </c:ext>
          </c:extLst>
        </c:ser>
        <c:ser>
          <c:idx val="1"/>
          <c:order val="1"/>
          <c:tx>
            <c:v>155M</c:v>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numLit>
              <c:formatCode>General</c:formatCode>
              <c:ptCount val="7"/>
              <c:pt idx="0">
                <c:v>0</c:v>
              </c:pt>
              <c:pt idx="1">
                <c:v>10</c:v>
              </c:pt>
              <c:pt idx="2">
                <c:v>20</c:v>
              </c:pt>
              <c:pt idx="3">
                <c:v>30</c:v>
              </c:pt>
              <c:pt idx="4">
                <c:v>40</c:v>
              </c:pt>
              <c:pt idx="5">
                <c:v>50</c:v>
              </c:pt>
              <c:pt idx="6">
                <c:v>60</c:v>
              </c:pt>
            </c:numLit>
          </c:cat>
          <c:val>
            <c:numRef>
              <c:f>'4.测试数据记录'!$U$68:$U$74</c:f>
              <c:numCache>
                <c:formatCode>General</c:formatCode>
                <c:ptCount val="7"/>
                <c:pt idx="0">
                  <c:v>52.604999999999997</c:v>
                </c:pt>
                <c:pt idx="1">
                  <c:v>35.164999999999999</c:v>
                </c:pt>
                <c:pt idx="2">
                  <c:v>34.155999999999999</c:v>
                </c:pt>
                <c:pt idx="3">
                  <c:v>10.029</c:v>
                </c:pt>
                <c:pt idx="4">
                  <c:v>13.686</c:v>
                </c:pt>
                <c:pt idx="5">
                  <c:v>10.614000000000001</c:v>
                </c:pt>
                <c:pt idx="6">
                  <c:v>3.2360000000000002</c:v>
                </c:pt>
              </c:numCache>
            </c:numRef>
          </c:val>
          <c:smooth val="0"/>
          <c:extLst>
            <c:ext xmlns:c16="http://schemas.microsoft.com/office/drawing/2014/chart" uri="{C3380CC4-5D6E-409C-BE32-E72D297353CC}">
              <c16:uniqueId val="{00000001-630C-4924-A158-8F7A4BD07417}"/>
            </c:ext>
          </c:extLst>
        </c:ser>
        <c:ser>
          <c:idx val="2"/>
          <c:order val="2"/>
          <c:tx>
            <c:v>GE</c:v>
          </c:tx>
          <c:spPr>
            <a:ln w="34925" cap="rnd">
              <a:solidFill>
                <a:schemeClr val="accent3"/>
              </a:solid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numLit>
              <c:formatCode>General</c:formatCode>
              <c:ptCount val="7"/>
              <c:pt idx="0">
                <c:v>0</c:v>
              </c:pt>
              <c:pt idx="1">
                <c:v>10</c:v>
              </c:pt>
              <c:pt idx="2">
                <c:v>20</c:v>
              </c:pt>
              <c:pt idx="3">
                <c:v>30</c:v>
              </c:pt>
              <c:pt idx="4">
                <c:v>40</c:v>
              </c:pt>
              <c:pt idx="5">
                <c:v>50</c:v>
              </c:pt>
              <c:pt idx="6">
                <c:v>60</c:v>
              </c:pt>
            </c:numLit>
          </c:cat>
          <c:val>
            <c:numRef>
              <c:f>'4.测试数据记录'!$U$84:$U$90</c:f>
              <c:numCache>
                <c:formatCode>General</c:formatCode>
                <c:ptCount val="7"/>
                <c:pt idx="0">
                  <c:v>52.951000000000001</c:v>
                </c:pt>
                <c:pt idx="1">
                  <c:v>33.387</c:v>
                </c:pt>
                <c:pt idx="2">
                  <c:v>31.78</c:v>
                </c:pt>
                <c:pt idx="3">
                  <c:v>30.367000000000001</c:v>
                </c:pt>
                <c:pt idx="4">
                  <c:v>15.645</c:v>
                </c:pt>
                <c:pt idx="5">
                  <c:v>8.2850000000000001</c:v>
                </c:pt>
                <c:pt idx="6">
                  <c:v>5.8049999999999997</c:v>
                </c:pt>
              </c:numCache>
            </c:numRef>
          </c:val>
          <c:smooth val="0"/>
          <c:extLst>
            <c:ext xmlns:c16="http://schemas.microsoft.com/office/drawing/2014/chart" uri="{C3380CC4-5D6E-409C-BE32-E72D297353CC}">
              <c16:uniqueId val="{00000002-630C-4924-A158-8F7A4BD07417}"/>
            </c:ext>
          </c:extLst>
        </c:ser>
        <c:ser>
          <c:idx val="3"/>
          <c:order val="3"/>
          <c:tx>
            <c:v>w/o Classic Light</c:v>
          </c:tx>
          <c:spPr>
            <a:ln w="34925"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cat>
            <c:numLit>
              <c:formatCode>General</c:formatCode>
              <c:ptCount val="7"/>
              <c:pt idx="0">
                <c:v>0</c:v>
              </c:pt>
              <c:pt idx="1">
                <c:v>10</c:v>
              </c:pt>
              <c:pt idx="2">
                <c:v>20</c:v>
              </c:pt>
              <c:pt idx="3">
                <c:v>30</c:v>
              </c:pt>
              <c:pt idx="4">
                <c:v>40</c:v>
              </c:pt>
              <c:pt idx="5">
                <c:v>50</c:v>
              </c:pt>
              <c:pt idx="6">
                <c:v>60</c:v>
              </c:pt>
            </c:numLit>
          </c:cat>
          <c:val>
            <c:numRef>
              <c:f>('4.测试数据记录'!$U$11:$U$12,'4.测试数据记录'!$U$15:$U$19)</c:f>
              <c:numCache>
                <c:formatCode>General</c:formatCode>
                <c:ptCount val="7"/>
                <c:pt idx="0">
                  <c:v>53.827999999999996</c:v>
                </c:pt>
                <c:pt idx="1">
                  <c:v>35.584333333333333</c:v>
                </c:pt>
                <c:pt idx="2">
                  <c:v>39.244999999999997</c:v>
                </c:pt>
                <c:pt idx="3">
                  <c:v>30.897500000000001</c:v>
                </c:pt>
                <c:pt idx="4">
                  <c:v>29.404</c:v>
                </c:pt>
                <c:pt idx="5">
                  <c:v>13.710666666666667</c:v>
                </c:pt>
                <c:pt idx="6">
                  <c:v>13.689</c:v>
                </c:pt>
              </c:numCache>
            </c:numRef>
          </c:val>
          <c:smooth val="0"/>
          <c:extLst>
            <c:ext xmlns:c16="http://schemas.microsoft.com/office/drawing/2014/chart" uri="{C3380CC4-5D6E-409C-BE32-E72D297353CC}">
              <c16:uniqueId val="{00000003-630C-4924-A158-8F7A4BD07417}"/>
            </c:ext>
          </c:extLst>
        </c:ser>
        <c:dLbls>
          <c:showLegendKey val="0"/>
          <c:showVal val="0"/>
          <c:showCatName val="0"/>
          <c:showSerName val="0"/>
          <c:showPercent val="0"/>
          <c:showBubbleSize val="0"/>
        </c:dLbls>
        <c:marker val="1"/>
        <c:smooth val="0"/>
        <c:axId val="96287744"/>
        <c:axId val="96294016"/>
      </c:lineChart>
      <c:catAx>
        <c:axId val="96287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tLang="zh-CN"/>
                  <a:t>Fiber Distance (km)</a:t>
                </a:r>
                <a:endParaRPr lang="zh-CN" alt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94016"/>
        <c:crosses val="autoZero"/>
        <c:auto val="1"/>
        <c:lblAlgn val="ctr"/>
        <c:lblOffset val="100"/>
        <c:noMultiLvlLbl val="0"/>
      </c:catAx>
      <c:valAx>
        <c:axId val="9629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tLang="zh-CN"/>
                  <a:t>QKD Key Rate</a:t>
                </a:r>
                <a:r>
                  <a:rPr lang="zh-CN" altLang="en-US"/>
                  <a:t>（</a:t>
                </a:r>
                <a:r>
                  <a:rPr lang="en-US" altLang="zh-CN"/>
                  <a:t>kbps</a:t>
                </a:r>
                <a:r>
                  <a:rPr lang="zh-CN" alt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87744"/>
        <c:crosses val="autoZero"/>
        <c:crossBetween val="between"/>
      </c:valAx>
      <c:spPr>
        <a:noFill/>
        <a:ln>
          <a:noFill/>
        </a:ln>
        <a:effectLst/>
      </c:spPr>
    </c:plotArea>
    <c:legend>
      <c:legendPos val="r"/>
      <c:layout>
        <c:manualLayout>
          <c:xMode val="edge"/>
          <c:yMode val="edge"/>
          <c:x val="0.75970252871925148"/>
          <c:y val="4.0476782714298817E-2"/>
          <c:w val="0.23170932258778115"/>
          <c:h val="0.258465067435619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7025800439315"/>
          <c:y val="4.332259830151846E-2"/>
          <c:w val="0.83463334099548814"/>
          <c:h val="0.79097482048411527"/>
        </c:manualLayout>
      </c:layout>
      <c:lineChart>
        <c:grouping val="standard"/>
        <c:varyColors val="0"/>
        <c:ser>
          <c:idx val="0"/>
          <c:order val="0"/>
          <c:tx>
            <c:v>2.5G</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7"/>
              <c:pt idx="0">
                <c:v>0</c:v>
              </c:pt>
              <c:pt idx="1">
                <c:v>10</c:v>
              </c:pt>
              <c:pt idx="2">
                <c:v>20</c:v>
              </c:pt>
              <c:pt idx="3">
                <c:v>30</c:v>
              </c:pt>
              <c:pt idx="4">
                <c:v>40</c:v>
              </c:pt>
              <c:pt idx="5">
                <c:v>50</c:v>
              </c:pt>
              <c:pt idx="6">
                <c:v>60</c:v>
              </c:pt>
            </c:numLit>
          </c:cat>
          <c:val>
            <c:numRef>
              <c:f>'4.测试数据记录'!$P$47:$P$53</c:f>
              <c:numCache>
                <c:formatCode>0.000_);[Red]\(0.000\)</c:formatCode>
                <c:ptCount val="7"/>
                <c:pt idx="0" formatCode="General">
                  <c:v>36.366999999999997</c:v>
                </c:pt>
                <c:pt idx="1">
                  <c:v>31.591000000000001</c:v>
                </c:pt>
                <c:pt idx="2" formatCode="General">
                  <c:v>24.106999999999999</c:v>
                </c:pt>
                <c:pt idx="3" formatCode="General">
                  <c:v>20.047000000000001</c:v>
                </c:pt>
                <c:pt idx="4" formatCode="General">
                  <c:v>22.756</c:v>
                </c:pt>
                <c:pt idx="5" formatCode="General">
                  <c:v>14.116</c:v>
                </c:pt>
                <c:pt idx="6" formatCode="General">
                  <c:v>5.3869999999999996</c:v>
                </c:pt>
              </c:numCache>
            </c:numRef>
          </c:val>
          <c:smooth val="0"/>
          <c:extLst>
            <c:ext xmlns:c16="http://schemas.microsoft.com/office/drawing/2014/chart" uri="{C3380CC4-5D6E-409C-BE32-E72D297353CC}">
              <c16:uniqueId val="{00000000-E916-4BDF-9FE7-F58EE5712751}"/>
            </c:ext>
          </c:extLst>
        </c:ser>
        <c:ser>
          <c:idx val="1"/>
          <c:order val="1"/>
          <c:tx>
            <c:v>155M</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7"/>
              <c:pt idx="0">
                <c:v>0</c:v>
              </c:pt>
              <c:pt idx="1">
                <c:v>10</c:v>
              </c:pt>
              <c:pt idx="2">
                <c:v>20</c:v>
              </c:pt>
              <c:pt idx="3">
                <c:v>30</c:v>
              </c:pt>
              <c:pt idx="4">
                <c:v>40</c:v>
              </c:pt>
              <c:pt idx="5">
                <c:v>50</c:v>
              </c:pt>
              <c:pt idx="6">
                <c:v>60</c:v>
              </c:pt>
            </c:numLit>
          </c:cat>
          <c:val>
            <c:numRef>
              <c:f>'4.测试数据记录'!$U$68:$U$74</c:f>
              <c:numCache>
                <c:formatCode>General</c:formatCode>
                <c:ptCount val="7"/>
                <c:pt idx="0">
                  <c:v>52.604999999999997</c:v>
                </c:pt>
                <c:pt idx="1">
                  <c:v>35.164999999999999</c:v>
                </c:pt>
                <c:pt idx="2">
                  <c:v>34.155999999999999</c:v>
                </c:pt>
                <c:pt idx="3">
                  <c:v>10.029</c:v>
                </c:pt>
                <c:pt idx="4">
                  <c:v>13.686</c:v>
                </c:pt>
                <c:pt idx="5">
                  <c:v>10.614000000000001</c:v>
                </c:pt>
                <c:pt idx="6">
                  <c:v>3.2360000000000002</c:v>
                </c:pt>
              </c:numCache>
            </c:numRef>
          </c:val>
          <c:smooth val="0"/>
          <c:extLst>
            <c:ext xmlns:c16="http://schemas.microsoft.com/office/drawing/2014/chart" uri="{C3380CC4-5D6E-409C-BE32-E72D297353CC}">
              <c16:uniqueId val="{00000001-E916-4BDF-9FE7-F58EE5712751}"/>
            </c:ext>
          </c:extLst>
        </c:ser>
        <c:ser>
          <c:idx val="2"/>
          <c:order val="2"/>
          <c:tx>
            <c:v>GE</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Lit>
              <c:formatCode>General</c:formatCode>
              <c:ptCount val="7"/>
              <c:pt idx="0">
                <c:v>0</c:v>
              </c:pt>
              <c:pt idx="1">
                <c:v>10</c:v>
              </c:pt>
              <c:pt idx="2">
                <c:v>20</c:v>
              </c:pt>
              <c:pt idx="3">
                <c:v>30</c:v>
              </c:pt>
              <c:pt idx="4">
                <c:v>40</c:v>
              </c:pt>
              <c:pt idx="5">
                <c:v>50</c:v>
              </c:pt>
              <c:pt idx="6">
                <c:v>60</c:v>
              </c:pt>
            </c:numLit>
          </c:cat>
          <c:val>
            <c:numRef>
              <c:f>'4.测试数据记录'!$U$91:$U$97</c:f>
              <c:numCache>
                <c:formatCode>General</c:formatCode>
                <c:ptCount val="7"/>
                <c:pt idx="0">
                  <c:v>49.493000000000002</c:v>
                </c:pt>
                <c:pt idx="1">
                  <c:v>45.128999999999998</c:v>
                </c:pt>
                <c:pt idx="2">
                  <c:v>39.618000000000002</c:v>
                </c:pt>
                <c:pt idx="3">
                  <c:v>18.556000000000001</c:v>
                </c:pt>
                <c:pt idx="4">
                  <c:v>15.831</c:v>
                </c:pt>
                <c:pt idx="5">
                  <c:v>10.169</c:v>
                </c:pt>
                <c:pt idx="6">
                  <c:v>6.3559999999999999</c:v>
                </c:pt>
              </c:numCache>
            </c:numRef>
          </c:val>
          <c:smooth val="0"/>
          <c:extLst>
            <c:ext xmlns:c16="http://schemas.microsoft.com/office/drawing/2014/chart" uri="{C3380CC4-5D6E-409C-BE32-E72D297353CC}">
              <c16:uniqueId val="{00000002-E916-4BDF-9FE7-F58EE5712751}"/>
            </c:ext>
          </c:extLst>
        </c:ser>
        <c:ser>
          <c:idx val="3"/>
          <c:order val="3"/>
          <c:tx>
            <c:v>w/o Classic Light</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Lit>
              <c:formatCode>General</c:formatCode>
              <c:ptCount val="7"/>
              <c:pt idx="0">
                <c:v>0</c:v>
              </c:pt>
              <c:pt idx="1">
                <c:v>10</c:v>
              </c:pt>
              <c:pt idx="2">
                <c:v>20</c:v>
              </c:pt>
              <c:pt idx="3">
                <c:v>30</c:v>
              </c:pt>
              <c:pt idx="4">
                <c:v>40</c:v>
              </c:pt>
              <c:pt idx="5">
                <c:v>50</c:v>
              </c:pt>
              <c:pt idx="6">
                <c:v>60</c:v>
              </c:pt>
            </c:numLit>
          </c:cat>
          <c:val>
            <c:numRef>
              <c:f>('4.测试数据记录'!$U$11,'4.测试数据记录'!$U$12,'4.测试数据记录'!$U$15,'4.测试数据记录'!$U$16,'4.测试数据记录'!$U$17,'4.测试数据记录'!$U$18,'4.测试数据记录'!$U$19)</c:f>
              <c:numCache>
                <c:formatCode>General</c:formatCode>
                <c:ptCount val="7"/>
                <c:pt idx="0">
                  <c:v>53.827999999999996</c:v>
                </c:pt>
                <c:pt idx="1">
                  <c:v>35.584333333333333</c:v>
                </c:pt>
                <c:pt idx="2">
                  <c:v>39.244999999999997</c:v>
                </c:pt>
                <c:pt idx="3">
                  <c:v>30.897500000000001</c:v>
                </c:pt>
                <c:pt idx="4">
                  <c:v>29.404</c:v>
                </c:pt>
                <c:pt idx="5">
                  <c:v>13.710666666666667</c:v>
                </c:pt>
                <c:pt idx="6">
                  <c:v>13.689</c:v>
                </c:pt>
              </c:numCache>
            </c:numRef>
          </c:val>
          <c:smooth val="0"/>
          <c:extLst>
            <c:ext xmlns:c16="http://schemas.microsoft.com/office/drawing/2014/chart" uri="{C3380CC4-5D6E-409C-BE32-E72D297353CC}">
              <c16:uniqueId val="{00000003-E916-4BDF-9FE7-F58EE5712751}"/>
            </c:ext>
          </c:extLst>
        </c:ser>
        <c:dLbls>
          <c:showLegendKey val="0"/>
          <c:showVal val="0"/>
          <c:showCatName val="0"/>
          <c:showSerName val="0"/>
          <c:showPercent val="0"/>
          <c:showBubbleSize val="0"/>
        </c:dLbls>
        <c:marker val="1"/>
        <c:smooth val="0"/>
        <c:axId val="96358400"/>
        <c:axId val="96360320"/>
      </c:lineChart>
      <c:catAx>
        <c:axId val="96358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Fiber Distance</a:t>
                </a:r>
                <a:r>
                  <a:rPr lang="en-US" altLang="zh-CN" baseline="0"/>
                  <a:t> </a:t>
                </a:r>
                <a:r>
                  <a:rPr lang="en-US"/>
                  <a:t>(km)</a:t>
                </a:r>
                <a:endParaRPr lang="zh-C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60320"/>
        <c:crosses val="autoZero"/>
        <c:auto val="1"/>
        <c:lblAlgn val="ctr"/>
        <c:lblOffset val="100"/>
        <c:noMultiLvlLbl val="0"/>
      </c:catAx>
      <c:valAx>
        <c:axId val="9636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u="none" strike="noStrike" kern="1200" baseline="0">
                    <a:solidFill>
                      <a:sysClr val="windowText" lastClr="000000">
                        <a:lumMod val="65000"/>
                        <a:lumOff val="35000"/>
                      </a:sysClr>
                    </a:solidFill>
                    <a:latin typeface="+mn-lt"/>
                    <a:ea typeface="+mn-ea"/>
                    <a:cs typeface="+mn-cs"/>
                  </a:rPr>
                  <a:t>QKD key</a:t>
                </a:r>
                <a:r>
                  <a:rPr lang="en-US" altLang="zh-CN"/>
                  <a:t> Rate (kbps)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58400"/>
        <c:crosses val="autoZero"/>
        <c:crossBetween val="midCat"/>
      </c:valAx>
      <c:spPr>
        <a:noFill/>
        <a:ln>
          <a:noFill/>
        </a:ln>
        <a:effectLst/>
      </c:spPr>
    </c:plotArea>
    <c:legend>
      <c:legendPos val="b"/>
      <c:layout>
        <c:manualLayout>
          <c:xMode val="edge"/>
          <c:yMode val="edge"/>
          <c:x val="0.64830356572344716"/>
          <c:y val="5.9209928534768946E-2"/>
          <c:w val="0.30674607093274425"/>
          <c:h val="0.25550533469575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3129396325459315"/>
          <c:h val="0.79500729075532228"/>
        </c:manualLayout>
      </c:layout>
      <c:scatterChart>
        <c:scatterStyle val="smoothMarker"/>
        <c:varyColors val="0"/>
        <c:ser>
          <c:idx val="0"/>
          <c:order val="0"/>
          <c:tx>
            <c:strRef>
              <c:f>Sheet1!$B$1</c:f>
              <c:strCache>
                <c:ptCount val="1"/>
                <c:pt idx="0">
                  <c:v>w/o classic light</c:v>
                </c:pt>
              </c:strCache>
            </c:strRef>
          </c:tx>
          <c:spPr>
            <a:ln w="34925" cap="rnd">
              <a:solidFill>
                <a:schemeClr val="accent1"/>
              </a:solidFill>
              <a:round/>
            </a:ln>
            <a:effectLst/>
          </c:spPr>
          <c:marker>
            <c:symbol val="circle"/>
            <c:size val="5"/>
            <c:spPr>
              <a:solidFill>
                <a:schemeClr val="accent1"/>
              </a:solidFill>
              <a:ln w="9525">
                <a:solidFill>
                  <a:schemeClr val="accent1"/>
                </a:solidFill>
              </a:ln>
              <a:effectLst/>
            </c:spPr>
          </c:marker>
          <c:xVal>
            <c:numRef>
              <c:f>Sheet1!$A$2:$A$5</c:f>
              <c:numCache>
                <c:formatCode>General</c:formatCode>
                <c:ptCount val="4"/>
                <c:pt idx="0">
                  <c:v>0</c:v>
                </c:pt>
                <c:pt idx="1">
                  <c:v>20</c:v>
                </c:pt>
                <c:pt idx="2">
                  <c:v>40</c:v>
                </c:pt>
                <c:pt idx="3">
                  <c:v>50</c:v>
                </c:pt>
              </c:numCache>
            </c:numRef>
          </c:xVal>
          <c:yVal>
            <c:numRef>
              <c:f>Sheet1!$B$2:$B$5</c:f>
              <c:numCache>
                <c:formatCode>General</c:formatCode>
                <c:ptCount val="4"/>
                <c:pt idx="0">
                  <c:v>30.8</c:v>
                </c:pt>
                <c:pt idx="1">
                  <c:v>12.5</c:v>
                </c:pt>
                <c:pt idx="2">
                  <c:v>3.8</c:v>
                </c:pt>
                <c:pt idx="3">
                  <c:v>2.5</c:v>
                </c:pt>
              </c:numCache>
            </c:numRef>
          </c:yVal>
          <c:smooth val="1"/>
          <c:extLst>
            <c:ext xmlns:c16="http://schemas.microsoft.com/office/drawing/2014/chart" uri="{C3380CC4-5D6E-409C-BE32-E72D297353CC}">
              <c16:uniqueId val="{00000000-4BF0-479D-8F05-327E376515F1}"/>
            </c:ext>
          </c:extLst>
        </c:ser>
        <c:ser>
          <c:idx val="1"/>
          <c:order val="1"/>
          <c:tx>
            <c:strRef>
              <c:f>Sheet1!$C$1</c:f>
              <c:strCache>
                <c:ptCount val="1"/>
                <c:pt idx="0">
                  <c:v>same direction</c:v>
                </c:pt>
              </c:strCache>
            </c:strRef>
          </c:tx>
          <c:spPr>
            <a:ln w="31750" cap="rnd">
              <a:solidFill>
                <a:schemeClr val="accent2"/>
              </a:solidFill>
              <a:round/>
            </a:ln>
            <a:effectLst/>
          </c:spPr>
          <c:marker>
            <c:symbol val="circle"/>
            <c:size val="5"/>
            <c:spPr>
              <a:solidFill>
                <a:schemeClr val="accent2"/>
              </a:solidFill>
              <a:ln w="9525">
                <a:solidFill>
                  <a:schemeClr val="accent2"/>
                </a:solidFill>
              </a:ln>
              <a:effectLst/>
            </c:spPr>
          </c:marker>
          <c:xVal>
            <c:numRef>
              <c:f>Sheet1!$A$2:$A$5</c:f>
              <c:numCache>
                <c:formatCode>General</c:formatCode>
                <c:ptCount val="4"/>
                <c:pt idx="0">
                  <c:v>0</c:v>
                </c:pt>
                <c:pt idx="1">
                  <c:v>20</c:v>
                </c:pt>
                <c:pt idx="2">
                  <c:v>40</c:v>
                </c:pt>
                <c:pt idx="3">
                  <c:v>50</c:v>
                </c:pt>
              </c:numCache>
            </c:numRef>
          </c:xVal>
          <c:yVal>
            <c:numRef>
              <c:f>Sheet1!$C$2:$C$5</c:f>
              <c:numCache>
                <c:formatCode>General</c:formatCode>
                <c:ptCount val="4"/>
                <c:pt idx="0">
                  <c:v>32.9</c:v>
                </c:pt>
                <c:pt idx="1">
                  <c:v>11.5</c:v>
                </c:pt>
                <c:pt idx="2">
                  <c:v>1.6</c:v>
                </c:pt>
                <c:pt idx="3">
                  <c:v>2.5</c:v>
                </c:pt>
              </c:numCache>
            </c:numRef>
          </c:yVal>
          <c:smooth val="1"/>
          <c:extLst>
            <c:ext xmlns:c16="http://schemas.microsoft.com/office/drawing/2014/chart" uri="{C3380CC4-5D6E-409C-BE32-E72D297353CC}">
              <c16:uniqueId val="{00000001-4BF0-479D-8F05-327E376515F1}"/>
            </c:ext>
          </c:extLst>
        </c:ser>
        <c:ser>
          <c:idx val="2"/>
          <c:order val="2"/>
          <c:tx>
            <c:strRef>
              <c:f>Sheet1!$D$1</c:f>
              <c:strCache>
                <c:ptCount val="1"/>
                <c:pt idx="0">
                  <c:v>contrary direction</c:v>
                </c:pt>
              </c:strCache>
            </c:strRef>
          </c:tx>
          <c:spPr>
            <a:ln w="31750" cap="rnd">
              <a:solidFill>
                <a:schemeClr val="accent6"/>
              </a:solidFill>
              <a:round/>
            </a:ln>
            <a:effectLst/>
          </c:spPr>
          <c:marker>
            <c:symbol val="circle"/>
            <c:size val="5"/>
            <c:spPr>
              <a:solidFill>
                <a:schemeClr val="accent6">
                  <a:lumMod val="60000"/>
                  <a:lumOff val="40000"/>
                </a:schemeClr>
              </a:solidFill>
              <a:ln w="9525">
                <a:solidFill>
                  <a:schemeClr val="accent3"/>
                </a:solidFill>
              </a:ln>
              <a:effectLst/>
            </c:spPr>
          </c:marker>
          <c:xVal>
            <c:numRef>
              <c:f>Sheet1!$A$2:$A$5</c:f>
              <c:numCache>
                <c:formatCode>General</c:formatCode>
                <c:ptCount val="4"/>
                <c:pt idx="0">
                  <c:v>0</c:v>
                </c:pt>
                <c:pt idx="1">
                  <c:v>20</c:v>
                </c:pt>
                <c:pt idx="2">
                  <c:v>40</c:v>
                </c:pt>
                <c:pt idx="3">
                  <c:v>50</c:v>
                </c:pt>
              </c:numCache>
            </c:numRef>
          </c:xVal>
          <c:yVal>
            <c:numRef>
              <c:f>Sheet1!$D$2:$D$5</c:f>
              <c:numCache>
                <c:formatCode>General</c:formatCode>
                <c:ptCount val="4"/>
                <c:pt idx="0">
                  <c:v>35</c:v>
                </c:pt>
                <c:pt idx="1">
                  <c:v>12.2</c:v>
                </c:pt>
                <c:pt idx="2">
                  <c:v>3.4</c:v>
                </c:pt>
                <c:pt idx="3">
                  <c:v>3.1</c:v>
                </c:pt>
              </c:numCache>
            </c:numRef>
          </c:yVal>
          <c:smooth val="1"/>
          <c:extLst>
            <c:ext xmlns:c16="http://schemas.microsoft.com/office/drawing/2014/chart" uri="{C3380CC4-5D6E-409C-BE32-E72D297353CC}">
              <c16:uniqueId val="{00000002-4BF0-479D-8F05-327E376515F1}"/>
            </c:ext>
          </c:extLst>
        </c:ser>
        <c:dLbls>
          <c:showLegendKey val="0"/>
          <c:showVal val="0"/>
          <c:showCatName val="0"/>
          <c:showSerName val="0"/>
          <c:showPercent val="0"/>
          <c:showBubbleSize val="0"/>
        </c:dLbls>
        <c:axId val="1257352143"/>
        <c:axId val="792783839"/>
      </c:scatterChart>
      <c:valAx>
        <c:axId val="12573521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Fiber</a:t>
                </a:r>
                <a:r>
                  <a:rPr lang="en-US" altLang="zh-CN" baseline="0"/>
                  <a:t> distance (km)</a:t>
                </a:r>
                <a:endParaRPr lang="zh-CN" altLang="en-US"/>
              </a:p>
            </c:rich>
          </c:tx>
          <c:layout>
            <c:manualLayout>
              <c:xMode val="edge"/>
              <c:yMode val="edge"/>
              <c:x val="0.413658573928259"/>
              <c:y val="0.883888159813356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2783839"/>
        <c:crosses val="autoZero"/>
        <c:crossBetween val="midCat"/>
      </c:valAx>
      <c:valAx>
        <c:axId val="792783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QKD Key Rate (kbps)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352143"/>
        <c:crosses val="autoZero"/>
        <c:crossBetween val="midCat"/>
      </c:valAx>
      <c:spPr>
        <a:noFill/>
        <a:ln>
          <a:noFill/>
        </a:ln>
        <a:effectLst/>
      </c:spPr>
    </c:plotArea>
    <c:legend>
      <c:legendPos val="b"/>
      <c:layout>
        <c:manualLayout>
          <c:xMode val="edge"/>
          <c:yMode val="edge"/>
          <c:x val="0.6361008311461066"/>
          <c:y val="0.2042818606007582"/>
          <c:w val="0.29168700787401575"/>
          <c:h val="0.193866287547389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ource xmlns="334a01d7-b565-4edd-92e5-cca83928c361">D2.4 Editors</Source>
    <Meeting xmlns="334a01d7-b565-4edd-92e5-cca83928c361">​​E-meeting, 15-22 November 2021</Meeting>
    <Meeting_x0020_document_x0020_number xmlns="334a01d7-b565-4edd-92e5-cca83928c361">122</Meeting_x0020_document_x0020_number>
    <WG xmlns="2425a1df-4f9a-42f2-b0fa-3833dd06a54e">
      <Value>WG2</Value>
    </WG>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87F75BBCE80F45BAD8A4E94A0D39C2" ma:contentTypeVersion="4" ma:contentTypeDescription="Create a new document." ma:contentTypeScope="" ma:versionID="b0980852953c5bb97d2e6e9086141302">
  <xsd:schema xmlns:xsd="http://www.w3.org/2001/XMLSchema" xmlns:xs="http://www.w3.org/2001/XMLSchema" xmlns:p="http://schemas.microsoft.com/office/2006/metadata/properties" xmlns:ns2="334a01d7-b565-4edd-92e5-cca83928c361" xmlns:ns3="2425a1df-4f9a-42f2-b0fa-3833dd06a54e" targetNamespace="http://schemas.microsoft.com/office/2006/metadata/properties" ma:root="true" ma:fieldsID="eea6768c82e2d699aba46c53ecca0b53" ns2:_="" ns3:_="">
    <xsd:import namespace="334a01d7-b565-4edd-92e5-cca83928c361"/>
    <xsd:import namespace="2425a1df-4f9a-42f2-b0fa-3833dd06a54e"/>
    <xsd:element name="properties">
      <xsd:complexType>
        <xsd:sequence>
          <xsd:element name="documentManagement">
            <xsd:complexType>
              <xsd:all>
                <xsd:element ref="ns2:Meeting"/>
                <xsd:element ref="ns2:Source"/>
                <xsd:element ref="ns2:Meeting_x0020_document_x0020_number"/>
                <xsd:element ref="ns3:W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a01d7-b565-4edd-92e5-cca83928c361" elementFormDefault="qualified">
    <xsd:import namespace="http://schemas.microsoft.com/office/2006/documentManagement/types"/>
    <xsd:import namespace="http://schemas.microsoft.com/office/infopath/2007/PartnerControls"/>
    <xsd:element name="Meeting" ma:index="8" ma:displayName="Meeting" ma:description="Meeting location and date." ma:format="Dropdown" ma:internalName="Meeting">
      <xsd:simpleType>
        <xsd:restriction base="dms:Choice">
          <xsd:enumeration value="​​E-meeting, 15-22 November 2021"/>
          <xsd:enumeration value="E-meeting, 9-​20 August 2021​​"/>
          <xsd:enumeration value="E-meeting, ​​10-21 May 2021"/>
          <xsd:enumeration value="E-meeting, ​​25 January - 5 February 2021"/>
          <xsd:enumeration value="E-meeting, 26 October - 6 November 2020"/>
          <xsd:enumeration value="E-meeting, 27 July - 7 August 2020"/>
          <xsd:enumeration value="E-meeting, 15-26 June 2020"/>
          <xsd:enumeration value="E-meeting, 20-30 April 2020"/>
          <xsd:enumeration value="E-meeting, 18-20 February 2020"/>
          <xsd:enumeration value="Jinan, 9-10 December 2019"/>
        </xsd:restriction>
      </xsd:simpleType>
    </xsd:element>
    <xsd:element name="Source" ma:index="9" ma:displayName="Source" ma:description="Source of the document." ma:internalName="Source">
      <xsd:simpleType>
        <xsd:restriction base="dms:Text">
          <xsd:maxLength value="255"/>
        </xsd:restriction>
      </xsd:simpleType>
    </xsd:element>
    <xsd:element name="Meeting_x0020_document_x0020_number" ma:index="10" ma:displayName="Meeting document number" ma:default="###" ma:description="Meeting document number - Format (Doc###) Example: 001" ma:internalName="Meeting_x0020_document_x0020_number">
      <xsd:simpleType>
        <xsd:restriction base="dms:Text">
          <xsd:maxLength value="3"/>
        </xsd:restriction>
      </xsd:simpleType>
    </xsd:element>
  </xsd:schema>
  <xsd:schema xmlns:xsd="http://www.w3.org/2001/XMLSchema" xmlns:xs="http://www.w3.org/2001/XMLSchema" xmlns:dms="http://schemas.microsoft.com/office/2006/documentManagement/types" xmlns:pc="http://schemas.microsoft.com/office/infopath/2007/PartnerControls" targetNamespace="2425a1df-4f9a-42f2-b0fa-3833dd06a54e" elementFormDefault="qualified">
    <xsd:import namespace="http://schemas.microsoft.com/office/2006/documentManagement/types"/>
    <xsd:import namespace="http://schemas.microsoft.com/office/infopath/2007/PartnerControls"/>
    <xsd:element name="WG" ma:index="11" nillable="true" ma:displayName="WG" ma:description="Working Group" ma:internalName="WG">
      <xsd:complexType>
        <xsd:complexContent>
          <xsd:extension base="dms:MultiChoice">
            <xsd:sequence>
              <xsd:element name="Value" maxOccurs="unbounded" minOccurs="0" nillable="true">
                <xsd:simpleType>
                  <xsd:restriction base="dms:Choice">
                    <xsd:enumeration value="ALL"/>
                    <xsd:enumeration value="WG0"/>
                    <xsd:enumeration value="WG1"/>
                    <xsd:enumeration value="WG2"/>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A194D-011D-4B54-84E5-96F4183F4450}">
  <ds:schemaRefs>
    <ds:schemaRef ds:uri="http://schemas.openxmlformats.org/officeDocument/2006/bibliography"/>
  </ds:schemaRefs>
</ds:datastoreItem>
</file>

<file path=customXml/itemProps2.xml><?xml version="1.0" encoding="utf-8"?>
<ds:datastoreItem xmlns:ds="http://schemas.openxmlformats.org/officeDocument/2006/customXml" ds:itemID="{3021E2B6-F73A-4F77-A433-10E0079BA3EE}">
  <ds:schemaRefs>
    <ds:schemaRef ds:uri="http://schemas.microsoft.com/office/2006/metadata/properties"/>
    <ds:schemaRef ds:uri="http://schemas.microsoft.com/office/infopath/2007/PartnerControls"/>
    <ds:schemaRef ds:uri="334a01d7-b565-4edd-92e5-cca83928c361"/>
    <ds:schemaRef ds:uri="2425a1df-4f9a-42f2-b0fa-3833dd06a54e"/>
  </ds:schemaRefs>
</ds:datastoreItem>
</file>

<file path=customXml/itemProps3.xml><?xml version="1.0" encoding="utf-8"?>
<ds:datastoreItem xmlns:ds="http://schemas.openxmlformats.org/officeDocument/2006/customXml" ds:itemID="{3AA17FFC-0EE2-446A-94D6-2BAA3ED7C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a01d7-b565-4edd-92e5-cca83928c361"/>
    <ds:schemaRef ds:uri="2425a1df-4f9a-42f2-b0fa-3833dd06a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5A9728-E211-4A3B-BCEF-901E9E60B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6</TotalTime>
  <Pages>1</Pages>
  <Words>13837</Words>
  <Characters>78877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ITU-T Rec. Technical Report (24 November 2021) Technical Report FG QIT4N D2.4  Quantum key distribution network transport technologies </vt:lpstr>
    </vt:vector>
  </TitlesOfParts>
  <Manager>ITU-T</Manager>
  <Company>International Telecommunication Union (ITU)</Company>
  <LinksUpToDate>false</LinksUpToDate>
  <CharactersWithSpaces>92529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(24 November 2021) Technical Report FG QIT4N D2.4  Quantum key distribution network transport technologies </dc:title>
  <dc:subject>ITU-T Focus Group on Quantum Information  - Technology for Networks (FG QIT4N)</dc:subject>
  <dc:creator>ITU-T </dc:creator>
  <cp:keywords>.Technical Report,,Technical Report</cp:keywords>
  <dc:description>Gachetc, 18/01/2022, ITU51013811</dc:description>
  <cp:lastModifiedBy>TSB-AC</cp:lastModifiedBy>
  <cp:revision>5</cp:revision>
  <cp:lastPrinted>2022-01-21T11:18:00Z</cp:lastPrinted>
  <dcterms:created xsi:type="dcterms:W3CDTF">2022-01-20T15:44:00Z</dcterms:created>
  <dcterms:modified xsi:type="dcterms:W3CDTF">2022-01-21T11:19:00Z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0x010100D987F75BBCE80F45BAD8A4E94A0D39C2</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January 2022</vt:lpwstr>
  </property>
</Properties>
</file>