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492"/>
        <w:tblW w:w="9923" w:type="dxa"/>
        <w:tblLayout w:type="fixed"/>
        <w:tblCellMar>
          <w:left w:w="107" w:type="dxa"/>
          <w:right w:w="107" w:type="dxa"/>
        </w:tblCellMar>
        <w:tblLook w:val="0000" w:firstRow="0" w:lastRow="0" w:firstColumn="0" w:lastColumn="0" w:noHBand="0" w:noVBand="0"/>
        <w:tblCaption w:val="Document metadata (Study Group, meeting, Question, source, title)"/>
        <w:tblDescription w:val="Document metadata (Study Group, meeting, document number, Question, source, title)"/>
      </w:tblPr>
      <w:tblGrid>
        <w:gridCol w:w="2092"/>
        <w:gridCol w:w="4536"/>
        <w:gridCol w:w="3295"/>
      </w:tblGrid>
      <w:tr w:rsidR="002E6963" w14:paraId="23632690" w14:textId="77777777" w:rsidTr="00B25B6D">
        <w:trPr>
          <w:cantSplit/>
        </w:trPr>
        <w:tc>
          <w:tcPr>
            <w:tcW w:w="6628" w:type="dxa"/>
            <w:gridSpan w:val="2"/>
          </w:tcPr>
          <w:p w14:paraId="6C0F5145" w14:textId="77777777" w:rsidR="00CE0DBE" w:rsidRPr="006F3D93" w:rsidRDefault="002E6963" w:rsidP="008F1130">
            <w:pPr>
              <w:rPr>
                <w:sz w:val="32"/>
                <w:szCs w:val="32"/>
              </w:rPr>
            </w:pPr>
            <w:bookmarkStart w:id="0" w:name="_GoBack"/>
            <w:bookmarkEnd w:id="0"/>
            <w:r w:rsidRPr="006F3D93">
              <w:rPr>
                <w:b/>
                <w:bCs/>
                <w:sz w:val="32"/>
                <w:szCs w:val="32"/>
              </w:rPr>
              <w:t>Telecommunication</w:t>
            </w:r>
            <w:r w:rsidR="00F03622">
              <w:rPr>
                <w:b/>
                <w:bCs/>
                <w:sz w:val="32"/>
                <w:szCs w:val="32"/>
              </w:rPr>
              <w:br/>
            </w:r>
            <w:r w:rsidRPr="006F3D93">
              <w:rPr>
                <w:b/>
                <w:bCs/>
                <w:sz w:val="32"/>
                <w:szCs w:val="32"/>
              </w:rPr>
              <w:t xml:space="preserve">Development </w:t>
            </w:r>
            <w:r w:rsidR="00CE0DBE" w:rsidRPr="006F3D93">
              <w:rPr>
                <w:b/>
                <w:bCs/>
                <w:sz w:val="32"/>
                <w:szCs w:val="32"/>
              </w:rPr>
              <w:t>Sector</w:t>
            </w:r>
          </w:p>
          <w:p w14:paraId="22ADA70C" w14:textId="77777777" w:rsidR="002E6963" w:rsidRPr="00844A56" w:rsidRDefault="00163091" w:rsidP="008F1130">
            <w:pPr>
              <w:spacing w:before="40" w:after="40"/>
              <w:rPr>
                <w:rFonts w:ascii="Verdana" w:hAnsi="Verdana"/>
                <w:sz w:val="28"/>
                <w:szCs w:val="28"/>
              </w:rPr>
            </w:pPr>
            <w:r w:rsidRPr="00844A56">
              <w:rPr>
                <w:b/>
                <w:bCs/>
                <w:sz w:val="28"/>
                <w:szCs w:val="28"/>
              </w:rPr>
              <w:t>Study Groups</w:t>
            </w:r>
          </w:p>
        </w:tc>
        <w:tc>
          <w:tcPr>
            <w:tcW w:w="3295" w:type="dxa"/>
          </w:tcPr>
          <w:p w14:paraId="7AEE4F3F" w14:textId="77777777" w:rsidR="002E6963" w:rsidRPr="008F1130" w:rsidRDefault="00933A9E" w:rsidP="00933A9E">
            <w:pPr>
              <w:spacing w:before="40" w:after="80"/>
              <w:ind w:right="142"/>
              <w:jc w:val="right"/>
            </w:pPr>
            <w:r w:rsidRPr="005D532E">
              <w:rPr>
                <w:noProof/>
                <w:lang w:eastAsia="ja-JP"/>
              </w:rPr>
              <w:drawing>
                <wp:inline distT="0" distB="0" distL="0" distR="0" wp14:anchorId="7A6AA6D9" wp14:editId="688FBAD5">
                  <wp:extent cx="713373" cy="790575"/>
                  <wp:effectExtent l="0" t="0" r="0" b="0"/>
                  <wp:docPr id="1" name="Picture 1" descr="P:\SUP\Logos\Post-150th Anniv\ITU-logo-UN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UP\Logos\Post-150th Anniv\ITU-logo-UNblue.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10800000" flipH="1" flipV="1">
                            <a:off x="0" y="0"/>
                            <a:ext cx="754954" cy="836656"/>
                          </a:xfrm>
                          <a:prstGeom prst="rect">
                            <a:avLst/>
                          </a:prstGeom>
                          <a:noFill/>
                          <a:ln>
                            <a:noFill/>
                          </a:ln>
                        </pic:spPr>
                      </pic:pic>
                    </a:graphicData>
                  </a:graphic>
                </wp:inline>
              </w:drawing>
            </w:r>
          </w:p>
        </w:tc>
      </w:tr>
      <w:tr w:rsidR="002F3E58" w:rsidRPr="00997358" w14:paraId="678D8452" w14:textId="77777777" w:rsidTr="00B25B6D">
        <w:trPr>
          <w:cantSplit/>
        </w:trPr>
        <w:tc>
          <w:tcPr>
            <w:tcW w:w="9923" w:type="dxa"/>
            <w:gridSpan w:val="3"/>
            <w:vAlign w:val="center"/>
          </w:tcPr>
          <w:p w14:paraId="2DCB33C3" w14:textId="77777777" w:rsidR="002F3E58" w:rsidRPr="00747393" w:rsidRDefault="002F3E58" w:rsidP="002F3E58">
            <w:pPr>
              <w:rPr>
                <w:b/>
                <w:bCs/>
                <w:sz w:val="26"/>
                <w:szCs w:val="26"/>
              </w:rPr>
            </w:pPr>
            <w:bookmarkStart w:id="1" w:name="Meeting"/>
            <w:bookmarkEnd w:id="1"/>
            <w:r>
              <w:rPr>
                <w:b/>
                <w:bCs/>
                <w:sz w:val="26"/>
                <w:szCs w:val="26"/>
              </w:rPr>
              <w:t>ITU-D Study Group 1 Rapporteur Group Meetings</w:t>
            </w:r>
          </w:p>
        </w:tc>
      </w:tr>
      <w:tr w:rsidR="002F3E58" w:rsidRPr="00997358" w14:paraId="78E5C9A6" w14:textId="77777777" w:rsidTr="00B25B6D">
        <w:trPr>
          <w:cantSplit/>
        </w:trPr>
        <w:tc>
          <w:tcPr>
            <w:tcW w:w="9923" w:type="dxa"/>
            <w:gridSpan w:val="3"/>
            <w:tcBorders>
              <w:bottom w:val="single" w:sz="12" w:space="0" w:color="auto"/>
            </w:tcBorders>
            <w:vAlign w:val="center"/>
          </w:tcPr>
          <w:p w14:paraId="3B1A3EBE" w14:textId="77777777" w:rsidR="002F3E58" w:rsidRPr="00747393" w:rsidRDefault="002F3E58" w:rsidP="002F3E58">
            <w:pPr>
              <w:spacing w:before="0"/>
              <w:rPr>
                <w:b/>
                <w:bCs/>
                <w:szCs w:val="24"/>
              </w:rPr>
            </w:pPr>
            <w:bookmarkStart w:id="2" w:name="PlaceDate"/>
            <w:bookmarkEnd w:id="2"/>
            <w:r>
              <w:rPr>
                <w:b/>
                <w:bCs/>
                <w:szCs w:val="24"/>
              </w:rPr>
              <w:t>Geneva, 23 September - 4 October 2019</w:t>
            </w:r>
          </w:p>
        </w:tc>
      </w:tr>
      <w:tr w:rsidR="002E6963" w:rsidRPr="00997358" w14:paraId="40BD66A0" w14:textId="77777777" w:rsidTr="00B25B6D">
        <w:trPr>
          <w:cantSplit/>
        </w:trPr>
        <w:tc>
          <w:tcPr>
            <w:tcW w:w="6628" w:type="dxa"/>
            <w:gridSpan w:val="2"/>
          </w:tcPr>
          <w:p w14:paraId="2275E236" w14:textId="77777777" w:rsidR="002E6963" w:rsidRPr="00997358" w:rsidRDefault="002E6963" w:rsidP="008F1130">
            <w:pPr>
              <w:spacing w:before="0"/>
              <w:rPr>
                <w:rFonts w:cs="Arial"/>
                <w:b/>
                <w:bCs/>
                <w:sz w:val="20"/>
              </w:rPr>
            </w:pPr>
          </w:p>
        </w:tc>
        <w:tc>
          <w:tcPr>
            <w:tcW w:w="3295" w:type="dxa"/>
          </w:tcPr>
          <w:p w14:paraId="1F7403AA" w14:textId="77777777" w:rsidR="002E6963" w:rsidRPr="00997358" w:rsidRDefault="002E6963" w:rsidP="008F1130">
            <w:pPr>
              <w:spacing w:before="0"/>
              <w:rPr>
                <w:b/>
                <w:bCs/>
                <w:sz w:val="20"/>
              </w:rPr>
            </w:pPr>
          </w:p>
        </w:tc>
      </w:tr>
      <w:tr w:rsidR="00722129" w:rsidRPr="00002716" w14:paraId="6E763DD7" w14:textId="77777777" w:rsidTr="00B25B6D">
        <w:trPr>
          <w:cantSplit/>
        </w:trPr>
        <w:tc>
          <w:tcPr>
            <w:tcW w:w="6628" w:type="dxa"/>
            <w:gridSpan w:val="2"/>
            <w:vMerge w:val="restart"/>
          </w:tcPr>
          <w:p w14:paraId="3D16E81C" w14:textId="77777777" w:rsidR="00722129" w:rsidRPr="002E6963" w:rsidRDefault="00722129" w:rsidP="00722129">
            <w:pPr>
              <w:pStyle w:val="Committee"/>
              <w:rPr>
                <w:b w:val="0"/>
              </w:rPr>
            </w:pPr>
          </w:p>
        </w:tc>
        <w:tc>
          <w:tcPr>
            <w:tcW w:w="3295" w:type="dxa"/>
          </w:tcPr>
          <w:p w14:paraId="32D347CC" w14:textId="77777777" w:rsidR="00722129" w:rsidRPr="00D5285D" w:rsidRDefault="00722129" w:rsidP="008E631A">
            <w:pPr>
              <w:spacing w:before="0"/>
              <w:rPr>
                <w:bCs/>
                <w:lang w:val="es-ES"/>
              </w:rPr>
            </w:pPr>
            <w:r w:rsidRPr="00D5285D">
              <w:rPr>
                <w:b/>
                <w:bCs/>
                <w:lang w:val="es-ES"/>
              </w:rPr>
              <w:t xml:space="preserve">Document </w:t>
            </w:r>
            <w:hyperlink r:id="rId12" w:history="1">
              <w:r>
                <w:rPr>
                  <w:rStyle w:val="Hyperlink"/>
                  <w:b/>
                  <w:bCs/>
                  <w:lang w:val="es-ES"/>
                </w:rPr>
                <w:t>SG1RGQ/</w:t>
              </w:r>
              <w:r w:rsidR="00664D7C">
                <w:rPr>
                  <w:rStyle w:val="Hyperlink"/>
                  <w:b/>
                  <w:bCs/>
                  <w:lang w:val="es-ES"/>
                </w:rPr>
                <w:t>REP/</w:t>
              </w:r>
              <w:r w:rsidR="009737F5">
                <w:rPr>
                  <w:rStyle w:val="Hyperlink"/>
                  <w:b/>
                  <w:bCs/>
                  <w:lang w:val="es-ES"/>
                </w:rPr>
                <w:t>1</w:t>
              </w:r>
              <w:r w:rsidR="008E631A">
                <w:rPr>
                  <w:rStyle w:val="Hyperlink"/>
                  <w:b/>
                  <w:bCs/>
                  <w:lang w:val="es-ES"/>
                </w:rPr>
                <w:t>4</w:t>
              </w:r>
              <w:r>
                <w:rPr>
                  <w:rStyle w:val="Hyperlink"/>
                  <w:b/>
                  <w:bCs/>
                  <w:lang w:val="es-ES"/>
                </w:rPr>
                <w:t>-E</w:t>
              </w:r>
            </w:hyperlink>
          </w:p>
        </w:tc>
      </w:tr>
      <w:tr w:rsidR="00722129" w14:paraId="3725B8BE" w14:textId="77777777" w:rsidTr="00B25B6D">
        <w:trPr>
          <w:cantSplit/>
        </w:trPr>
        <w:tc>
          <w:tcPr>
            <w:tcW w:w="6628" w:type="dxa"/>
            <w:gridSpan w:val="2"/>
            <w:vMerge/>
          </w:tcPr>
          <w:p w14:paraId="492F4E0D" w14:textId="77777777" w:rsidR="00722129" w:rsidRPr="00002716" w:rsidRDefault="00722129" w:rsidP="00722129">
            <w:pPr>
              <w:spacing w:after="120"/>
              <w:rPr>
                <w:b/>
                <w:bCs/>
                <w:smallCaps/>
                <w:lang w:val="en-US"/>
              </w:rPr>
            </w:pPr>
          </w:p>
        </w:tc>
        <w:tc>
          <w:tcPr>
            <w:tcW w:w="3295" w:type="dxa"/>
          </w:tcPr>
          <w:p w14:paraId="36D226C2" w14:textId="77777777" w:rsidR="00722129" w:rsidRPr="00EC6F80" w:rsidRDefault="00A4711E" w:rsidP="00812D8E">
            <w:pPr>
              <w:spacing w:before="0"/>
              <w:rPr>
                <w:b/>
              </w:rPr>
            </w:pPr>
            <w:bookmarkStart w:id="3" w:name="CreationDate"/>
            <w:bookmarkEnd w:id="3"/>
            <w:r>
              <w:rPr>
                <w:b/>
              </w:rPr>
              <w:t>21 August 2019</w:t>
            </w:r>
          </w:p>
        </w:tc>
      </w:tr>
      <w:tr w:rsidR="00722129" w14:paraId="7AF992EC" w14:textId="77777777" w:rsidTr="00B25B6D">
        <w:trPr>
          <w:cantSplit/>
        </w:trPr>
        <w:tc>
          <w:tcPr>
            <w:tcW w:w="6628" w:type="dxa"/>
            <w:gridSpan w:val="2"/>
            <w:vMerge/>
          </w:tcPr>
          <w:p w14:paraId="3D2D29D0" w14:textId="77777777" w:rsidR="00722129" w:rsidRDefault="00722129" w:rsidP="00722129">
            <w:pPr>
              <w:spacing w:after="120"/>
              <w:rPr>
                <w:b/>
                <w:bCs/>
                <w:smallCaps/>
              </w:rPr>
            </w:pPr>
          </w:p>
        </w:tc>
        <w:tc>
          <w:tcPr>
            <w:tcW w:w="3295" w:type="dxa"/>
          </w:tcPr>
          <w:p w14:paraId="08A9F3C5" w14:textId="77777777" w:rsidR="00722129" w:rsidRPr="00D34008" w:rsidRDefault="00722129" w:rsidP="00722129">
            <w:pPr>
              <w:spacing w:before="0" w:after="240"/>
            </w:pPr>
            <w:r>
              <w:rPr>
                <w:b/>
              </w:rPr>
              <w:t xml:space="preserve">Original: </w:t>
            </w:r>
            <w:bookmarkStart w:id="4" w:name="Original"/>
            <w:bookmarkEnd w:id="4"/>
            <w:r>
              <w:rPr>
                <w:b/>
              </w:rPr>
              <w:t>English</w:t>
            </w:r>
          </w:p>
        </w:tc>
      </w:tr>
      <w:tr w:rsidR="00722129" w14:paraId="63C7711B" w14:textId="77777777" w:rsidTr="00B25B6D">
        <w:trPr>
          <w:cantSplit/>
        </w:trPr>
        <w:tc>
          <w:tcPr>
            <w:tcW w:w="9923" w:type="dxa"/>
            <w:gridSpan w:val="3"/>
          </w:tcPr>
          <w:p w14:paraId="53865714" w14:textId="77777777" w:rsidR="00722129" w:rsidRPr="007C6D17" w:rsidRDefault="00722129" w:rsidP="008E631A">
            <w:pPr>
              <w:pStyle w:val="Source"/>
              <w:tabs>
                <w:tab w:val="clear" w:pos="794"/>
                <w:tab w:val="clear" w:pos="1191"/>
                <w:tab w:val="clear" w:pos="1588"/>
                <w:tab w:val="clear" w:pos="1985"/>
                <w:tab w:val="left" w:pos="2161"/>
              </w:tabs>
              <w:ind w:left="2160" w:hanging="2160"/>
              <w:rPr>
                <w:szCs w:val="24"/>
              </w:rPr>
            </w:pPr>
            <w:bookmarkStart w:id="5" w:name="QShort"/>
            <w:bookmarkEnd w:id="5"/>
            <w:r>
              <w:rPr>
                <w:szCs w:val="24"/>
              </w:rPr>
              <w:t xml:space="preserve">Question </w:t>
            </w:r>
            <w:r w:rsidR="008E631A">
              <w:rPr>
                <w:szCs w:val="24"/>
              </w:rPr>
              <w:t>7</w:t>
            </w:r>
            <w:r>
              <w:rPr>
                <w:szCs w:val="24"/>
              </w:rPr>
              <w:t xml:space="preserve">/1: </w:t>
            </w:r>
            <w:r>
              <w:rPr>
                <w:szCs w:val="24"/>
              </w:rPr>
              <w:tab/>
            </w:r>
            <w:r w:rsidR="008E631A" w:rsidRPr="008E631A">
              <w:rPr>
                <w:szCs w:val="24"/>
              </w:rPr>
              <w:t>Access to telecommunication/ICT services by persons with disabilities and other persons with specific needs</w:t>
            </w:r>
          </w:p>
        </w:tc>
      </w:tr>
      <w:tr w:rsidR="00722129" w:rsidRPr="00722129" w14:paraId="0E1C1018" w14:textId="77777777" w:rsidTr="00B25B6D">
        <w:trPr>
          <w:cantSplit/>
        </w:trPr>
        <w:tc>
          <w:tcPr>
            <w:tcW w:w="2092" w:type="dxa"/>
          </w:tcPr>
          <w:p w14:paraId="754B06A7" w14:textId="77777777" w:rsidR="00722129" w:rsidRPr="009F3EB2" w:rsidRDefault="00722129" w:rsidP="00722129">
            <w:pPr>
              <w:pStyle w:val="Source"/>
            </w:pPr>
            <w:r w:rsidRPr="009F3EB2">
              <w:t>SOURCE:</w:t>
            </w:r>
          </w:p>
        </w:tc>
        <w:tc>
          <w:tcPr>
            <w:tcW w:w="7831" w:type="dxa"/>
            <w:gridSpan w:val="2"/>
          </w:tcPr>
          <w:p w14:paraId="5A4B1972" w14:textId="77777777" w:rsidR="00722129" w:rsidRPr="00722129" w:rsidRDefault="008E631A" w:rsidP="00A61EF8">
            <w:pPr>
              <w:pStyle w:val="Source"/>
              <w:tabs>
                <w:tab w:val="clear" w:pos="794"/>
                <w:tab w:val="clear" w:pos="1191"/>
                <w:tab w:val="clear" w:pos="1588"/>
                <w:tab w:val="clear" w:pos="1985"/>
              </w:tabs>
              <w:ind w:left="68"/>
              <w:rPr>
                <w:b w:val="0"/>
                <w:bCs/>
                <w:lang w:val="en-US"/>
              </w:rPr>
            </w:pPr>
            <w:bookmarkStart w:id="6" w:name="Source"/>
            <w:bookmarkEnd w:id="6"/>
            <w:r w:rsidRPr="008E631A">
              <w:rPr>
                <w:b w:val="0"/>
                <w:bCs/>
                <w:lang w:val="en-US"/>
              </w:rPr>
              <w:t>Rapporteur for Question 7/1</w:t>
            </w:r>
          </w:p>
        </w:tc>
      </w:tr>
      <w:tr w:rsidR="00722129" w14:paraId="16B898E9" w14:textId="77777777" w:rsidTr="00B25B6D">
        <w:trPr>
          <w:cantSplit/>
        </w:trPr>
        <w:tc>
          <w:tcPr>
            <w:tcW w:w="2092" w:type="dxa"/>
          </w:tcPr>
          <w:p w14:paraId="65A22EDA" w14:textId="77777777" w:rsidR="00722129" w:rsidRPr="00E94BAB" w:rsidRDefault="00722129" w:rsidP="00722129">
            <w:pPr>
              <w:pStyle w:val="Source"/>
              <w:spacing w:after="120"/>
            </w:pPr>
            <w:r w:rsidRPr="00E94BAB">
              <w:t>TITLE:</w:t>
            </w:r>
          </w:p>
        </w:tc>
        <w:tc>
          <w:tcPr>
            <w:tcW w:w="7831" w:type="dxa"/>
            <w:gridSpan w:val="2"/>
          </w:tcPr>
          <w:p w14:paraId="19EC3BA3" w14:textId="77777777" w:rsidR="00722129" w:rsidRPr="00E94BAB" w:rsidRDefault="00664D7C" w:rsidP="008E631A">
            <w:pPr>
              <w:pStyle w:val="Title1"/>
              <w:spacing w:before="120" w:after="120"/>
              <w:ind w:left="68"/>
              <w:rPr>
                <w:b w:val="0"/>
                <w:bCs/>
                <w:szCs w:val="18"/>
              </w:rPr>
            </w:pPr>
            <w:bookmarkStart w:id="7" w:name="Title"/>
            <w:bookmarkEnd w:id="7"/>
            <w:r>
              <w:rPr>
                <w:b w:val="0"/>
              </w:rPr>
              <w:t>Report</w:t>
            </w:r>
            <w:r w:rsidRPr="008D2D05">
              <w:rPr>
                <w:b w:val="0"/>
              </w:rPr>
              <w:t xml:space="preserve"> </w:t>
            </w:r>
            <w:r>
              <w:rPr>
                <w:b w:val="0"/>
              </w:rPr>
              <w:t>of</w:t>
            </w:r>
            <w:r w:rsidRPr="008D2D05">
              <w:rPr>
                <w:b w:val="0"/>
              </w:rPr>
              <w:t xml:space="preserve"> </w:t>
            </w:r>
            <w:r w:rsidR="00923255" w:rsidRPr="00923255">
              <w:rPr>
                <w:b w:val="0"/>
              </w:rPr>
              <w:t xml:space="preserve">the Rapporteur Group meeting on Question </w:t>
            </w:r>
            <w:r w:rsidR="008E631A">
              <w:rPr>
                <w:b w:val="0"/>
              </w:rPr>
              <w:t>7</w:t>
            </w:r>
            <w:r w:rsidR="00923255" w:rsidRPr="00923255">
              <w:rPr>
                <w:b w:val="0"/>
              </w:rPr>
              <w:t>/1</w:t>
            </w:r>
            <w:r w:rsidR="00923255">
              <w:rPr>
                <w:b w:val="0"/>
              </w:rPr>
              <w:t xml:space="preserve"> </w:t>
            </w:r>
            <w:r w:rsidR="00363B32">
              <w:rPr>
                <w:b w:val="0"/>
              </w:rPr>
              <w:br/>
            </w:r>
            <w:r w:rsidR="008E631A" w:rsidRPr="008E631A">
              <w:rPr>
                <w:b w:val="0"/>
                <w:bCs/>
                <w:lang w:val="en-US"/>
              </w:rPr>
              <w:t>(Geneva, Thursday, 3 October 2019, 09</w:t>
            </w:r>
            <w:r w:rsidR="00436623">
              <w:rPr>
                <w:b w:val="0"/>
                <w:bCs/>
                <w:lang w:val="en-US"/>
              </w:rPr>
              <w:t>:30 – 17:30 hours and Friday, 4 </w:t>
            </w:r>
            <w:r w:rsidR="008E631A" w:rsidRPr="008E631A">
              <w:rPr>
                <w:b w:val="0"/>
                <w:bCs/>
                <w:lang w:val="en-US"/>
              </w:rPr>
              <w:t>October 2019, 09:00 – 17:30 hours)</w:t>
            </w:r>
          </w:p>
        </w:tc>
      </w:tr>
    </w:tbl>
    <w:p w14:paraId="44F4A0BB" w14:textId="77777777" w:rsidR="001767A4" w:rsidRDefault="001767A4" w:rsidP="001767A4">
      <w:pPr>
        <w:spacing w:after="120"/>
        <w:rPr>
          <w:b/>
          <w:bCs/>
          <w:szCs w:val="24"/>
        </w:rPr>
      </w:pPr>
      <w:bookmarkStart w:id="8" w:name="RefDoc"/>
      <w:bookmarkEnd w:id="8"/>
    </w:p>
    <w:p w14:paraId="28889E04" w14:textId="644BA3D2" w:rsidR="001767A4" w:rsidRPr="0014278C" w:rsidRDefault="001767A4" w:rsidP="001767A4">
      <w:pPr>
        <w:spacing w:after="120"/>
        <w:rPr>
          <w:b/>
          <w:bCs/>
          <w:szCs w:val="24"/>
          <w:u w:val="single"/>
        </w:rPr>
      </w:pPr>
      <w:r w:rsidRPr="0014278C">
        <w:rPr>
          <w:b/>
          <w:bCs/>
          <w:szCs w:val="24"/>
          <w:u w:val="single"/>
        </w:rPr>
        <w:t>Day 1: Th</w:t>
      </w:r>
      <w:r w:rsidR="001A78EC" w:rsidRPr="0014278C">
        <w:rPr>
          <w:b/>
          <w:bCs/>
          <w:szCs w:val="24"/>
          <w:u w:val="single"/>
        </w:rPr>
        <w:t>ur</w:t>
      </w:r>
      <w:r w:rsidRPr="0014278C">
        <w:rPr>
          <w:b/>
          <w:bCs/>
          <w:szCs w:val="24"/>
          <w:u w:val="single"/>
        </w:rPr>
        <w:t>sday, 3 October 2019</w:t>
      </w:r>
    </w:p>
    <w:p w14:paraId="42CEDB11" w14:textId="20138EB1" w:rsidR="00664D7C" w:rsidRPr="001767A4" w:rsidRDefault="00441C04" w:rsidP="001767A4">
      <w:pPr>
        <w:pStyle w:val="ListParagraph"/>
        <w:numPr>
          <w:ilvl w:val="0"/>
          <w:numId w:val="54"/>
        </w:numPr>
        <w:spacing w:after="120"/>
        <w:rPr>
          <w:b/>
          <w:bCs/>
          <w:szCs w:val="24"/>
        </w:rPr>
      </w:pPr>
      <w:r w:rsidRPr="001767A4">
        <w:rPr>
          <w:b/>
          <w:bCs/>
          <w:szCs w:val="24"/>
        </w:rPr>
        <w:t>Adoption of the agenda</w:t>
      </w:r>
    </w:p>
    <w:p w14:paraId="14B6EC67" w14:textId="32D5CF4A" w:rsidR="00923255" w:rsidRPr="00C05CB5" w:rsidRDefault="00C60613" w:rsidP="00A01715">
      <w:pPr>
        <w:pStyle w:val="CEOcontributionStart"/>
        <w:spacing w:before="60" w:after="60"/>
        <w:rPr>
          <w:rStyle w:val="Hyperlink"/>
          <w:rFonts w:asciiTheme="minorHAnsi" w:hAnsiTheme="minorHAnsi"/>
          <w:color w:val="FF0000"/>
          <w:sz w:val="24"/>
          <w:szCs w:val="24"/>
          <w:u w:val="none"/>
        </w:rPr>
      </w:pPr>
      <w:r w:rsidRPr="00C05CB5">
        <w:rPr>
          <w:rFonts w:asciiTheme="minorHAnsi" w:hAnsiTheme="minorHAnsi"/>
          <w:noProof/>
          <w:sz w:val="24"/>
          <w:szCs w:val="24"/>
        </w:rPr>
        <w:t xml:space="preserve">The Question 7/1 meeting was opened by the </w:t>
      </w:r>
      <w:bookmarkStart w:id="9" w:name="_Hlk21064299"/>
      <w:r w:rsidRPr="00C05CB5">
        <w:rPr>
          <w:rFonts w:asciiTheme="minorHAnsi" w:hAnsiTheme="minorHAnsi"/>
          <w:b/>
          <w:bCs/>
          <w:noProof/>
          <w:sz w:val="24"/>
          <w:szCs w:val="24"/>
          <w:lang w:val="en-US"/>
        </w:rPr>
        <w:t xml:space="preserve">Rapporteur Ms Amela Odobasic </w:t>
      </w:r>
      <w:bookmarkEnd w:id="9"/>
      <w:r w:rsidRPr="00C05CB5">
        <w:rPr>
          <w:rFonts w:asciiTheme="minorHAnsi" w:hAnsiTheme="minorHAnsi"/>
          <w:b/>
          <w:bCs/>
          <w:noProof/>
          <w:sz w:val="24"/>
          <w:szCs w:val="24"/>
        </w:rPr>
        <w:t>(Bosnia-Herzegovina)</w:t>
      </w:r>
      <w:r w:rsidR="001A78EC">
        <w:rPr>
          <w:rFonts w:asciiTheme="minorHAnsi" w:hAnsiTheme="minorHAnsi"/>
          <w:noProof/>
          <w:sz w:val="24"/>
          <w:szCs w:val="24"/>
          <w:lang w:val="en-US"/>
        </w:rPr>
        <w:t xml:space="preserve"> and</w:t>
      </w:r>
      <w:r w:rsidRPr="00C05CB5">
        <w:rPr>
          <w:rFonts w:asciiTheme="minorHAnsi" w:hAnsiTheme="minorHAnsi"/>
          <w:noProof/>
          <w:sz w:val="24"/>
          <w:szCs w:val="24"/>
          <w:lang w:val="en-US"/>
        </w:rPr>
        <w:t xml:space="preserve"> chaired</w:t>
      </w:r>
      <w:r w:rsidRPr="00C05CB5">
        <w:rPr>
          <w:rFonts w:asciiTheme="minorHAnsi" w:hAnsiTheme="minorHAnsi"/>
          <w:noProof/>
          <w:sz w:val="24"/>
          <w:szCs w:val="24"/>
        </w:rPr>
        <w:t xml:space="preserve"> jointly by the management team composed of the Vice-Rapporteurs: </w:t>
      </w:r>
      <w:bookmarkStart w:id="10" w:name="_Hlk3994136"/>
      <w:r w:rsidRPr="00C05CB5">
        <w:rPr>
          <w:rFonts w:asciiTheme="minorHAnsi" w:hAnsiTheme="minorHAnsi"/>
          <w:b/>
          <w:bCs/>
          <w:noProof/>
          <w:sz w:val="24"/>
          <w:szCs w:val="24"/>
        </w:rPr>
        <w:t>Ms Andrea Saks (United States of America)</w:t>
      </w:r>
      <w:bookmarkEnd w:id="10"/>
      <w:r w:rsidRPr="00C05CB5">
        <w:rPr>
          <w:rFonts w:asciiTheme="minorHAnsi" w:hAnsiTheme="minorHAnsi"/>
          <w:b/>
          <w:bCs/>
          <w:noProof/>
          <w:sz w:val="24"/>
          <w:szCs w:val="24"/>
          <w:lang w:val="en-US"/>
        </w:rPr>
        <w:t xml:space="preserve">, </w:t>
      </w:r>
      <w:bookmarkStart w:id="11" w:name="_Hlk21063022"/>
      <w:r w:rsidRPr="00C05CB5">
        <w:rPr>
          <w:rFonts w:asciiTheme="minorHAnsi" w:hAnsiTheme="minorHAnsi"/>
          <w:b/>
          <w:bCs/>
          <w:noProof/>
          <w:sz w:val="24"/>
          <w:szCs w:val="24"/>
          <w:lang w:val="en-US"/>
        </w:rPr>
        <w:t xml:space="preserve">Mr Abdoulaye Dembele </w:t>
      </w:r>
      <w:bookmarkEnd w:id="11"/>
      <w:r w:rsidRPr="00C05CB5">
        <w:rPr>
          <w:rFonts w:asciiTheme="minorHAnsi" w:hAnsiTheme="minorHAnsi"/>
          <w:b/>
          <w:bCs/>
          <w:noProof/>
          <w:sz w:val="24"/>
          <w:szCs w:val="24"/>
          <w:lang w:val="en-US"/>
        </w:rPr>
        <w:t>(Mali), Mr Muhatia Godfrey (Kenya), Ms Mina Seonmin Jun (Republic of Korea)</w:t>
      </w:r>
      <w:r w:rsidRPr="00C05CB5">
        <w:rPr>
          <w:rFonts w:asciiTheme="minorHAnsi" w:hAnsiTheme="minorHAnsi"/>
          <w:noProof/>
          <w:sz w:val="24"/>
          <w:szCs w:val="24"/>
          <w:lang w:val="en-US"/>
        </w:rPr>
        <w:t xml:space="preserve">, </w:t>
      </w:r>
      <w:bookmarkStart w:id="12" w:name="_Hlk21297143"/>
      <w:bookmarkStart w:id="13" w:name="_Hlk3988245"/>
      <w:r w:rsidRPr="00C05CB5">
        <w:rPr>
          <w:rFonts w:asciiTheme="minorHAnsi" w:hAnsiTheme="minorHAnsi"/>
          <w:b/>
          <w:bCs/>
          <w:noProof/>
          <w:sz w:val="24"/>
          <w:szCs w:val="24"/>
          <w:lang w:val="en-US"/>
        </w:rPr>
        <w:t>Ms Maryam Tayefeh Mahmoudi (Islamic Republic of Iran)</w:t>
      </w:r>
      <w:bookmarkEnd w:id="12"/>
      <w:r w:rsidRPr="00C05CB5">
        <w:rPr>
          <w:rFonts w:asciiTheme="minorHAnsi" w:hAnsiTheme="minorHAnsi"/>
          <w:noProof/>
          <w:sz w:val="24"/>
          <w:szCs w:val="24"/>
          <w:lang w:val="en-US"/>
        </w:rPr>
        <w:t>,</w:t>
      </w:r>
      <w:bookmarkEnd w:id="13"/>
      <w:r w:rsidRPr="00C05CB5">
        <w:rPr>
          <w:rFonts w:asciiTheme="minorHAnsi" w:hAnsiTheme="minorHAnsi"/>
          <w:b/>
          <w:bCs/>
          <w:noProof/>
          <w:sz w:val="24"/>
          <w:szCs w:val="24"/>
          <w:lang w:val="en-US"/>
        </w:rPr>
        <w:t xml:space="preserve"> </w:t>
      </w:r>
      <w:bookmarkStart w:id="14" w:name="_Hlk21064909"/>
      <w:r w:rsidRPr="00C05CB5">
        <w:rPr>
          <w:rFonts w:asciiTheme="minorHAnsi" w:hAnsiTheme="minorHAnsi"/>
          <w:b/>
          <w:bCs/>
          <w:noProof/>
          <w:sz w:val="24"/>
          <w:szCs w:val="24"/>
          <w:lang w:val="en-US"/>
        </w:rPr>
        <w:t xml:space="preserve">Ms Anastasia Konukhova </w:t>
      </w:r>
      <w:bookmarkEnd w:id="14"/>
      <w:r w:rsidRPr="00C05CB5">
        <w:rPr>
          <w:rFonts w:asciiTheme="minorHAnsi" w:hAnsiTheme="minorHAnsi"/>
          <w:b/>
          <w:bCs/>
          <w:noProof/>
          <w:sz w:val="24"/>
          <w:szCs w:val="24"/>
          <w:lang w:val="en-US"/>
        </w:rPr>
        <w:t>(Russian Federation),</w:t>
      </w:r>
      <w:r w:rsidR="00194F16" w:rsidRPr="00C05CB5">
        <w:rPr>
          <w:rFonts w:asciiTheme="minorHAnsi" w:hAnsiTheme="minorHAnsi"/>
          <w:b/>
          <w:bCs/>
          <w:noProof/>
          <w:sz w:val="24"/>
          <w:szCs w:val="24"/>
          <w:lang w:val="en-US"/>
        </w:rPr>
        <w:t xml:space="preserve"> </w:t>
      </w:r>
      <w:bookmarkStart w:id="15" w:name="_Hlk21061932"/>
      <w:r w:rsidRPr="00C05CB5">
        <w:rPr>
          <w:rFonts w:asciiTheme="minorHAnsi" w:hAnsiTheme="minorHAnsi"/>
          <w:b/>
          <w:bCs/>
          <w:noProof/>
          <w:sz w:val="24"/>
          <w:szCs w:val="24"/>
          <w:lang w:val="en-US"/>
        </w:rPr>
        <w:t xml:space="preserve">Mr G.Antony Giannoumis </w:t>
      </w:r>
      <w:bookmarkEnd w:id="15"/>
      <w:r w:rsidRPr="00C05CB5">
        <w:rPr>
          <w:rFonts w:asciiTheme="minorHAnsi" w:hAnsiTheme="minorHAnsi"/>
          <w:b/>
          <w:bCs/>
          <w:noProof/>
          <w:sz w:val="24"/>
          <w:szCs w:val="24"/>
          <w:lang w:val="en-US"/>
        </w:rPr>
        <w:t xml:space="preserve">(Norway), </w:t>
      </w:r>
      <w:r w:rsidRPr="00C05CB5">
        <w:rPr>
          <w:rFonts w:asciiTheme="minorHAnsi" w:hAnsiTheme="minorHAnsi"/>
          <w:noProof/>
          <w:sz w:val="24"/>
          <w:szCs w:val="24"/>
          <w:lang w:val="en-US"/>
        </w:rPr>
        <w:t xml:space="preserve">and BDT Focal Point for ICT Accessibility </w:t>
      </w:r>
      <w:r w:rsidRPr="00C05CB5">
        <w:rPr>
          <w:rFonts w:asciiTheme="minorHAnsi" w:hAnsiTheme="minorHAnsi"/>
          <w:b/>
          <w:bCs/>
          <w:noProof/>
          <w:sz w:val="24"/>
          <w:szCs w:val="24"/>
          <w:lang w:val="en-US"/>
        </w:rPr>
        <w:t>Ms Roxana Widmer-Iliescu</w:t>
      </w:r>
      <w:r w:rsidRPr="00C05CB5">
        <w:rPr>
          <w:rFonts w:asciiTheme="minorHAnsi" w:hAnsiTheme="minorHAnsi"/>
          <w:noProof/>
          <w:sz w:val="24"/>
          <w:szCs w:val="24"/>
          <w:lang w:val="en-US"/>
        </w:rPr>
        <w:t>.</w:t>
      </w:r>
      <w:r w:rsidRPr="00C05CB5">
        <w:rPr>
          <w:rFonts w:asciiTheme="minorHAnsi" w:hAnsiTheme="minorHAnsi"/>
          <w:b/>
          <w:bCs/>
          <w:noProof/>
          <w:sz w:val="24"/>
          <w:szCs w:val="24"/>
          <w:lang w:val="en-US"/>
        </w:rPr>
        <w:t xml:space="preserve"> </w:t>
      </w:r>
      <w:r w:rsidRPr="00C05CB5">
        <w:rPr>
          <w:rFonts w:asciiTheme="minorHAnsi" w:hAnsiTheme="minorHAnsi"/>
          <w:bCs/>
          <w:noProof/>
          <w:sz w:val="24"/>
          <w:szCs w:val="24"/>
          <w:lang w:val="en-US"/>
        </w:rPr>
        <w:t>The Vice-Rapporteur</w:t>
      </w:r>
      <w:r w:rsidRPr="00C05CB5">
        <w:rPr>
          <w:rFonts w:asciiTheme="minorHAnsi" w:hAnsiTheme="minorHAnsi"/>
          <w:b/>
          <w:bCs/>
          <w:noProof/>
          <w:sz w:val="24"/>
          <w:szCs w:val="24"/>
          <w:lang w:val="en-US"/>
        </w:rPr>
        <w:t xml:space="preserve">, Dr. Mitsuji Matsumoto (Japan) </w:t>
      </w:r>
      <w:r w:rsidRPr="00C05CB5">
        <w:rPr>
          <w:rFonts w:asciiTheme="minorHAnsi" w:hAnsiTheme="minorHAnsi"/>
          <w:bCs/>
          <w:noProof/>
          <w:sz w:val="24"/>
          <w:szCs w:val="24"/>
          <w:lang w:val="en-US"/>
        </w:rPr>
        <w:t xml:space="preserve">participated remotely. The amendments were proposed to the agenda </w:t>
      </w:r>
      <w:hyperlink r:id="rId13" w:history="1">
        <w:r w:rsidRPr="00C05CB5">
          <w:rPr>
            <w:rStyle w:val="Hyperlink"/>
            <w:rFonts w:asciiTheme="minorHAnsi" w:hAnsiTheme="minorHAnsi" w:cstheme="minorHAnsi"/>
            <w:sz w:val="24"/>
            <w:szCs w:val="24"/>
            <w:lang w:val="en-US"/>
          </w:rPr>
          <w:t>SG1RGQ/OJ/14(Rev.2)</w:t>
        </w:r>
      </w:hyperlink>
      <w:r w:rsidRPr="00C05CB5">
        <w:rPr>
          <w:rStyle w:val="Hyperlink"/>
          <w:rFonts w:asciiTheme="minorHAnsi" w:hAnsiTheme="minorHAnsi" w:cstheme="minorHAnsi"/>
          <w:sz w:val="24"/>
          <w:szCs w:val="24"/>
          <w:u w:val="none"/>
          <w:lang w:val="en-US"/>
        </w:rPr>
        <w:t xml:space="preserve"> </w:t>
      </w:r>
      <w:r w:rsidRPr="00C05CB5">
        <w:rPr>
          <w:rStyle w:val="Hyperlink"/>
          <w:rFonts w:asciiTheme="minorHAnsi" w:hAnsiTheme="minorHAnsi" w:cstheme="minorHAnsi"/>
          <w:color w:val="auto"/>
          <w:sz w:val="24"/>
          <w:szCs w:val="24"/>
          <w:u w:val="none"/>
          <w:lang w:val="en-US"/>
        </w:rPr>
        <w:t>to discuss the documents</w:t>
      </w:r>
      <w:r w:rsidRPr="00C05CB5">
        <w:rPr>
          <w:rStyle w:val="Hyperlink"/>
          <w:rFonts w:asciiTheme="minorHAnsi" w:hAnsiTheme="minorHAnsi" w:cstheme="minorHAnsi"/>
          <w:sz w:val="24"/>
          <w:szCs w:val="24"/>
          <w:u w:val="none"/>
          <w:lang w:val="en-US"/>
        </w:rPr>
        <w:t xml:space="preserve"> </w:t>
      </w:r>
      <w:hyperlink r:id="rId14" w:history="1">
        <w:r w:rsidRPr="00C05CB5">
          <w:rPr>
            <w:rStyle w:val="Hyperlink"/>
            <w:rFonts w:asciiTheme="minorHAnsi" w:hAnsiTheme="minorHAnsi" w:cstheme="minorHAnsi"/>
            <w:sz w:val="24"/>
            <w:szCs w:val="24"/>
          </w:rPr>
          <w:t>SG1RGQ/257</w:t>
        </w:r>
      </w:hyperlink>
      <w:r w:rsidRPr="00C05CB5">
        <w:rPr>
          <w:rFonts w:asciiTheme="minorHAnsi" w:hAnsiTheme="minorHAnsi" w:cstheme="minorHAnsi"/>
          <w:sz w:val="24"/>
          <w:szCs w:val="24"/>
        </w:rPr>
        <w:t xml:space="preserve"> (JCA-AHF),</w:t>
      </w:r>
      <w:hyperlink r:id="rId15" w:history="1">
        <w:r w:rsidRPr="00C05CB5">
          <w:rPr>
            <w:rStyle w:val="Hyperlink"/>
            <w:rFonts w:asciiTheme="minorHAnsi" w:hAnsiTheme="minorHAnsi" w:cstheme="minorHAnsi"/>
            <w:sz w:val="24"/>
            <w:szCs w:val="24"/>
          </w:rPr>
          <w:t>SG1RGQ/232 + Annex</w:t>
        </w:r>
      </w:hyperlink>
      <w:r w:rsidRPr="00C05CB5">
        <w:rPr>
          <w:rFonts w:asciiTheme="minorHAnsi" w:hAnsiTheme="minorHAnsi" w:cstheme="minorHAnsi"/>
          <w:sz w:val="24"/>
          <w:szCs w:val="24"/>
        </w:rPr>
        <w:t xml:space="preserve"> , </w:t>
      </w:r>
      <w:hyperlink r:id="rId16" w:history="1">
        <w:r w:rsidRPr="00C05CB5">
          <w:rPr>
            <w:rStyle w:val="Hyperlink"/>
            <w:rFonts w:asciiTheme="minorHAnsi" w:hAnsiTheme="minorHAnsi" w:cstheme="minorHAnsi"/>
            <w:sz w:val="24"/>
            <w:szCs w:val="24"/>
          </w:rPr>
          <w:t>SG1RGQ/247</w:t>
        </w:r>
      </w:hyperlink>
      <w:r w:rsidRPr="00C05CB5">
        <w:rPr>
          <w:rFonts w:asciiTheme="minorHAnsi" w:hAnsiTheme="minorHAnsi" w:cstheme="minorHAnsi"/>
          <w:sz w:val="24"/>
          <w:szCs w:val="24"/>
        </w:rPr>
        <w:t xml:space="preserve"> (Russian Federation), </w:t>
      </w:r>
      <w:hyperlink r:id="rId17" w:history="1">
        <w:r w:rsidRPr="00C05CB5">
          <w:rPr>
            <w:rStyle w:val="Hyperlink"/>
            <w:rFonts w:asciiTheme="minorHAnsi" w:hAnsiTheme="minorHAnsi" w:cstheme="minorHAnsi"/>
            <w:sz w:val="24"/>
            <w:szCs w:val="24"/>
          </w:rPr>
          <w:t>SG1RGQ/248</w:t>
        </w:r>
      </w:hyperlink>
      <w:r w:rsidRPr="00C05CB5">
        <w:rPr>
          <w:rFonts w:asciiTheme="minorHAnsi" w:hAnsiTheme="minorHAnsi" w:cstheme="minorHAnsi"/>
          <w:sz w:val="24"/>
          <w:szCs w:val="24"/>
        </w:rPr>
        <w:t xml:space="preserve"> (Russian Federation) and </w:t>
      </w:r>
      <w:hyperlink r:id="rId18" w:history="1">
        <w:r w:rsidRPr="00C05CB5">
          <w:rPr>
            <w:rStyle w:val="Hyperlink"/>
            <w:rFonts w:asciiTheme="minorHAnsi" w:hAnsiTheme="minorHAnsi"/>
            <w:sz w:val="24"/>
            <w:szCs w:val="24"/>
          </w:rPr>
          <w:t>SG1RGQ/188</w:t>
        </w:r>
      </w:hyperlink>
      <w:r w:rsidRPr="00C05CB5">
        <w:rPr>
          <w:rFonts w:asciiTheme="minorHAnsi" w:hAnsiTheme="minorHAnsi"/>
          <w:sz w:val="24"/>
          <w:szCs w:val="24"/>
        </w:rPr>
        <w:t xml:space="preserve"> (P.R of China)on the first day of the meeting (3</w:t>
      </w:r>
      <w:r w:rsidRPr="00C05CB5">
        <w:rPr>
          <w:rFonts w:asciiTheme="minorHAnsi" w:hAnsiTheme="minorHAnsi"/>
          <w:sz w:val="24"/>
          <w:szCs w:val="24"/>
          <w:vertAlign w:val="superscript"/>
        </w:rPr>
        <w:t xml:space="preserve"> </w:t>
      </w:r>
      <w:r w:rsidRPr="00C05CB5">
        <w:rPr>
          <w:rFonts w:asciiTheme="minorHAnsi" w:hAnsiTheme="minorHAnsi"/>
          <w:sz w:val="24"/>
          <w:szCs w:val="24"/>
        </w:rPr>
        <w:t>October) bearing the relevance to the knowledge development session and the discussion about the progress of draft report (</w:t>
      </w:r>
      <w:hyperlink r:id="rId19" w:history="1">
        <w:r w:rsidRPr="00C05CB5">
          <w:rPr>
            <w:rStyle w:val="Hyperlink"/>
            <w:rFonts w:asciiTheme="minorHAnsi" w:hAnsiTheme="minorHAnsi"/>
            <w:sz w:val="24"/>
            <w:szCs w:val="24"/>
          </w:rPr>
          <w:t>SG1RGQ/192</w:t>
        </w:r>
      </w:hyperlink>
      <w:r w:rsidRPr="00C05CB5">
        <w:rPr>
          <w:rStyle w:val="Hyperlink"/>
          <w:rFonts w:asciiTheme="minorHAnsi" w:hAnsiTheme="minorHAnsi"/>
          <w:sz w:val="24"/>
          <w:szCs w:val="24"/>
        </w:rPr>
        <w:t xml:space="preserve">). </w:t>
      </w:r>
      <w:r w:rsidRPr="00C05CB5">
        <w:rPr>
          <w:rStyle w:val="Hyperlink"/>
          <w:rFonts w:asciiTheme="minorHAnsi" w:hAnsiTheme="minorHAnsi"/>
          <w:color w:val="auto"/>
          <w:sz w:val="24"/>
          <w:szCs w:val="24"/>
          <w:u w:val="none"/>
        </w:rPr>
        <w:t>The revised agenda is available in the documen</w:t>
      </w:r>
      <w:r w:rsidR="00194F16" w:rsidRPr="00C05CB5">
        <w:rPr>
          <w:rStyle w:val="Hyperlink"/>
          <w:rFonts w:asciiTheme="minorHAnsi" w:hAnsiTheme="minorHAnsi"/>
          <w:color w:val="auto"/>
          <w:sz w:val="24"/>
          <w:szCs w:val="24"/>
          <w:u w:val="none"/>
        </w:rPr>
        <w:t>t</w:t>
      </w:r>
      <w:r w:rsidR="00194F16" w:rsidRPr="00C05CB5">
        <w:rPr>
          <w:rStyle w:val="Hyperlink"/>
          <w:rFonts w:asciiTheme="minorHAnsi" w:hAnsiTheme="minorHAnsi"/>
          <w:color w:val="FF0000"/>
          <w:sz w:val="24"/>
          <w:szCs w:val="24"/>
          <w:u w:val="none"/>
        </w:rPr>
        <w:t xml:space="preserve"> </w:t>
      </w:r>
      <w:hyperlink r:id="rId20" w:history="1">
        <w:r w:rsidR="001B1CCC" w:rsidRPr="00C05CB5">
          <w:rPr>
            <w:rStyle w:val="Hyperlink"/>
            <w:rFonts w:asciiTheme="minorHAnsi" w:hAnsiTheme="minorHAnsi"/>
            <w:bCs/>
            <w:sz w:val="24"/>
            <w:szCs w:val="24"/>
          </w:rPr>
          <w:t>SG1RGQ/OJ/14(Rev.4)-E</w:t>
        </w:r>
      </w:hyperlink>
      <w:r w:rsidR="001767A4" w:rsidRPr="00C05CB5">
        <w:rPr>
          <w:rStyle w:val="Hyperlink"/>
          <w:rFonts w:asciiTheme="minorHAnsi" w:hAnsiTheme="minorHAnsi"/>
          <w:bCs/>
          <w:sz w:val="24"/>
          <w:szCs w:val="24"/>
        </w:rPr>
        <w:t>.</w:t>
      </w:r>
    </w:p>
    <w:p w14:paraId="04B94F98" w14:textId="75311688" w:rsidR="00AA0C9B" w:rsidRPr="00C05CB5" w:rsidRDefault="00AA0C9B" w:rsidP="001767A4">
      <w:pPr>
        <w:spacing w:after="120"/>
        <w:rPr>
          <w:b/>
          <w:szCs w:val="24"/>
          <w:u w:val="single"/>
        </w:rPr>
      </w:pPr>
      <w:r w:rsidRPr="00C05CB5">
        <w:rPr>
          <w:b/>
          <w:szCs w:val="24"/>
          <w:u w:val="single"/>
        </w:rPr>
        <w:t xml:space="preserve">Knowledge development session on the Fundamentals of ICT accessibility </w:t>
      </w:r>
    </w:p>
    <w:p w14:paraId="542F1D5C" w14:textId="0A8274B7" w:rsidR="00194F16" w:rsidRPr="00C05CB5" w:rsidRDefault="00AA0C9B" w:rsidP="00AA0C9B">
      <w:pPr>
        <w:spacing w:after="120"/>
        <w:rPr>
          <w:szCs w:val="24"/>
        </w:rPr>
      </w:pPr>
      <w:r w:rsidRPr="00C05CB5">
        <w:rPr>
          <w:szCs w:val="24"/>
        </w:rPr>
        <w:t xml:space="preserve">On Thursday, 3 October 2019, a </w:t>
      </w:r>
      <w:bookmarkStart w:id="16" w:name="_Hlk21059792"/>
      <w:r w:rsidRPr="00C05CB5">
        <w:rPr>
          <w:szCs w:val="24"/>
        </w:rPr>
        <w:t xml:space="preserve">knowledge development session on the </w:t>
      </w:r>
      <w:r w:rsidRPr="00C05CB5">
        <w:rPr>
          <w:b/>
          <w:szCs w:val="24"/>
        </w:rPr>
        <w:t xml:space="preserve">Fundamentals of ICT accessibility </w:t>
      </w:r>
      <w:r w:rsidR="001B1CCC" w:rsidRPr="00C05CB5">
        <w:rPr>
          <w:szCs w:val="24"/>
        </w:rPr>
        <w:t>as t</w:t>
      </w:r>
      <w:r w:rsidRPr="00C05CB5">
        <w:rPr>
          <w:szCs w:val="24"/>
        </w:rPr>
        <w:t xml:space="preserve">he key to ensuring inclusive communication for all </w:t>
      </w:r>
      <w:bookmarkEnd w:id="16"/>
      <w:r w:rsidRPr="00C05CB5">
        <w:rPr>
          <w:szCs w:val="24"/>
        </w:rPr>
        <w:t xml:space="preserve">was delivered the </w:t>
      </w:r>
      <w:r w:rsidRPr="00C05CB5">
        <w:rPr>
          <w:b/>
          <w:szCs w:val="24"/>
        </w:rPr>
        <w:t>BDT Focal Point, Ms Roxana Widmer-Iliescu.</w:t>
      </w:r>
      <w:r w:rsidRPr="00C05CB5">
        <w:rPr>
          <w:szCs w:val="24"/>
        </w:rPr>
        <w:t xml:space="preserve"> The session </w:t>
      </w:r>
      <w:r w:rsidR="00C76397">
        <w:rPr>
          <w:szCs w:val="24"/>
        </w:rPr>
        <w:t>was aimed at</w:t>
      </w:r>
      <w:r w:rsidRPr="00C05CB5">
        <w:rPr>
          <w:szCs w:val="24"/>
        </w:rPr>
        <w:t xml:space="preserve"> ITU members to understand key definitions and trends related to ICT accessibility</w:t>
      </w:r>
      <w:r w:rsidR="001B1CCC" w:rsidRPr="00C05CB5">
        <w:rPr>
          <w:szCs w:val="24"/>
        </w:rPr>
        <w:t xml:space="preserve"> policies and strategies</w:t>
      </w:r>
      <w:r w:rsidRPr="00C05CB5">
        <w:rPr>
          <w:szCs w:val="24"/>
        </w:rPr>
        <w:t>,</w:t>
      </w:r>
      <w:r w:rsidR="001A78EC">
        <w:rPr>
          <w:szCs w:val="24"/>
        </w:rPr>
        <w:t xml:space="preserve"> and</w:t>
      </w:r>
      <w:r w:rsidRPr="00C05CB5">
        <w:rPr>
          <w:szCs w:val="24"/>
        </w:rPr>
        <w:t xml:space="preserve"> digital accessibility requirements within human diversity</w:t>
      </w:r>
      <w:r w:rsidR="00C76397">
        <w:rPr>
          <w:szCs w:val="24"/>
        </w:rPr>
        <w:t>.</w:t>
      </w:r>
      <w:r w:rsidRPr="00C05CB5">
        <w:rPr>
          <w:szCs w:val="24"/>
        </w:rPr>
        <w:t xml:space="preserve"> The members expressed their appreciation for the opportunity to have their knowledge strengthened and updated, and stressed the need</w:t>
      </w:r>
      <w:r w:rsidR="001B1CCC" w:rsidRPr="00C05CB5">
        <w:rPr>
          <w:szCs w:val="24"/>
        </w:rPr>
        <w:t xml:space="preserve"> to continue </w:t>
      </w:r>
      <w:r w:rsidR="001767A4" w:rsidRPr="00C05CB5">
        <w:rPr>
          <w:szCs w:val="24"/>
        </w:rPr>
        <w:t>such</w:t>
      </w:r>
      <w:r w:rsidR="001B1CCC" w:rsidRPr="00C05CB5">
        <w:rPr>
          <w:szCs w:val="24"/>
        </w:rPr>
        <w:t xml:space="preserve"> capacity building</w:t>
      </w:r>
      <w:r w:rsidR="001767A4" w:rsidRPr="00C05CB5">
        <w:rPr>
          <w:szCs w:val="24"/>
        </w:rPr>
        <w:t>,</w:t>
      </w:r>
      <w:r w:rsidR="001B1CCC" w:rsidRPr="00C05CB5">
        <w:rPr>
          <w:szCs w:val="24"/>
        </w:rPr>
        <w:t xml:space="preserve"> including obtaining </w:t>
      </w:r>
      <w:r w:rsidRPr="00C05CB5">
        <w:rPr>
          <w:szCs w:val="24"/>
        </w:rPr>
        <w:t xml:space="preserve">ITU </w:t>
      </w:r>
      <w:r w:rsidR="001B1CCC" w:rsidRPr="00C05CB5">
        <w:rPr>
          <w:szCs w:val="24"/>
        </w:rPr>
        <w:t>certification on the topic</w:t>
      </w:r>
      <w:r w:rsidRPr="00C05CB5">
        <w:rPr>
          <w:szCs w:val="24"/>
        </w:rPr>
        <w:t xml:space="preserve">. The </w:t>
      </w:r>
      <w:bookmarkStart w:id="17" w:name="_Hlk21293123"/>
      <w:r w:rsidRPr="00C05CB5">
        <w:rPr>
          <w:b/>
          <w:szCs w:val="24"/>
        </w:rPr>
        <w:t>SG1 Chairperson, Ms Regina Fleur Bessou Assoumou</w:t>
      </w:r>
      <w:bookmarkEnd w:id="17"/>
      <w:r w:rsidRPr="00C05CB5">
        <w:rPr>
          <w:szCs w:val="24"/>
        </w:rPr>
        <w:t xml:space="preserve"> </w:t>
      </w:r>
      <w:r w:rsidR="00C76397">
        <w:rPr>
          <w:szCs w:val="24"/>
        </w:rPr>
        <w:t xml:space="preserve">commended </w:t>
      </w:r>
      <w:r w:rsidR="001B1CCC" w:rsidRPr="00C05CB5">
        <w:rPr>
          <w:szCs w:val="24"/>
        </w:rPr>
        <w:t>the initiative to empower through knowledge</w:t>
      </w:r>
      <w:r w:rsidRPr="00C05CB5">
        <w:rPr>
          <w:szCs w:val="24"/>
        </w:rPr>
        <w:t xml:space="preserve"> and </w:t>
      </w:r>
      <w:r w:rsidR="001B1CCC" w:rsidRPr="00C05CB5">
        <w:rPr>
          <w:szCs w:val="24"/>
        </w:rPr>
        <w:t>expressed interest in having similar knowledge sessions either within the Study Group 1 sessions or within relevant regional meetings and events as an</w:t>
      </w:r>
      <w:r w:rsidRPr="00C05CB5">
        <w:rPr>
          <w:szCs w:val="24"/>
        </w:rPr>
        <w:t xml:space="preserve"> opportunit</w:t>
      </w:r>
      <w:r w:rsidR="009F7D88" w:rsidRPr="00C05CB5">
        <w:rPr>
          <w:szCs w:val="24"/>
        </w:rPr>
        <w:t>y to</w:t>
      </w:r>
      <w:r w:rsidRPr="00C05CB5">
        <w:rPr>
          <w:szCs w:val="24"/>
        </w:rPr>
        <w:t xml:space="preserve"> </w:t>
      </w:r>
      <w:r w:rsidR="009F7D88" w:rsidRPr="00C05CB5">
        <w:rPr>
          <w:szCs w:val="24"/>
        </w:rPr>
        <w:t>support</w:t>
      </w:r>
      <w:r w:rsidRPr="00C05CB5">
        <w:rPr>
          <w:szCs w:val="24"/>
        </w:rPr>
        <w:t xml:space="preserve"> ITU </w:t>
      </w:r>
      <w:r w:rsidRPr="00C05CB5">
        <w:rPr>
          <w:szCs w:val="24"/>
        </w:rPr>
        <w:lastRenderedPageBreak/>
        <w:t xml:space="preserve">members </w:t>
      </w:r>
      <w:r w:rsidR="009F7D88" w:rsidRPr="00C05CB5">
        <w:rPr>
          <w:szCs w:val="24"/>
        </w:rPr>
        <w:t>in</w:t>
      </w:r>
      <w:r w:rsidRPr="00C05CB5">
        <w:rPr>
          <w:szCs w:val="24"/>
        </w:rPr>
        <w:t xml:space="preserve"> contribut</w:t>
      </w:r>
      <w:r w:rsidR="009F7D88" w:rsidRPr="00C05CB5">
        <w:rPr>
          <w:szCs w:val="24"/>
        </w:rPr>
        <w:t>ing</w:t>
      </w:r>
      <w:r w:rsidRPr="00C05CB5">
        <w:rPr>
          <w:szCs w:val="24"/>
        </w:rPr>
        <w:t xml:space="preserve"> to developing inclusive digital societies in their countries, regions and globally. </w:t>
      </w:r>
      <w:r w:rsidR="00C76397">
        <w:rPr>
          <w:szCs w:val="24"/>
        </w:rPr>
        <w:t>ITU members</w:t>
      </w:r>
      <w:r w:rsidRPr="00C05CB5">
        <w:rPr>
          <w:szCs w:val="24"/>
        </w:rPr>
        <w:t xml:space="preserve">, </w:t>
      </w:r>
      <w:bookmarkStart w:id="18" w:name="_Hlk21293348"/>
      <w:r w:rsidRPr="00C05CB5">
        <w:rPr>
          <w:b/>
          <w:szCs w:val="24"/>
        </w:rPr>
        <w:t>Cote d'Ivoire</w:t>
      </w:r>
      <w:bookmarkEnd w:id="18"/>
      <w:r w:rsidRPr="00C05CB5">
        <w:rPr>
          <w:szCs w:val="24"/>
        </w:rPr>
        <w:t xml:space="preserve">, </w:t>
      </w:r>
      <w:r w:rsidRPr="00C05CB5">
        <w:rPr>
          <w:b/>
          <w:szCs w:val="24"/>
        </w:rPr>
        <w:t>Central African Republic</w:t>
      </w:r>
      <w:r w:rsidRPr="00C05CB5">
        <w:rPr>
          <w:szCs w:val="24"/>
        </w:rPr>
        <w:t xml:space="preserve">, </w:t>
      </w:r>
      <w:r w:rsidRPr="00C05CB5">
        <w:rPr>
          <w:b/>
          <w:szCs w:val="24"/>
        </w:rPr>
        <w:t>Ghana, Senegal</w:t>
      </w:r>
      <w:r w:rsidRPr="00C05CB5">
        <w:rPr>
          <w:szCs w:val="24"/>
        </w:rPr>
        <w:t xml:space="preserve">, and </w:t>
      </w:r>
      <w:r w:rsidRPr="00C05CB5">
        <w:rPr>
          <w:b/>
          <w:szCs w:val="24"/>
        </w:rPr>
        <w:t>Zambia</w:t>
      </w:r>
      <w:r w:rsidRPr="00C05CB5">
        <w:rPr>
          <w:szCs w:val="24"/>
        </w:rPr>
        <w:t xml:space="preserve"> stressed the need for enhancing knowledge opportunities and other related activities aimed at the implementation of ICT accessibility in </w:t>
      </w:r>
      <w:r w:rsidR="001767A4" w:rsidRPr="00C05CB5">
        <w:rPr>
          <w:szCs w:val="24"/>
        </w:rPr>
        <w:t xml:space="preserve">the </w:t>
      </w:r>
      <w:r w:rsidRPr="00C05CB5">
        <w:rPr>
          <w:szCs w:val="24"/>
        </w:rPr>
        <w:t xml:space="preserve">African region. The members encouraged the BDT to develop onsite training, which would be certified by ITU and delivered to ITU members free of charge. </w:t>
      </w:r>
    </w:p>
    <w:p w14:paraId="43650385" w14:textId="77777777" w:rsidR="00C05CB5" w:rsidRPr="00C05CB5" w:rsidRDefault="00C05CB5" w:rsidP="00C05CB5">
      <w:pPr>
        <w:rPr>
          <w:rFonts w:ascii="Calibri" w:hAnsi="Calibri"/>
          <w:b/>
          <w:szCs w:val="24"/>
          <w:u w:val="single"/>
        </w:rPr>
      </w:pPr>
      <w:r w:rsidRPr="00C05CB5">
        <w:rPr>
          <w:rFonts w:ascii="Calibri" w:hAnsi="Calibri"/>
          <w:b/>
          <w:szCs w:val="24"/>
          <w:u w:val="single"/>
        </w:rPr>
        <w:t>Session on the development of the Report of the Q7/1 for the study period 2018-2021</w:t>
      </w:r>
      <w:r w:rsidRPr="00C05CB5">
        <w:rPr>
          <w:b/>
          <w:szCs w:val="24"/>
          <w:u w:val="single"/>
        </w:rPr>
        <w:t xml:space="preserve"> </w:t>
      </w:r>
    </w:p>
    <w:p w14:paraId="7A8CEBD0" w14:textId="34FC382B" w:rsidR="001767A4" w:rsidRPr="00C76397" w:rsidRDefault="00C05CB5" w:rsidP="00C76397">
      <w:pPr>
        <w:pStyle w:val="CEOcontributionStart"/>
        <w:spacing w:before="60" w:after="60"/>
        <w:rPr>
          <w:rFonts w:asciiTheme="minorHAnsi" w:eastAsia="Times New Roman" w:hAnsiTheme="minorHAnsi" w:cs="Times New Roman"/>
          <w:sz w:val="24"/>
          <w:szCs w:val="24"/>
        </w:rPr>
      </w:pPr>
      <w:r w:rsidRPr="008F72F5">
        <w:rPr>
          <w:rFonts w:asciiTheme="minorHAnsi" w:hAnsiTheme="minorHAnsi"/>
          <w:sz w:val="24"/>
          <w:szCs w:val="24"/>
        </w:rPr>
        <w:t xml:space="preserve">The session </w:t>
      </w:r>
      <w:r w:rsidR="008F72F5" w:rsidRPr="008F72F5">
        <w:rPr>
          <w:rFonts w:asciiTheme="minorHAnsi" w:hAnsiTheme="minorHAnsi"/>
          <w:sz w:val="24"/>
          <w:szCs w:val="24"/>
        </w:rPr>
        <w:t xml:space="preserve">reviewed </w:t>
      </w:r>
      <w:r w:rsidR="001A78EC">
        <w:rPr>
          <w:rFonts w:asciiTheme="minorHAnsi" w:hAnsiTheme="minorHAnsi"/>
          <w:sz w:val="24"/>
          <w:szCs w:val="24"/>
        </w:rPr>
        <w:t xml:space="preserve">the </w:t>
      </w:r>
      <w:r w:rsidR="008F72F5" w:rsidRPr="008F72F5">
        <w:rPr>
          <w:rFonts w:asciiTheme="minorHAnsi" w:hAnsiTheme="minorHAnsi"/>
          <w:sz w:val="24"/>
          <w:szCs w:val="24"/>
        </w:rPr>
        <w:t>Q7/1 draft Report (</w:t>
      </w:r>
      <w:hyperlink r:id="rId21" w:history="1">
        <w:r w:rsidR="008F72F5" w:rsidRPr="008F72F5">
          <w:rPr>
            <w:rStyle w:val="Hyperlink"/>
            <w:rFonts w:asciiTheme="minorHAnsi" w:hAnsiTheme="minorHAnsi"/>
            <w:sz w:val="24"/>
            <w:szCs w:val="24"/>
          </w:rPr>
          <w:t>SG1RGQ/192</w:t>
        </w:r>
      </w:hyperlink>
      <w:r w:rsidR="008F72F5" w:rsidRPr="008F72F5">
        <w:rPr>
          <w:rStyle w:val="Hyperlink"/>
          <w:rFonts w:asciiTheme="minorHAnsi" w:hAnsiTheme="minorHAnsi"/>
          <w:sz w:val="24"/>
          <w:szCs w:val="24"/>
        </w:rPr>
        <w:t>)</w:t>
      </w:r>
      <w:r w:rsidR="008F72F5" w:rsidRPr="008F72F5">
        <w:rPr>
          <w:rFonts w:asciiTheme="minorHAnsi" w:hAnsiTheme="minorHAnsi"/>
          <w:sz w:val="24"/>
          <w:szCs w:val="24"/>
        </w:rPr>
        <w:t>, its outline, and text, and discussed its progress and other deliverables. Regarding its</w:t>
      </w:r>
      <w:r w:rsidRPr="008F72F5">
        <w:rPr>
          <w:rFonts w:asciiTheme="minorHAnsi" w:hAnsiTheme="minorHAnsi"/>
          <w:sz w:val="24"/>
          <w:szCs w:val="24"/>
        </w:rPr>
        <w:t xml:space="preserve"> structure</w:t>
      </w:r>
      <w:r w:rsidR="008F72F5" w:rsidRPr="008F72F5">
        <w:rPr>
          <w:rFonts w:asciiTheme="minorHAnsi" w:hAnsiTheme="minorHAnsi"/>
          <w:sz w:val="24"/>
          <w:szCs w:val="24"/>
        </w:rPr>
        <w:t>, it was agreed to amalgamate the proposed amendments. As far as the content is concerned, the contributions received correspond to the agreed chapters and were in line with the Q7/1 Work Plan</w:t>
      </w:r>
      <w:r w:rsidR="008F72F5">
        <w:rPr>
          <w:rFonts w:asciiTheme="minorHAnsi" w:hAnsiTheme="minorHAnsi"/>
          <w:sz w:val="24"/>
          <w:szCs w:val="24"/>
        </w:rPr>
        <w:t xml:space="preserve">. </w:t>
      </w:r>
      <w:r w:rsidR="008F72F5" w:rsidRPr="008F72F5">
        <w:rPr>
          <w:rFonts w:asciiTheme="minorHAnsi" w:hAnsiTheme="minorHAnsi"/>
          <w:sz w:val="24"/>
          <w:szCs w:val="24"/>
        </w:rPr>
        <w:t xml:space="preserve">Additionally, </w:t>
      </w:r>
      <w:r w:rsidR="008F72F5" w:rsidRPr="008F72F5">
        <w:rPr>
          <w:rFonts w:asciiTheme="minorHAnsi" w:hAnsiTheme="minorHAnsi"/>
          <w:b/>
          <w:sz w:val="24"/>
          <w:szCs w:val="24"/>
        </w:rPr>
        <w:t xml:space="preserve">SG1 Chairperson, Ms Regina Fleur Bessou Assoumou, </w:t>
      </w:r>
      <w:r w:rsidR="008F72F5" w:rsidRPr="008F72F5">
        <w:rPr>
          <w:rFonts w:asciiTheme="minorHAnsi" w:hAnsiTheme="minorHAnsi"/>
          <w:sz w:val="24"/>
          <w:szCs w:val="24"/>
        </w:rPr>
        <w:t xml:space="preserve">invited the ITU members to consider </w:t>
      </w:r>
      <w:r w:rsidR="008F72F5">
        <w:rPr>
          <w:rFonts w:asciiTheme="minorHAnsi" w:hAnsiTheme="minorHAnsi"/>
          <w:sz w:val="24"/>
          <w:szCs w:val="24"/>
        </w:rPr>
        <w:t xml:space="preserve">the </w:t>
      </w:r>
      <w:r w:rsidR="008F72F5" w:rsidRPr="008F72F5">
        <w:rPr>
          <w:rFonts w:asciiTheme="minorHAnsi" w:hAnsiTheme="minorHAnsi"/>
          <w:sz w:val="24"/>
          <w:szCs w:val="24"/>
        </w:rPr>
        <w:t xml:space="preserve">involvement of active collaborators in final editing. </w:t>
      </w:r>
      <w:r w:rsidR="008F72F5" w:rsidRPr="008F72F5">
        <w:rPr>
          <w:rFonts w:asciiTheme="minorHAnsi" w:hAnsiTheme="minorHAnsi"/>
          <w:b/>
          <w:sz w:val="24"/>
          <w:szCs w:val="24"/>
        </w:rPr>
        <w:t xml:space="preserve">Mr Severing Gragba (Cote d'Ivoire) </w:t>
      </w:r>
      <w:r w:rsidR="008F72F5" w:rsidRPr="008F72F5">
        <w:rPr>
          <w:rFonts w:asciiTheme="minorHAnsi" w:eastAsia="Times New Roman" w:hAnsiTheme="minorHAnsi" w:cs="Times New Roman"/>
          <w:sz w:val="24"/>
          <w:szCs w:val="24"/>
        </w:rPr>
        <w:t>volunteered for this role, which was welcomed by the Q7/1 management team.</w:t>
      </w:r>
      <w:r w:rsidR="008F72F5">
        <w:rPr>
          <w:rFonts w:asciiTheme="minorHAnsi" w:eastAsia="Times New Roman" w:hAnsiTheme="minorHAnsi" w:cs="Times New Roman"/>
          <w:sz w:val="24"/>
          <w:szCs w:val="24"/>
        </w:rPr>
        <w:t xml:space="preserve"> The revised draft Report will be submitted in line with the deadline for submission for translation, </w:t>
      </w:r>
      <w:r w:rsidR="008F72F5" w:rsidRPr="008F72F5">
        <w:rPr>
          <w:rFonts w:asciiTheme="minorHAnsi" w:eastAsia="Times New Roman" w:hAnsiTheme="minorHAnsi" w:cs="Times New Roman"/>
          <w:sz w:val="24"/>
          <w:szCs w:val="24"/>
          <w:u w:val="single"/>
        </w:rPr>
        <w:t>2 January 2020</w:t>
      </w:r>
      <w:r w:rsidR="008F72F5">
        <w:rPr>
          <w:rFonts w:asciiTheme="minorHAnsi" w:eastAsia="Times New Roman" w:hAnsiTheme="minorHAnsi" w:cs="Times New Roman"/>
          <w:sz w:val="24"/>
          <w:szCs w:val="24"/>
        </w:rPr>
        <w:t xml:space="preserve"> for </w:t>
      </w:r>
      <w:r w:rsidR="001A78EC">
        <w:rPr>
          <w:rFonts w:asciiTheme="minorHAnsi" w:eastAsia="Times New Roman" w:hAnsiTheme="minorHAnsi" w:cs="Times New Roman"/>
          <w:sz w:val="24"/>
          <w:szCs w:val="24"/>
        </w:rPr>
        <w:t>ITU</w:t>
      </w:r>
      <w:r w:rsidR="008F72F5">
        <w:rPr>
          <w:rFonts w:asciiTheme="minorHAnsi" w:eastAsia="Times New Roman" w:hAnsiTheme="minorHAnsi" w:cs="Times New Roman"/>
          <w:sz w:val="24"/>
          <w:szCs w:val="24"/>
        </w:rPr>
        <w:t xml:space="preserve"> members to </w:t>
      </w:r>
      <w:r w:rsidR="00D86591">
        <w:rPr>
          <w:rFonts w:asciiTheme="minorHAnsi" w:eastAsia="Times New Roman" w:hAnsiTheme="minorHAnsi" w:cs="Times New Roman"/>
          <w:sz w:val="24"/>
          <w:szCs w:val="24"/>
        </w:rPr>
        <w:t>consider it at</w:t>
      </w:r>
      <w:r w:rsidR="008F72F5">
        <w:rPr>
          <w:rFonts w:asciiTheme="minorHAnsi" w:eastAsia="Times New Roman" w:hAnsiTheme="minorHAnsi" w:cs="Times New Roman"/>
          <w:sz w:val="24"/>
          <w:szCs w:val="24"/>
        </w:rPr>
        <w:t xml:space="preserve"> the next Rapporteur Group meeting planned for 17-21 February 2020.</w:t>
      </w:r>
    </w:p>
    <w:p w14:paraId="1ECF9D8F" w14:textId="44D77B0C" w:rsidR="001767A4" w:rsidRPr="008F72F5" w:rsidRDefault="00C05CB5" w:rsidP="00BC27CA">
      <w:pPr>
        <w:spacing w:after="120"/>
        <w:rPr>
          <w:b/>
          <w:szCs w:val="24"/>
          <w:u w:val="single"/>
        </w:rPr>
      </w:pPr>
      <w:r w:rsidRPr="008F72F5">
        <w:rPr>
          <w:b/>
          <w:szCs w:val="24"/>
          <w:u w:val="single"/>
        </w:rPr>
        <w:t>Day 2: Friday, 4 October 2019</w:t>
      </w:r>
    </w:p>
    <w:p w14:paraId="0985E3E1" w14:textId="7B724A4C" w:rsidR="00664D7C" w:rsidRPr="00C16CB3" w:rsidRDefault="00007134" w:rsidP="00C16CB3">
      <w:pPr>
        <w:pStyle w:val="ListParagraph"/>
        <w:numPr>
          <w:ilvl w:val="0"/>
          <w:numId w:val="54"/>
        </w:numPr>
        <w:spacing w:after="120"/>
        <w:rPr>
          <w:b/>
          <w:bCs/>
          <w:szCs w:val="24"/>
        </w:rPr>
      </w:pPr>
      <w:r w:rsidRPr="00C16CB3">
        <w:rPr>
          <w:b/>
          <w:bCs/>
        </w:rPr>
        <w:t>Review main conclusions of the March 2019 Rapporteur Group meeting together with mandate and expected output of the Question</w:t>
      </w:r>
    </w:p>
    <w:p w14:paraId="7083D4B9" w14:textId="11F750E5" w:rsidR="00A01715" w:rsidRDefault="00A01715" w:rsidP="00033E93">
      <w:pPr>
        <w:spacing w:after="120"/>
        <w:rPr>
          <w:rStyle w:val="Hyperlink"/>
          <w:noProof/>
          <w:color w:val="auto"/>
          <w:szCs w:val="24"/>
          <w:u w:val="none"/>
        </w:rPr>
      </w:pPr>
      <w:r>
        <w:rPr>
          <w:bCs/>
          <w:noProof/>
          <w:szCs w:val="24"/>
        </w:rPr>
        <w:t xml:space="preserve">The overview of the main conclusion of the March meeting </w:t>
      </w:r>
      <w:hyperlink r:id="rId22" w:history="1">
        <w:r w:rsidRPr="00033E93">
          <w:rPr>
            <w:rStyle w:val="Hyperlink"/>
            <w:rFonts w:cstheme="minorHAnsi"/>
            <w:szCs w:val="24"/>
            <w:lang w:val="en-US"/>
          </w:rPr>
          <w:t>1/REP/</w:t>
        </w:r>
      </w:hyperlink>
      <w:r w:rsidRPr="00033E93">
        <w:rPr>
          <w:rStyle w:val="Hyperlink"/>
          <w:rFonts w:cstheme="minorHAnsi"/>
          <w:szCs w:val="24"/>
          <w:lang w:val="en-US"/>
        </w:rPr>
        <w:t>15</w:t>
      </w:r>
      <w:r>
        <w:rPr>
          <w:rStyle w:val="Hyperlink"/>
          <w:rFonts w:cstheme="minorHAnsi"/>
          <w:szCs w:val="24"/>
          <w:lang w:val="en-US"/>
        </w:rPr>
        <w:t xml:space="preserve"> </w:t>
      </w:r>
      <w:r>
        <w:rPr>
          <w:bCs/>
          <w:noProof/>
          <w:szCs w:val="24"/>
        </w:rPr>
        <w:t xml:space="preserve">  </w:t>
      </w:r>
      <w:r w:rsidRPr="00A01715">
        <w:rPr>
          <w:rStyle w:val="Hyperlink"/>
          <w:noProof/>
          <w:color w:val="auto"/>
          <w:szCs w:val="24"/>
          <w:u w:val="none"/>
        </w:rPr>
        <w:t xml:space="preserve">was presented by the </w:t>
      </w:r>
      <w:r w:rsidRPr="00A01715">
        <w:rPr>
          <w:rStyle w:val="Hyperlink"/>
          <w:b/>
          <w:noProof/>
          <w:color w:val="auto"/>
          <w:szCs w:val="24"/>
          <w:u w:val="none"/>
        </w:rPr>
        <w:t>Vice-Rapporteur</w:t>
      </w:r>
      <w:r w:rsidRPr="00A01715">
        <w:rPr>
          <w:rStyle w:val="Hyperlink"/>
          <w:noProof/>
          <w:color w:val="auto"/>
          <w:szCs w:val="24"/>
          <w:u w:val="none"/>
        </w:rPr>
        <w:t xml:space="preserve"> </w:t>
      </w:r>
      <w:r w:rsidRPr="00A01715">
        <w:rPr>
          <w:b/>
          <w:bCs/>
          <w:noProof/>
          <w:szCs w:val="24"/>
          <w:lang w:val="en-US"/>
        </w:rPr>
        <w:t>Ms Mina Seonmin Jun (Republic of Korea)</w:t>
      </w:r>
      <w:r w:rsidRPr="00A01715">
        <w:rPr>
          <w:rStyle w:val="Hyperlink"/>
          <w:noProof/>
          <w:color w:val="auto"/>
          <w:szCs w:val="24"/>
          <w:u w:val="none"/>
        </w:rPr>
        <w:t>. The Vice-Rapporteur reminded that the objectives of the work plan for the study period 2018-2021 focus on the implementation of ITU policies and good practices on ICT accessibility</w:t>
      </w:r>
      <w:r w:rsidR="00194F16">
        <w:rPr>
          <w:rStyle w:val="Hyperlink"/>
          <w:noProof/>
          <w:color w:val="auto"/>
          <w:szCs w:val="24"/>
          <w:u w:val="none"/>
        </w:rPr>
        <w:t>, and encouraged</w:t>
      </w:r>
      <w:r w:rsidRPr="00A01715">
        <w:rPr>
          <w:rStyle w:val="Hyperlink"/>
          <w:noProof/>
          <w:color w:val="auto"/>
          <w:szCs w:val="24"/>
          <w:u w:val="none"/>
        </w:rPr>
        <w:t xml:space="preserve"> ITU members to use the available tools to develop corresponding national policies and strategies in their respective countries</w:t>
      </w:r>
      <w:r>
        <w:rPr>
          <w:rStyle w:val="Hyperlink"/>
          <w:noProof/>
          <w:color w:val="auto"/>
          <w:szCs w:val="24"/>
          <w:u w:val="none"/>
        </w:rPr>
        <w:t xml:space="preserve"> to ensure timely implementation. </w:t>
      </w:r>
    </w:p>
    <w:p w14:paraId="0C84C0EF" w14:textId="77777777" w:rsidR="00441C04" w:rsidRDefault="00007134" w:rsidP="00C16CB3">
      <w:pPr>
        <w:pStyle w:val="ListParagraph"/>
        <w:numPr>
          <w:ilvl w:val="0"/>
          <w:numId w:val="54"/>
        </w:numPr>
        <w:spacing w:after="120"/>
        <w:contextualSpacing w:val="0"/>
        <w:rPr>
          <w:b/>
          <w:bCs/>
        </w:rPr>
      </w:pPr>
      <w:r w:rsidRPr="00007134">
        <w:rPr>
          <w:b/>
          <w:bCs/>
        </w:rPr>
        <w:t>Present/discuss contributions and input documents, including Liaison Statements (if any)</w:t>
      </w:r>
      <w:r>
        <w:rPr>
          <w:b/>
          <w:bCs/>
        </w:rPr>
        <w:t xml:space="preserve"> </w:t>
      </w:r>
      <w:r w:rsidRPr="00007134">
        <w:rPr>
          <w:b/>
          <w:bCs/>
        </w:rPr>
        <w:t>(Interactive Q&amp;A/analysis/participants’ views/allocation to draft report and other deliverables)</w:t>
      </w:r>
    </w:p>
    <w:p w14:paraId="5BEA50E3" w14:textId="32FFB9AA" w:rsidR="00761718" w:rsidRPr="00D86591" w:rsidRDefault="00761718" w:rsidP="00D86591">
      <w:pPr>
        <w:pStyle w:val="CEOcontributionStart"/>
        <w:spacing w:before="60" w:after="60"/>
        <w:rPr>
          <w:rFonts w:asciiTheme="minorHAnsi" w:hAnsiTheme="minorHAnsi"/>
          <w:sz w:val="24"/>
          <w:szCs w:val="24"/>
        </w:rPr>
      </w:pPr>
      <w:r w:rsidRPr="00D86591">
        <w:rPr>
          <w:rFonts w:asciiTheme="minorHAnsi" w:hAnsiTheme="minorHAnsi"/>
          <w:sz w:val="24"/>
          <w:szCs w:val="24"/>
        </w:rPr>
        <w:t>A total of</w:t>
      </w:r>
      <w:r w:rsidR="00D86591" w:rsidRPr="00D86591">
        <w:rPr>
          <w:rFonts w:asciiTheme="minorHAnsi" w:hAnsiTheme="minorHAnsi"/>
          <w:sz w:val="24"/>
          <w:szCs w:val="24"/>
        </w:rPr>
        <w:t xml:space="preserve"> </w:t>
      </w:r>
      <w:r w:rsidR="00D86591" w:rsidRPr="00D86591">
        <w:rPr>
          <w:rFonts w:asciiTheme="minorHAnsi" w:hAnsiTheme="minorHAnsi"/>
          <w:b/>
          <w:sz w:val="24"/>
          <w:szCs w:val="24"/>
        </w:rPr>
        <w:t>31</w:t>
      </w:r>
      <w:r w:rsidRPr="00D86591">
        <w:rPr>
          <w:rFonts w:asciiTheme="minorHAnsi" w:hAnsiTheme="minorHAnsi"/>
          <w:sz w:val="24"/>
          <w:szCs w:val="24"/>
        </w:rPr>
        <w:t xml:space="preserve"> contributions was received, presented</w:t>
      </w:r>
      <w:r w:rsidR="001A78EC">
        <w:rPr>
          <w:rFonts w:asciiTheme="minorHAnsi" w:hAnsiTheme="minorHAnsi"/>
          <w:sz w:val="24"/>
          <w:szCs w:val="24"/>
        </w:rPr>
        <w:t>,</w:t>
      </w:r>
      <w:r w:rsidRPr="00D86591">
        <w:rPr>
          <w:rFonts w:asciiTheme="minorHAnsi" w:hAnsiTheme="minorHAnsi"/>
          <w:sz w:val="24"/>
          <w:szCs w:val="24"/>
        </w:rPr>
        <w:t xml:space="preserve"> and discussed at </w:t>
      </w:r>
      <w:r w:rsidR="001A78EC">
        <w:rPr>
          <w:rFonts w:asciiTheme="minorHAnsi" w:hAnsiTheme="minorHAnsi"/>
          <w:sz w:val="24"/>
          <w:szCs w:val="24"/>
        </w:rPr>
        <w:t xml:space="preserve">the </w:t>
      </w:r>
      <w:r w:rsidRPr="00D86591">
        <w:rPr>
          <w:rFonts w:asciiTheme="minorHAnsi" w:hAnsiTheme="minorHAnsi"/>
          <w:bCs/>
          <w:sz w:val="24"/>
          <w:szCs w:val="24"/>
        </w:rPr>
        <w:t>meeting</w:t>
      </w:r>
      <w:r w:rsidRPr="00D86591">
        <w:rPr>
          <w:rFonts w:asciiTheme="minorHAnsi" w:hAnsiTheme="minorHAnsi"/>
          <w:sz w:val="24"/>
          <w:szCs w:val="24"/>
        </w:rPr>
        <w:t xml:space="preserve">. A detailed outline of the received contributions (summarised) to be included in the draft Final Report is contained in </w:t>
      </w:r>
      <w:r w:rsidRPr="00D86591">
        <w:rPr>
          <w:rFonts w:asciiTheme="minorHAnsi" w:hAnsiTheme="minorHAnsi"/>
          <w:b/>
          <w:sz w:val="24"/>
          <w:szCs w:val="24"/>
        </w:rPr>
        <w:t>Annex 1</w:t>
      </w:r>
      <w:r w:rsidRPr="00D86591">
        <w:rPr>
          <w:rFonts w:asciiTheme="minorHAnsi" w:hAnsiTheme="minorHAnsi"/>
          <w:sz w:val="24"/>
          <w:szCs w:val="24"/>
        </w:rPr>
        <w:t xml:space="preserve"> of this meeting report.</w:t>
      </w:r>
      <w:r w:rsidR="00D86591" w:rsidRPr="00D86591">
        <w:rPr>
          <w:rFonts w:asciiTheme="minorHAnsi" w:hAnsiTheme="minorHAnsi"/>
          <w:sz w:val="24"/>
          <w:szCs w:val="24"/>
        </w:rPr>
        <w:t xml:space="preserve"> </w:t>
      </w:r>
    </w:p>
    <w:p w14:paraId="05ED24F0" w14:textId="01004E06" w:rsidR="00A44821" w:rsidRPr="00D86591" w:rsidRDefault="00194F16" w:rsidP="00033E93">
      <w:pPr>
        <w:pStyle w:val="CEOcontributionStart"/>
        <w:spacing w:before="60" w:after="60"/>
        <w:rPr>
          <w:rFonts w:asciiTheme="minorHAnsi" w:hAnsiTheme="minorHAnsi" w:cstheme="minorHAnsi"/>
          <w:sz w:val="24"/>
          <w:szCs w:val="24"/>
        </w:rPr>
      </w:pPr>
      <w:r>
        <w:rPr>
          <w:b/>
          <w:bCs/>
          <w:noProof/>
          <w:szCs w:val="24"/>
          <w:lang w:val="en-US"/>
        </w:rPr>
        <w:t xml:space="preserve">Vice-Rapporteur, </w:t>
      </w:r>
      <w:bookmarkStart w:id="19" w:name="_Hlk21062203"/>
      <w:r>
        <w:rPr>
          <w:b/>
          <w:bCs/>
          <w:noProof/>
          <w:szCs w:val="24"/>
          <w:lang w:val="en-US"/>
        </w:rPr>
        <w:t xml:space="preserve">Mr G.Antony Giannoumis </w:t>
      </w:r>
      <w:bookmarkEnd w:id="19"/>
      <w:r w:rsidRPr="00194F16">
        <w:rPr>
          <w:bCs/>
          <w:noProof/>
          <w:szCs w:val="24"/>
          <w:lang w:val="en-US"/>
        </w:rPr>
        <w:t>presented the document</w:t>
      </w:r>
      <w:r>
        <w:rPr>
          <w:b/>
          <w:bCs/>
          <w:noProof/>
          <w:szCs w:val="24"/>
          <w:lang w:val="en-US"/>
        </w:rPr>
        <w:t xml:space="preserve"> </w:t>
      </w:r>
      <w:hyperlink r:id="rId23" w:history="1">
        <w:r w:rsidR="00194909" w:rsidRPr="00795737">
          <w:rPr>
            <w:rStyle w:val="Hyperlink"/>
            <w:rFonts w:asciiTheme="minorHAnsi" w:hAnsiTheme="minorHAnsi"/>
            <w:sz w:val="24"/>
            <w:szCs w:val="24"/>
          </w:rPr>
          <w:t>1/183</w:t>
        </w:r>
      </w:hyperlink>
      <w:r w:rsidR="00194909" w:rsidRPr="00795737">
        <w:rPr>
          <w:rFonts w:asciiTheme="minorHAnsi" w:hAnsiTheme="minorHAnsi"/>
          <w:sz w:val="24"/>
          <w:szCs w:val="24"/>
        </w:rPr>
        <w:t xml:space="preserve"> </w:t>
      </w:r>
      <w:r w:rsidR="00194909" w:rsidRPr="007D4829">
        <w:rPr>
          <w:rFonts w:asciiTheme="minorHAnsi" w:hAnsiTheme="minorHAnsi" w:cstheme="minorHAnsi"/>
          <w:sz w:val="24"/>
          <w:szCs w:val="24"/>
        </w:rPr>
        <w:t>(</w:t>
      </w:r>
      <w:r w:rsidR="00194909" w:rsidRPr="00761718">
        <w:rPr>
          <w:rFonts w:asciiTheme="minorHAnsi" w:hAnsiTheme="minorHAnsi" w:cstheme="minorHAnsi"/>
          <w:b/>
          <w:sz w:val="24"/>
          <w:szCs w:val="24"/>
        </w:rPr>
        <w:t>Oslo Metropolitan University, Norway</w:t>
      </w:r>
      <w:r w:rsidR="00194909" w:rsidRPr="007D4829">
        <w:rPr>
          <w:rFonts w:asciiTheme="minorHAnsi" w:hAnsiTheme="minorHAnsi" w:cstheme="minorHAnsi"/>
          <w:sz w:val="24"/>
          <w:szCs w:val="24"/>
        </w:rPr>
        <w:t>)</w:t>
      </w:r>
      <w:r w:rsidR="002376AD" w:rsidRPr="007D4829">
        <w:rPr>
          <w:rFonts w:asciiTheme="minorHAnsi" w:hAnsiTheme="minorHAnsi" w:cstheme="minorHAnsi"/>
          <w:sz w:val="24"/>
          <w:szCs w:val="24"/>
        </w:rPr>
        <w:t xml:space="preserve"> </w:t>
      </w:r>
      <w:r>
        <w:rPr>
          <w:rFonts w:asciiTheme="minorHAnsi" w:hAnsiTheme="minorHAnsi" w:cstheme="minorHAnsi"/>
          <w:sz w:val="24"/>
          <w:szCs w:val="24"/>
        </w:rPr>
        <w:t xml:space="preserve">about </w:t>
      </w:r>
      <w:r w:rsidRPr="007D4829">
        <w:rPr>
          <w:rFonts w:asciiTheme="minorHAnsi" w:hAnsiTheme="minorHAnsi" w:cstheme="minorHAnsi"/>
          <w:sz w:val="24"/>
          <w:szCs w:val="24"/>
        </w:rPr>
        <w:t>ensur</w:t>
      </w:r>
      <w:r>
        <w:rPr>
          <w:rFonts w:asciiTheme="minorHAnsi" w:hAnsiTheme="minorHAnsi" w:cstheme="minorHAnsi"/>
          <w:sz w:val="24"/>
          <w:szCs w:val="24"/>
        </w:rPr>
        <w:t>ing</w:t>
      </w:r>
      <w:r w:rsidRPr="007D4829">
        <w:rPr>
          <w:rFonts w:asciiTheme="minorHAnsi" w:hAnsiTheme="minorHAnsi" w:cstheme="minorHAnsi"/>
          <w:sz w:val="24"/>
          <w:szCs w:val="24"/>
        </w:rPr>
        <w:t xml:space="preserve"> that everyone can equally use products, environments, programs, and services </w:t>
      </w:r>
      <w:r>
        <w:rPr>
          <w:rFonts w:asciiTheme="minorHAnsi" w:hAnsiTheme="minorHAnsi" w:cstheme="minorHAnsi"/>
          <w:sz w:val="24"/>
          <w:szCs w:val="24"/>
        </w:rPr>
        <w:t xml:space="preserve">through the </w:t>
      </w:r>
      <w:r w:rsidR="002376AD" w:rsidRPr="007D4829">
        <w:rPr>
          <w:rFonts w:asciiTheme="minorHAnsi" w:hAnsiTheme="minorHAnsi" w:cstheme="minorHAnsi"/>
          <w:sz w:val="24"/>
          <w:szCs w:val="24"/>
        </w:rPr>
        <w:t xml:space="preserve">Universal design. </w:t>
      </w:r>
      <w:r w:rsidR="00D86591" w:rsidRPr="00D86591">
        <w:rPr>
          <w:rFonts w:asciiTheme="minorHAnsi" w:hAnsiTheme="minorHAnsi" w:cstheme="minorHAnsi"/>
          <w:sz w:val="24"/>
          <w:szCs w:val="24"/>
        </w:rPr>
        <w:t xml:space="preserve">In </w:t>
      </w:r>
      <w:r w:rsidR="00D86591" w:rsidRPr="00D86591">
        <w:rPr>
          <w:rFonts w:asciiTheme="minorHAnsi" w:hAnsiTheme="minorHAnsi"/>
          <w:sz w:val="24"/>
          <w:szCs w:val="24"/>
        </w:rPr>
        <w:t>ensuring that ICT is universally designed for all people, four principles should be taken into consideration: social equality; human diversity (</w:t>
      </w:r>
      <w:r w:rsidR="00D86591" w:rsidRPr="00D86591">
        <w:rPr>
          <w:rFonts w:asciiTheme="minorHAnsi" w:hAnsiTheme="minorHAnsi"/>
          <w:bCs/>
          <w:i/>
          <w:iCs/>
          <w:sz w:val="24"/>
          <w:szCs w:val="24"/>
        </w:rPr>
        <w:t>equity);</w:t>
      </w:r>
      <w:r w:rsidR="00D86591" w:rsidRPr="00D86591">
        <w:rPr>
          <w:rFonts w:asciiTheme="minorHAnsi" w:hAnsiTheme="minorHAnsi"/>
          <w:sz w:val="24"/>
          <w:szCs w:val="24"/>
        </w:rPr>
        <w:t xml:space="preserve"> </w:t>
      </w:r>
      <w:r w:rsidR="00D86591" w:rsidRPr="00D86591">
        <w:rPr>
          <w:rFonts w:asciiTheme="minorHAnsi" w:hAnsiTheme="minorHAnsi"/>
          <w:bCs/>
          <w:i/>
          <w:iCs/>
          <w:sz w:val="24"/>
          <w:szCs w:val="24"/>
        </w:rPr>
        <w:t>access</w:t>
      </w:r>
      <w:r w:rsidR="00D86591" w:rsidRPr="00D86591">
        <w:rPr>
          <w:rFonts w:asciiTheme="minorHAnsi" w:hAnsiTheme="minorHAnsi"/>
          <w:b/>
          <w:bCs/>
          <w:sz w:val="24"/>
          <w:szCs w:val="24"/>
        </w:rPr>
        <w:t xml:space="preserve"> </w:t>
      </w:r>
      <w:r w:rsidR="00D86591" w:rsidRPr="00D86591">
        <w:rPr>
          <w:rFonts w:asciiTheme="minorHAnsi" w:hAnsiTheme="minorHAnsi"/>
          <w:sz w:val="24"/>
          <w:szCs w:val="24"/>
        </w:rPr>
        <w:t>and usability; active participation of persons with disabilities.</w:t>
      </w:r>
      <w:r w:rsidR="00D86591" w:rsidRPr="00D86591">
        <w:rPr>
          <w:rFonts w:asciiTheme="minorHAnsi" w:hAnsiTheme="minorHAnsi" w:cstheme="minorHAnsi"/>
          <w:sz w:val="24"/>
          <w:szCs w:val="24"/>
        </w:rPr>
        <w:t xml:space="preserve"> </w:t>
      </w:r>
    </w:p>
    <w:p w14:paraId="6C7964DF" w14:textId="17828082" w:rsidR="00A44821" w:rsidRPr="00033E93" w:rsidRDefault="00194F16" w:rsidP="00033E93">
      <w:pPr>
        <w:pStyle w:val="CEOcontributionStart"/>
        <w:spacing w:before="60" w:after="60"/>
        <w:rPr>
          <w:rFonts w:asciiTheme="minorHAnsi" w:hAnsiTheme="minorHAnsi" w:cstheme="minorHAnsi"/>
          <w:sz w:val="24"/>
          <w:szCs w:val="24"/>
        </w:rPr>
      </w:pPr>
      <w:r>
        <w:t>In the document</w:t>
      </w:r>
      <w:r w:rsidR="00D86591">
        <w:t>,</w:t>
      </w:r>
      <w:r>
        <w:t xml:space="preserve"> </w:t>
      </w:r>
      <w:hyperlink r:id="rId24" w:history="1">
        <w:r w:rsidR="00194909" w:rsidRPr="006B15D8">
          <w:rPr>
            <w:rStyle w:val="Hyperlink"/>
            <w:rFonts w:asciiTheme="minorHAnsi" w:hAnsiTheme="minorHAnsi"/>
            <w:sz w:val="24"/>
            <w:szCs w:val="24"/>
          </w:rPr>
          <w:t>SG1RGQ/137</w:t>
        </w:r>
      </w:hyperlink>
      <w:r w:rsidR="001A78EC">
        <w:rPr>
          <w:rStyle w:val="Hyperlink"/>
          <w:rFonts w:asciiTheme="minorHAnsi" w:hAnsiTheme="minorHAnsi"/>
          <w:sz w:val="24"/>
          <w:szCs w:val="24"/>
        </w:rPr>
        <w:t>,</w:t>
      </w:r>
      <w:r w:rsidR="00194909" w:rsidRPr="00324875">
        <w:rPr>
          <w:rFonts w:asciiTheme="minorHAnsi" w:hAnsiTheme="minorHAnsi"/>
          <w:sz w:val="24"/>
          <w:szCs w:val="24"/>
        </w:rPr>
        <w:t xml:space="preserve"> </w:t>
      </w:r>
      <w:r w:rsidR="00194909" w:rsidRPr="00761718">
        <w:rPr>
          <w:rFonts w:asciiTheme="minorHAnsi" w:hAnsiTheme="minorHAnsi" w:cstheme="minorHAnsi"/>
          <w:b/>
          <w:sz w:val="24"/>
          <w:szCs w:val="24"/>
        </w:rPr>
        <w:t>Cameroon</w:t>
      </w:r>
      <w:r w:rsidR="007D4829" w:rsidRPr="00033E93">
        <w:rPr>
          <w:rFonts w:asciiTheme="minorHAnsi" w:hAnsiTheme="minorHAnsi" w:cstheme="minorHAnsi"/>
          <w:sz w:val="24"/>
          <w:szCs w:val="24"/>
        </w:rPr>
        <w:t xml:space="preserve"> </w:t>
      </w:r>
      <w:r>
        <w:rPr>
          <w:rFonts w:asciiTheme="minorHAnsi" w:hAnsiTheme="minorHAnsi" w:cstheme="minorHAnsi"/>
          <w:sz w:val="24"/>
          <w:szCs w:val="24"/>
        </w:rPr>
        <w:t>presented</w:t>
      </w:r>
      <w:r w:rsidR="007D4829" w:rsidRPr="00033E93">
        <w:rPr>
          <w:rFonts w:asciiTheme="minorHAnsi" w:hAnsiTheme="minorHAnsi" w:cstheme="minorHAnsi"/>
          <w:sz w:val="24"/>
          <w:szCs w:val="24"/>
        </w:rPr>
        <w:t xml:space="preserve"> initiatives </w:t>
      </w:r>
      <w:r>
        <w:rPr>
          <w:rFonts w:asciiTheme="minorHAnsi" w:hAnsiTheme="minorHAnsi" w:cstheme="minorHAnsi"/>
          <w:sz w:val="24"/>
          <w:szCs w:val="24"/>
        </w:rPr>
        <w:t>aimed at</w:t>
      </w:r>
      <w:r w:rsidR="007D4829" w:rsidRPr="00033E93">
        <w:rPr>
          <w:rFonts w:asciiTheme="minorHAnsi" w:hAnsiTheme="minorHAnsi" w:cstheme="minorHAnsi"/>
          <w:sz w:val="24"/>
          <w:szCs w:val="24"/>
        </w:rPr>
        <w:t xml:space="preserve"> developing infrastructures to promote widespread digitization and </w:t>
      </w:r>
      <w:r w:rsidR="00625627">
        <w:rPr>
          <w:rFonts w:asciiTheme="minorHAnsi" w:hAnsiTheme="minorHAnsi" w:cstheme="minorHAnsi"/>
          <w:sz w:val="24"/>
          <w:szCs w:val="24"/>
        </w:rPr>
        <w:t>overcome</w:t>
      </w:r>
      <w:r w:rsidR="00D86591">
        <w:rPr>
          <w:rFonts w:asciiTheme="minorHAnsi" w:hAnsiTheme="minorHAnsi" w:cstheme="minorHAnsi"/>
          <w:sz w:val="24"/>
          <w:szCs w:val="24"/>
        </w:rPr>
        <w:t xml:space="preserve"> digital</w:t>
      </w:r>
      <w:r w:rsidR="007D4829" w:rsidRPr="00033E93">
        <w:rPr>
          <w:rFonts w:asciiTheme="minorHAnsi" w:hAnsiTheme="minorHAnsi" w:cstheme="minorHAnsi"/>
          <w:sz w:val="24"/>
          <w:szCs w:val="24"/>
        </w:rPr>
        <w:t xml:space="preserve"> exclusion in rural areas; encouraging and developing the learning of ICT skills,</w:t>
      </w:r>
      <w:r w:rsidR="00D86591">
        <w:rPr>
          <w:rFonts w:asciiTheme="minorHAnsi" w:hAnsiTheme="minorHAnsi" w:cstheme="minorHAnsi"/>
          <w:sz w:val="24"/>
          <w:szCs w:val="24"/>
        </w:rPr>
        <w:t xml:space="preserve"> as well as including</w:t>
      </w:r>
      <w:r w:rsidR="007D4829" w:rsidRPr="00033E93">
        <w:rPr>
          <w:rFonts w:asciiTheme="minorHAnsi" w:hAnsiTheme="minorHAnsi" w:cstheme="minorHAnsi"/>
          <w:sz w:val="24"/>
          <w:szCs w:val="24"/>
        </w:rPr>
        <w:t xml:space="preserve"> civil-society organizations </w:t>
      </w:r>
      <w:r w:rsidR="00D86591">
        <w:rPr>
          <w:rFonts w:asciiTheme="minorHAnsi" w:hAnsiTheme="minorHAnsi" w:cstheme="minorHAnsi"/>
          <w:sz w:val="24"/>
          <w:szCs w:val="24"/>
        </w:rPr>
        <w:t>to support the</w:t>
      </w:r>
      <w:r w:rsidR="007D4829" w:rsidRPr="00033E93">
        <w:rPr>
          <w:rFonts w:asciiTheme="minorHAnsi" w:hAnsiTheme="minorHAnsi" w:cstheme="minorHAnsi"/>
          <w:sz w:val="24"/>
          <w:szCs w:val="24"/>
        </w:rPr>
        <w:t xml:space="preserve"> digital exclusion of persons with disabilities, especially the visually impaired.</w:t>
      </w:r>
      <w:r w:rsidR="00D86591" w:rsidRPr="00D86591">
        <w:rPr>
          <w:color w:val="0070C0"/>
        </w:rPr>
        <w:t xml:space="preserve"> </w:t>
      </w:r>
    </w:p>
    <w:p w14:paraId="68484337" w14:textId="01F5012B" w:rsidR="00A44821" w:rsidRPr="007D4829" w:rsidRDefault="00194F16" w:rsidP="007D4829">
      <w:pPr>
        <w:tabs>
          <w:tab w:val="left" w:pos="720"/>
        </w:tabs>
        <w:overflowPunct/>
        <w:autoSpaceDE/>
        <w:adjustRightInd/>
      </w:pPr>
      <w:r w:rsidRPr="00194F16">
        <w:rPr>
          <w:b/>
        </w:rPr>
        <w:t>Vice-Rappor</w:t>
      </w:r>
      <w:r>
        <w:rPr>
          <w:b/>
        </w:rPr>
        <w:t xml:space="preserve">teur, </w:t>
      </w:r>
      <w:r w:rsidRPr="00194F16">
        <w:rPr>
          <w:b/>
          <w:bCs/>
          <w:noProof/>
          <w:szCs w:val="24"/>
          <w:lang w:val="en-US"/>
        </w:rPr>
        <w:t>Mr Abdoulaye Dembele</w:t>
      </w:r>
      <w:r>
        <w:rPr>
          <w:b/>
          <w:bCs/>
          <w:noProof/>
          <w:szCs w:val="24"/>
          <w:lang w:val="en-US"/>
        </w:rPr>
        <w:t xml:space="preserve"> </w:t>
      </w:r>
      <w:r w:rsidRPr="00194F16">
        <w:rPr>
          <w:bCs/>
          <w:noProof/>
          <w:szCs w:val="24"/>
          <w:lang w:val="en-US"/>
        </w:rPr>
        <w:t>presented the document</w:t>
      </w:r>
      <w:r>
        <w:t xml:space="preserve"> </w:t>
      </w:r>
      <w:hyperlink r:id="rId25" w:history="1">
        <w:r w:rsidR="006C7824" w:rsidRPr="006B15D8">
          <w:rPr>
            <w:rStyle w:val="Hyperlink"/>
            <w:szCs w:val="24"/>
          </w:rPr>
          <w:t>SG1RGQ/142</w:t>
        </w:r>
      </w:hyperlink>
      <w:r w:rsidR="006C7824" w:rsidRPr="00324875">
        <w:rPr>
          <w:szCs w:val="24"/>
        </w:rPr>
        <w:t xml:space="preserve"> </w:t>
      </w:r>
      <w:r>
        <w:rPr>
          <w:szCs w:val="24"/>
        </w:rPr>
        <w:t>ou</w:t>
      </w:r>
      <w:r w:rsidR="001A78EC">
        <w:rPr>
          <w:szCs w:val="24"/>
        </w:rPr>
        <w:t>tlining</w:t>
      </w:r>
      <w:r>
        <w:rPr>
          <w:szCs w:val="24"/>
        </w:rPr>
        <w:t xml:space="preserve"> </w:t>
      </w:r>
      <w:r>
        <w:t>t</w:t>
      </w:r>
      <w:r w:rsidR="007D4829">
        <w:t xml:space="preserve">he Universal Access Fund Management Agency (AGEFAU) </w:t>
      </w:r>
      <w:r>
        <w:t xml:space="preserve">project in </w:t>
      </w:r>
      <w:r w:rsidRPr="00194F16">
        <w:rPr>
          <w:b/>
        </w:rPr>
        <w:t>Mali</w:t>
      </w:r>
      <w:r>
        <w:t xml:space="preserve">. The Fund </w:t>
      </w:r>
      <w:r w:rsidR="007D4829">
        <w:t>financ</w:t>
      </w:r>
      <w:r>
        <w:t>es</w:t>
      </w:r>
      <w:r w:rsidR="007D4829">
        <w:t xml:space="preserve"> ICT/telecommunication accessibility projects targeting disadvantaged groupings (women, rural </w:t>
      </w:r>
      <w:r w:rsidR="007D4829">
        <w:lastRenderedPageBreak/>
        <w:t>areas, schools) in general and associations of persons with disabilities in particular (UMAV, persons with physical disabilities).</w:t>
      </w:r>
      <w:r w:rsidR="007D4829" w:rsidRPr="007D4829">
        <w:t xml:space="preserve"> </w:t>
      </w:r>
      <w:r w:rsidR="00D86591">
        <w:t xml:space="preserve">The efforts by </w:t>
      </w:r>
      <w:r w:rsidR="00D86591" w:rsidRPr="00D86591">
        <w:rPr>
          <w:b/>
        </w:rPr>
        <w:t>Mali</w:t>
      </w:r>
      <w:r w:rsidR="001A78EC">
        <w:rPr>
          <w:b/>
        </w:rPr>
        <w:t xml:space="preserve"> </w:t>
      </w:r>
      <w:r w:rsidR="00D86591" w:rsidRPr="00D86591">
        <w:t xml:space="preserve">were </w:t>
      </w:r>
      <w:r w:rsidR="001A78EC">
        <w:t>commmended</w:t>
      </w:r>
      <w:r w:rsidR="00D86591" w:rsidRPr="00D86591">
        <w:t xml:space="preserve"> by </w:t>
      </w:r>
      <w:r w:rsidR="00D86591">
        <w:t xml:space="preserve">the </w:t>
      </w:r>
      <w:r w:rsidR="00D86591" w:rsidRPr="00D86591">
        <w:rPr>
          <w:b/>
        </w:rPr>
        <w:t>Central African Republic</w:t>
      </w:r>
      <w:r w:rsidR="00D86591">
        <w:t xml:space="preserve">, </w:t>
      </w:r>
      <w:r w:rsidR="00D86591" w:rsidRPr="00D86591">
        <w:rPr>
          <w:b/>
        </w:rPr>
        <w:t>Cote d</w:t>
      </w:r>
      <w:r w:rsidR="00D86591">
        <w:rPr>
          <w:b/>
        </w:rPr>
        <w:t>'Ivoire,</w:t>
      </w:r>
      <w:r w:rsidR="00D86591">
        <w:t xml:space="preserve"> and </w:t>
      </w:r>
      <w:r w:rsidR="00D86591" w:rsidRPr="00D86591">
        <w:rPr>
          <w:b/>
        </w:rPr>
        <w:t>Niger</w:t>
      </w:r>
      <w:r w:rsidR="00C76397">
        <w:rPr>
          <w:b/>
        </w:rPr>
        <w:t xml:space="preserve">, </w:t>
      </w:r>
      <w:r w:rsidR="00C76397" w:rsidRPr="00C76397">
        <w:t>agreeing that</w:t>
      </w:r>
      <w:r w:rsidR="00C76397">
        <w:rPr>
          <w:b/>
        </w:rPr>
        <w:t xml:space="preserve"> </w:t>
      </w:r>
      <w:r w:rsidR="00D86591">
        <w:t xml:space="preserve">this model could be considered for </w:t>
      </w:r>
      <w:r w:rsidR="001A78EC">
        <w:t xml:space="preserve">as good practice to be </w:t>
      </w:r>
      <w:r w:rsidR="00D86591">
        <w:t>impleme</w:t>
      </w:r>
      <w:r w:rsidR="001A78EC">
        <w:t>nted</w:t>
      </w:r>
      <w:r w:rsidR="00D86591">
        <w:t xml:space="preserve"> in their respective countries</w:t>
      </w:r>
      <w:r w:rsidR="00C76397">
        <w:t>.</w:t>
      </w:r>
      <w:r w:rsidR="00D86591">
        <w:t xml:space="preserve"> </w:t>
      </w:r>
    </w:p>
    <w:p w14:paraId="6DDED6AE" w14:textId="2F3A9308" w:rsidR="00A44821" w:rsidRPr="00033E93" w:rsidRDefault="00194F16" w:rsidP="00033E93">
      <w:r>
        <w:t xml:space="preserve">In the document </w:t>
      </w:r>
      <w:hyperlink r:id="rId26" w:history="1">
        <w:r w:rsidR="006C7824" w:rsidRPr="006B15D8">
          <w:rPr>
            <w:rStyle w:val="Hyperlink"/>
            <w:szCs w:val="24"/>
          </w:rPr>
          <w:t>SG1RGQ/149</w:t>
        </w:r>
      </w:hyperlink>
      <w:r w:rsidR="001A78EC">
        <w:rPr>
          <w:rStyle w:val="Hyperlink"/>
          <w:szCs w:val="24"/>
        </w:rPr>
        <w:t>,</w:t>
      </w:r>
      <w:r w:rsidR="006C7824" w:rsidRPr="00324875">
        <w:rPr>
          <w:szCs w:val="24"/>
        </w:rPr>
        <w:t xml:space="preserve"> </w:t>
      </w:r>
      <w:r w:rsidR="006C7824" w:rsidRPr="00761718">
        <w:rPr>
          <w:b/>
          <w:szCs w:val="24"/>
        </w:rPr>
        <w:t>Haiti</w:t>
      </w:r>
      <w:r w:rsidR="007D4829">
        <w:rPr>
          <w:szCs w:val="24"/>
        </w:rPr>
        <w:t xml:space="preserve"> </w:t>
      </w:r>
      <w:r>
        <w:rPr>
          <w:szCs w:val="24"/>
        </w:rPr>
        <w:t xml:space="preserve">presented the </w:t>
      </w:r>
      <w:r w:rsidR="00033E93">
        <w:t>ICT initiative document</w:t>
      </w:r>
      <w:r w:rsidR="00D86591">
        <w:t>,</w:t>
      </w:r>
      <w:r w:rsidR="00033E93">
        <w:t xml:space="preserve"> </w:t>
      </w:r>
      <w:r>
        <w:t xml:space="preserve">which </w:t>
      </w:r>
      <w:r w:rsidR="00033E93">
        <w:t>incorporates a strategy for development through the digital economy</w:t>
      </w:r>
      <w:r w:rsidR="00D86591">
        <w:t>.</w:t>
      </w:r>
      <w:r w:rsidR="00033E93">
        <w:t xml:space="preserve"> </w:t>
      </w:r>
      <w:r w:rsidR="00EA4D8B" w:rsidRPr="00D86591">
        <w:t>The regulator</w:t>
      </w:r>
      <w:r w:rsidR="00D86591" w:rsidRPr="00D86591">
        <w:t>y authority</w:t>
      </w:r>
      <w:r w:rsidR="00EA4D8B" w:rsidRPr="00D86591">
        <w:t xml:space="preserve"> signed an agreement with the Secretary of State</w:t>
      </w:r>
      <w:r w:rsidR="00D86591" w:rsidRPr="00D86591">
        <w:t xml:space="preserve"> </w:t>
      </w:r>
      <w:r w:rsidR="00D86591">
        <w:t xml:space="preserve">and </w:t>
      </w:r>
      <w:r w:rsidR="00D86591" w:rsidRPr="00D86591">
        <w:t xml:space="preserve">including persons with disabilities, </w:t>
      </w:r>
      <w:r w:rsidR="00EA4D8B" w:rsidRPr="00D86591">
        <w:t xml:space="preserve">to jointly implement </w:t>
      </w:r>
      <w:r w:rsidR="00D86591">
        <w:t xml:space="preserve">the </w:t>
      </w:r>
      <w:r w:rsidR="00EA4D8B" w:rsidRPr="00D86591">
        <w:t>strategy to respond to the inclusiveness perspective.</w:t>
      </w:r>
    </w:p>
    <w:p w14:paraId="7B2F0A51" w14:textId="66ECEFA0" w:rsidR="00A44821" w:rsidRDefault="00194F16" w:rsidP="00194F16">
      <w:pPr>
        <w:pStyle w:val="CEOcontributionStart"/>
        <w:spacing w:before="60" w:after="60"/>
        <w:rPr>
          <w:rFonts w:asciiTheme="minorHAnsi" w:hAnsiTheme="minorHAnsi" w:cstheme="minorHAnsi"/>
          <w:sz w:val="24"/>
          <w:szCs w:val="24"/>
        </w:rPr>
      </w:pPr>
      <w:r>
        <w:t xml:space="preserve">The document </w:t>
      </w:r>
      <w:hyperlink r:id="rId27" w:history="1">
        <w:r w:rsidR="006C7824" w:rsidRPr="006B15D8">
          <w:rPr>
            <w:rStyle w:val="Hyperlink"/>
            <w:rFonts w:asciiTheme="minorHAnsi" w:hAnsiTheme="minorHAnsi"/>
            <w:sz w:val="24"/>
            <w:szCs w:val="24"/>
          </w:rPr>
          <w:t>SG1RGQ/156</w:t>
        </w:r>
      </w:hyperlink>
      <w:r w:rsidR="006C7824" w:rsidRPr="00324875">
        <w:rPr>
          <w:rFonts w:asciiTheme="minorHAnsi" w:hAnsiTheme="minorHAnsi"/>
          <w:sz w:val="24"/>
          <w:szCs w:val="24"/>
        </w:rPr>
        <w:t xml:space="preserve"> </w:t>
      </w:r>
      <w:r>
        <w:rPr>
          <w:rFonts w:asciiTheme="minorHAnsi" w:hAnsiTheme="minorHAnsi"/>
          <w:sz w:val="24"/>
          <w:szCs w:val="24"/>
        </w:rPr>
        <w:t xml:space="preserve">describes the efforts by </w:t>
      </w:r>
      <w:r>
        <w:rPr>
          <w:rFonts w:asciiTheme="minorHAnsi" w:hAnsiTheme="minorHAnsi" w:cstheme="minorHAnsi"/>
          <w:sz w:val="24"/>
          <w:szCs w:val="24"/>
        </w:rPr>
        <w:t>t</w:t>
      </w:r>
      <w:r w:rsidRPr="00033E93">
        <w:rPr>
          <w:rFonts w:asciiTheme="minorHAnsi" w:hAnsiTheme="minorHAnsi" w:cstheme="minorHAnsi"/>
          <w:sz w:val="24"/>
          <w:szCs w:val="24"/>
        </w:rPr>
        <w:t>he</w:t>
      </w:r>
      <w:r>
        <w:rPr>
          <w:rFonts w:asciiTheme="minorHAnsi" w:hAnsiTheme="minorHAnsi" w:cstheme="minorHAnsi"/>
          <w:sz w:val="24"/>
          <w:szCs w:val="24"/>
        </w:rPr>
        <w:t xml:space="preserve"> government of</w:t>
      </w:r>
      <w:r>
        <w:rPr>
          <w:rFonts w:asciiTheme="minorHAnsi" w:hAnsiTheme="minorHAnsi"/>
          <w:sz w:val="24"/>
          <w:szCs w:val="24"/>
        </w:rPr>
        <w:t xml:space="preserve"> </w:t>
      </w:r>
      <w:r w:rsidR="00D86591">
        <w:rPr>
          <w:rFonts w:asciiTheme="minorHAnsi" w:hAnsiTheme="minorHAnsi"/>
          <w:sz w:val="24"/>
          <w:szCs w:val="24"/>
        </w:rPr>
        <w:t xml:space="preserve">the </w:t>
      </w:r>
      <w:r w:rsidR="00D86591" w:rsidRPr="00D86591">
        <w:rPr>
          <w:rFonts w:asciiTheme="minorHAnsi" w:hAnsiTheme="minorHAnsi"/>
          <w:b/>
          <w:sz w:val="24"/>
          <w:szCs w:val="24"/>
        </w:rPr>
        <w:t>State of</w:t>
      </w:r>
      <w:r>
        <w:rPr>
          <w:rFonts w:asciiTheme="minorHAnsi" w:hAnsiTheme="minorHAnsi"/>
          <w:sz w:val="24"/>
          <w:szCs w:val="24"/>
        </w:rPr>
        <w:t xml:space="preserve"> </w:t>
      </w:r>
      <w:r w:rsidR="006C7824" w:rsidRPr="00761718">
        <w:rPr>
          <w:rFonts w:asciiTheme="minorHAnsi" w:hAnsiTheme="minorHAnsi" w:cstheme="minorHAnsi"/>
          <w:b/>
          <w:sz w:val="24"/>
          <w:szCs w:val="24"/>
        </w:rPr>
        <w:t>Palestine</w:t>
      </w:r>
      <w:r w:rsidR="006C7824" w:rsidRPr="00033E93">
        <w:rPr>
          <w:rFonts w:asciiTheme="minorHAnsi" w:hAnsiTheme="minorHAnsi" w:cstheme="minorHAnsi"/>
          <w:sz w:val="24"/>
          <w:szCs w:val="24"/>
        </w:rPr>
        <w:t xml:space="preserve"> </w:t>
      </w:r>
      <w:r>
        <w:rPr>
          <w:rFonts w:asciiTheme="minorHAnsi" w:hAnsiTheme="minorHAnsi" w:cstheme="minorHAnsi"/>
          <w:sz w:val="24"/>
          <w:szCs w:val="24"/>
        </w:rPr>
        <w:t xml:space="preserve">to ensure that telecommunication services are </w:t>
      </w:r>
      <w:r w:rsidRPr="001A78EC">
        <w:rPr>
          <w:rFonts w:asciiTheme="minorHAnsi" w:hAnsiTheme="minorHAnsi" w:cstheme="minorHAnsi"/>
          <w:i/>
          <w:sz w:val="24"/>
          <w:szCs w:val="24"/>
        </w:rPr>
        <w:t>available</w:t>
      </w:r>
      <w:r>
        <w:rPr>
          <w:rFonts w:asciiTheme="minorHAnsi" w:hAnsiTheme="minorHAnsi" w:cstheme="minorHAnsi"/>
          <w:sz w:val="24"/>
          <w:szCs w:val="24"/>
        </w:rPr>
        <w:t xml:space="preserve">, </w:t>
      </w:r>
      <w:r w:rsidRPr="001A78EC">
        <w:rPr>
          <w:rFonts w:asciiTheme="minorHAnsi" w:hAnsiTheme="minorHAnsi" w:cstheme="minorHAnsi"/>
          <w:i/>
          <w:sz w:val="24"/>
          <w:szCs w:val="24"/>
        </w:rPr>
        <w:t>accessible</w:t>
      </w:r>
      <w:r>
        <w:rPr>
          <w:rFonts w:asciiTheme="minorHAnsi" w:hAnsiTheme="minorHAnsi" w:cstheme="minorHAnsi"/>
          <w:sz w:val="24"/>
          <w:szCs w:val="24"/>
        </w:rPr>
        <w:t xml:space="preserve"> and </w:t>
      </w:r>
      <w:r w:rsidRPr="001A78EC">
        <w:rPr>
          <w:rFonts w:asciiTheme="minorHAnsi" w:hAnsiTheme="minorHAnsi" w:cstheme="minorHAnsi"/>
          <w:i/>
          <w:sz w:val="24"/>
          <w:szCs w:val="24"/>
        </w:rPr>
        <w:t>affordable</w:t>
      </w:r>
      <w:r>
        <w:rPr>
          <w:rFonts w:asciiTheme="minorHAnsi" w:hAnsiTheme="minorHAnsi" w:cstheme="minorHAnsi"/>
          <w:sz w:val="24"/>
          <w:szCs w:val="24"/>
        </w:rPr>
        <w:t xml:space="preserve"> (</w:t>
      </w:r>
      <w:r w:rsidR="00033E93" w:rsidRPr="00033E93">
        <w:rPr>
          <w:rFonts w:asciiTheme="minorHAnsi" w:hAnsiTheme="minorHAnsi" w:cstheme="minorHAnsi"/>
          <w:sz w:val="24"/>
          <w:szCs w:val="24"/>
        </w:rPr>
        <w:t>reduced access line charges, lower device prices, convenient device payment plans to suit persons with specific needs and preferential rates for telephone calls, reduced rates for all Internet services and monthly interactive television subscriptions</w:t>
      </w:r>
      <w:r>
        <w:rPr>
          <w:rFonts w:asciiTheme="minorHAnsi" w:hAnsiTheme="minorHAnsi" w:cstheme="minorHAnsi"/>
          <w:sz w:val="24"/>
          <w:szCs w:val="24"/>
        </w:rPr>
        <w:t>.</w:t>
      </w:r>
    </w:p>
    <w:p w14:paraId="74BF5EC1" w14:textId="3AB0DF2F" w:rsidR="00033E93" w:rsidRDefault="00194F16" w:rsidP="00194F16">
      <w:pPr>
        <w:pStyle w:val="CEOcontributionStart"/>
        <w:spacing w:before="60" w:after="60"/>
        <w:rPr>
          <w:rFonts w:asciiTheme="minorHAnsi" w:hAnsiTheme="minorHAnsi"/>
          <w:sz w:val="24"/>
          <w:szCs w:val="24"/>
        </w:rPr>
      </w:pPr>
      <w:r>
        <w:rPr>
          <w:rFonts w:asciiTheme="minorHAnsi" w:hAnsiTheme="minorHAnsi"/>
          <w:sz w:val="24"/>
          <w:szCs w:val="24"/>
        </w:rPr>
        <w:t xml:space="preserve">A representative form the </w:t>
      </w:r>
      <w:r w:rsidRPr="00194F16">
        <w:rPr>
          <w:rFonts w:asciiTheme="minorHAnsi" w:hAnsiTheme="minorHAnsi"/>
          <w:b/>
          <w:sz w:val="24"/>
          <w:szCs w:val="24"/>
        </w:rPr>
        <w:t>Central African Republic</w:t>
      </w:r>
      <w:r>
        <w:rPr>
          <w:rFonts w:asciiTheme="minorHAnsi" w:hAnsiTheme="minorHAnsi"/>
          <w:b/>
          <w:sz w:val="24"/>
          <w:szCs w:val="24"/>
        </w:rPr>
        <w:t xml:space="preserve"> </w:t>
      </w:r>
      <w:r w:rsidRPr="00194F16">
        <w:rPr>
          <w:rFonts w:asciiTheme="minorHAnsi" w:hAnsiTheme="minorHAnsi"/>
          <w:sz w:val="24"/>
          <w:szCs w:val="24"/>
        </w:rPr>
        <w:t xml:space="preserve">presented </w:t>
      </w:r>
      <w:r>
        <w:rPr>
          <w:rFonts w:asciiTheme="minorHAnsi" w:hAnsiTheme="minorHAnsi"/>
          <w:sz w:val="24"/>
          <w:szCs w:val="24"/>
        </w:rPr>
        <w:t xml:space="preserve">the document </w:t>
      </w:r>
      <w:r w:rsidRPr="00194F16">
        <w:rPr>
          <w:rFonts w:asciiTheme="minorHAnsi" w:hAnsiTheme="minorHAnsi"/>
          <w:sz w:val="24"/>
          <w:szCs w:val="24"/>
        </w:rPr>
        <w:t xml:space="preserve"> </w:t>
      </w:r>
      <w:hyperlink r:id="rId28" w:history="1">
        <w:r w:rsidR="006C7824" w:rsidRPr="00194F16">
          <w:rPr>
            <w:rStyle w:val="Hyperlink"/>
            <w:rFonts w:asciiTheme="minorHAnsi" w:hAnsiTheme="minorHAnsi"/>
            <w:sz w:val="24"/>
            <w:szCs w:val="24"/>
          </w:rPr>
          <w:t>SG1RGQ/161</w:t>
        </w:r>
      </w:hyperlink>
      <w:r>
        <w:rPr>
          <w:rFonts w:asciiTheme="minorHAnsi" w:hAnsiTheme="minorHAnsi"/>
          <w:sz w:val="24"/>
          <w:szCs w:val="24"/>
        </w:rPr>
        <w:t>.</w:t>
      </w:r>
      <w:r w:rsidR="00761718" w:rsidRPr="00194F16">
        <w:rPr>
          <w:rFonts w:asciiTheme="minorHAnsi" w:hAnsiTheme="minorHAnsi"/>
          <w:sz w:val="24"/>
          <w:szCs w:val="24"/>
        </w:rPr>
        <w:t xml:space="preserve"> </w:t>
      </w:r>
      <w:r w:rsidR="00033E93" w:rsidRPr="00194F16">
        <w:rPr>
          <w:rFonts w:asciiTheme="minorHAnsi" w:hAnsiTheme="minorHAnsi"/>
          <w:sz w:val="24"/>
          <w:szCs w:val="24"/>
        </w:rPr>
        <w:t>Th</w:t>
      </w:r>
      <w:r>
        <w:rPr>
          <w:rFonts w:asciiTheme="minorHAnsi" w:hAnsiTheme="minorHAnsi"/>
          <w:sz w:val="24"/>
          <w:szCs w:val="24"/>
        </w:rPr>
        <w:t>e</w:t>
      </w:r>
      <w:r w:rsidR="00033E93" w:rsidRPr="00194F16">
        <w:rPr>
          <w:rFonts w:asciiTheme="minorHAnsi" w:hAnsiTheme="minorHAnsi"/>
          <w:sz w:val="24"/>
          <w:szCs w:val="24"/>
        </w:rPr>
        <w:t xml:space="preserve"> contribution describes the current situation </w:t>
      </w:r>
      <w:r w:rsidR="00761718" w:rsidRPr="00194F16">
        <w:rPr>
          <w:rFonts w:asciiTheme="minorHAnsi" w:hAnsiTheme="minorHAnsi"/>
          <w:sz w:val="24"/>
          <w:szCs w:val="24"/>
        </w:rPr>
        <w:t>concerning</w:t>
      </w:r>
      <w:r w:rsidR="00033E93" w:rsidRPr="00194F16">
        <w:rPr>
          <w:rFonts w:asciiTheme="minorHAnsi" w:hAnsiTheme="minorHAnsi"/>
          <w:sz w:val="24"/>
          <w:szCs w:val="24"/>
        </w:rPr>
        <w:t xml:space="preserve"> the access of persons with disabilities and other persons with specific needs to telecommunication services in the Central African Republic in the light of the new law on electronic communications. </w:t>
      </w:r>
    </w:p>
    <w:p w14:paraId="6788746A" w14:textId="0DC1E445" w:rsidR="00ED3032" w:rsidRPr="00D86591" w:rsidRDefault="00194F16" w:rsidP="00194F16">
      <w:pPr>
        <w:spacing w:after="120"/>
      </w:pPr>
      <w:r>
        <w:t xml:space="preserve">In the document </w:t>
      </w:r>
      <w:hyperlink r:id="rId29" w:history="1">
        <w:r w:rsidR="006C7824" w:rsidRPr="006B15D8">
          <w:rPr>
            <w:rStyle w:val="Hyperlink"/>
            <w:szCs w:val="24"/>
          </w:rPr>
          <w:t>SG1RGQ/163</w:t>
        </w:r>
      </w:hyperlink>
      <w:r>
        <w:rPr>
          <w:szCs w:val="24"/>
        </w:rPr>
        <w:t xml:space="preserve">, </w:t>
      </w:r>
      <w:bookmarkStart w:id="20" w:name="_Hlk21293325"/>
      <w:r w:rsidRPr="00194F16">
        <w:rPr>
          <w:b/>
          <w:szCs w:val="24"/>
        </w:rPr>
        <w:t>Mr Severing Gragba</w:t>
      </w:r>
      <w:r>
        <w:rPr>
          <w:szCs w:val="24"/>
        </w:rPr>
        <w:t xml:space="preserve"> </w:t>
      </w:r>
      <w:bookmarkEnd w:id="20"/>
      <w:r>
        <w:rPr>
          <w:szCs w:val="24"/>
        </w:rPr>
        <w:t xml:space="preserve">presented the capacity building efforts by </w:t>
      </w:r>
      <w:r w:rsidRPr="002D162A">
        <w:t>the Commission on Access to Information of Public Interest and Public Documents (CAIDP</w:t>
      </w:r>
      <w:r>
        <w:t>)</w:t>
      </w:r>
      <w:r>
        <w:rPr>
          <w:szCs w:val="24"/>
        </w:rPr>
        <w:t xml:space="preserve">  of </w:t>
      </w:r>
      <w:r w:rsidR="006C7824" w:rsidRPr="00761718">
        <w:rPr>
          <w:b/>
          <w:szCs w:val="24"/>
        </w:rPr>
        <w:t>Côte d'Ivoire</w:t>
      </w:r>
      <w:r w:rsidR="000C4BEA">
        <w:rPr>
          <w:szCs w:val="24"/>
        </w:rPr>
        <w:t xml:space="preserve"> </w:t>
      </w:r>
      <w:r>
        <w:rPr>
          <w:szCs w:val="24"/>
        </w:rPr>
        <w:t>in</w:t>
      </w:r>
      <w:r w:rsidR="000C4BEA" w:rsidRPr="002D162A">
        <w:t xml:space="preserve"> </w:t>
      </w:r>
      <w:r w:rsidR="001A78EC">
        <w:t>increasing</w:t>
      </w:r>
      <w:r w:rsidR="000C4BEA" w:rsidRPr="002D162A">
        <w:t xml:space="preserve"> the </w:t>
      </w:r>
      <w:r w:rsidR="001A78EC">
        <w:t xml:space="preserve">accessibility of the </w:t>
      </w:r>
      <w:r w:rsidR="000C4BEA" w:rsidRPr="002D162A">
        <w:t>content of th</w:t>
      </w:r>
      <w:r w:rsidR="001A78EC">
        <w:t xml:space="preserve">e </w:t>
      </w:r>
      <w:r w:rsidR="000C4BEA" w:rsidRPr="002D162A">
        <w:t>websites of government agencies</w:t>
      </w:r>
      <w:r>
        <w:t xml:space="preserve">. Furthermore, </w:t>
      </w:r>
      <w:r w:rsidR="00C76397" w:rsidRPr="00C76397">
        <w:rPr>
          <w:b/>
        </w:rPr>
        <w:t>Mr Gargba</w:t>
      </w:r>
      <w:r w:rsidR="00C76397">
        <w:t xml:space="preserve"> </w:t>
      </w:r>
      <w:r w:rsidR="001A78EC">
        <w:t>presented the document</w:t>
      </w:r>
      <w:r>
        <w:t xml:space="preserve"> </w:t>
      </w:r>
      <w:hyperlink r:id="rId30" w:history="1">
        <w:r w:rsidR="006C7824" w:rsidRPr="006B15D8">
          <w:rPr>
            <w:rStyle w:val="Hyperlink"/>
            <w:szCs w:val="24"/>
          </w:rPr>
          <w:t>SG1RGQ/164</w:t>
        </w:r>
      </w:hyperlink>
      <w:r w:rsidR="006C7824" w:rsidRPr="00324875">
        <w:rPr>
          <w:szCs w:val="24"/>
        </w:rPr>
        <w:t xml:space="preserve"> </w:t>
      </w:r>
      <w:r>
        <w:rPr>
          <w:szCs w:val="24"/>
        </w:rPr>
        <w:t xml:space="preserve"> </w:t>
      </w:r>
      <w:r w:rsidR="001A78EC">
        <w:rPr>
          <w:szCs w:val="24"/>
        </w:rPr>
        <w:t xml:space="preserve">informing </w:t>
      </w:r>
      <w:r>
        <w:rPr>
          <w:szCs w:val="24"/>
        </w:rPr>
        <w:t xml:space="preserve">about </w:t>
      </w:r>
      <w:r w:rsidR="000C4BEA" w:rsidRPr="002A1879">
        <w:t>the implementation of projects of the E-HANDICAP programme</w:t>
      </w:r>
      <w:r>
        <w:t xml:space="preserve">. </w:t>
      </w:r>
      <w:r w:rsidR="000C4BEA" w:rsidRPr="002A1879">
        <w:t>The</w:t>
      </w:r>
      <w:r>
        <w:t xml:space="preserve"> four</w:t>
      </w:r>
      <w:r w:rsidR="000C4BEA" w:rsidRPr="002A1879">
        <w:t xml:space="preserve"> sites obtained funding from telecommunication/ICTs operators and providers for activities concerning research, standardization, education, awareness-raising</w:t>
      </w:r>
      <w:r w:rsidR="00761718">
        <w:t>,</w:t>
      </w:r>
      <w:r w:rsidR="000C4BEA" w:rsidRPr="002A1879">
        <w:t xml:space="preserve"> and studies.</w:t>
      </w:r>
      <w:r w:rsidR="001A78EC">
        <w:t xml:space="preserve"> </w:t>
      </w:r>
      <w:r w:rsidR="00D86591" w:rsidRPr="00D86591">
        <w:rPr>
          <w:b/>
        </w:rPr>
        <w:t>Vice-rapporteurs</w:t>
      </w:r>
      <w:r w:rsidR="00D86591" w:rsidRPr="00D86591">
        <w:t xml:space="preserve">  </w:t>
      </w:r>
      <w:r w:rsidR="00D86591" w:rsidRPr="00C05CB5">
        <w:rPr>
          <w:b/>
          <w:bCs/>
          <w:noProof/>
          <w:szCs w:val="24"/>
          <w:lang w:val="en-US"/>
        </w:rPr>
        <w:t>Ms Maryam Tayefeh Mahmoudi (Islamic Republic of Iran)</w:t>
      </w:r>
      <w:r w:rsidR="00D86591" w:rsidRPr="00D86591">
        <w:t xml:space="preserve"> and</w:t>
      </w:r>
      <w:r w:rsidR="005E7286" w:rsidRPr="00D86591">
        <w:t xml:space="preserve"> </w:t>
      </w:r>
      <w:r w:rsidR="00D86591" w:rsidRPr="00C05CB5">
        <w:rPr>
          <w:b/>
          <w:bCs/>
          <w:noProof/>
          <w:szCs w:val="24"/>
          <w:lang w:val="en-US"/>
        </w:rPr>
        <w:t>Mr Muhatia Godfrey (Kenya)</w:t>
      </w:r>
      <w:r w:rsidR="005E7286" w:rsidRPr="00D86591">
        <w:t xml:space="preserve"> raised questions </w:t>
      </w:r>
      <w:r w:rsidR="00D86591">
        <w:t>on</w:t>
      </w:r>
      <w:r w:rsidR="00D86591" w:rsidRPr="00D86591">
        <w:t xml:space="preserve"> </w:t>
      </w:r>
      <w:r w:rsidR="005E7286" w:rsidRPr="00D86591">
        <w:t xml:space="preserve">how to overcome the challenges related to </w:t>
      </w:r>
      <w:r w:rsidR="00C76397">
        <w:t xml:space="preserve">the </w:t>
      </w:r>
      <w:r w:rsidR="005E7286" w:rsidRPr="00D86591">
        <w:t>implementation of such projects including economic model and management of the</w:t>
      </w:r>
      <w:r w:rsidR="00A44821" w:rsidRPr="00D86591">
        <w:t xml:space="preserve"> </w:t>
      </w:r>
      <w:r w:rsidR="005E7286" w:rsidRPr="00D86591">
        <w:t>center</w:t>
      </w:r>
      <w:r w:rsidR="00D86591" w:rsidRPr="00D86591">
        <w:t>s</w:t>
      </w:r>
      <w:r w:rsidR="005E7286" w:rsidRPr="00D86591">
        <w:t>. Partnership with private sector is encouraged as a solution for viability of the center</w:t>
      </w:r>
      <w:r w:rsidR="001A78EC">
        <w:t>s</w:t>
      </w:r>
      <w:r w:rsidR="00D86591">
        <w:t xml:space="preserve">. </w:t>
      </w:r>
      <w:r w:rsidR="00D86591" w:rsidRPr="00D86591">
        <w:rPr>
          <w:b/>
        </w:rPr>
        <w:t>Niger</w:t>
      </w:r>
      <w:r w:rsidR="00D86591">
        <w:t xml:space="preserve"> raised the question </w:t>
      </w:r>
      <w:r w:rsidR="001A78EC">
        <w:t>on how to ensure that</w:t>
      </w:r>
      <w:r w:rsidR="00D86591">
        <w:t xml:space="preserve"> the needs </w:t>
      </w:r>
      <w:r w:rsidR="00D86591" w:rsidRPr="00D86591">
        <w:t>of</w:t>
      </w:r>
      <w:r w:rsidR="005E7286" w:rsidRPr="00D86591">
        <w:t xml:space="preserve"> </w:t>
      </w:r>
      <w:r w:rsidR="001A78EC">
        <w:t xml:space="preserve">all </w:t>
      </w:r>
      <w:r w:rsidR="005E7286" w:rsidRPr="00D86591">
        <w:t>type</w:t>
      </w:r>
      <w:r w:rsidR="00D86591" w:rsidRPr="00D86591">
        <w:t>s</w:t>
      </w:r>
      <w:r w:rsidR="005E7286" w:rsidRPr="00D86591">
        <w:t xml:space="preserve"> of</w:t>
      </w:r>
      <w:r w:rsidR="00D966D6" w:rsidRPr="00D86591">
        <w:t xml:space="preserve"> disabilities </w:t>
      </w:r>
      <w:r w:rsidR="001A78EC">
        <w:t>are met</w:t>
      </w:r>
      <w:r w:rsidR="00D86591" w:rsidRPr="00D86591">
        <w:t>,</w:t>
      </w:r>
      <w:r w:rsidR="001A78EC">
        <w:t xml:space="preserve"> proposing</w:t>
      </w:r>
      <w:r w:rsidR="00D86591" w:rsidRPr="00D86591">
        <w:t xml:space="preserve"> that they</w:t>
      </w:r>
      <w:r w:rsidR="00D966D6" w:rsidRPr="00D86591">
        <w:t xml:space="preserve"> should include different type</w:t>
      </w:r>
      <w:r w:rsidR="00D86591" w:rsidRPr="00D86591">
        <w:t>s</w:t>
      </w:r>
      <w:r w:rsidR="00D966D6" w:rsidRPr="00D86591">
        <w:t xml:space="preserve"> of equipment for the different type</w:t>
      </w:r>
      <w:r w:rsidR="00D86591" w:rsidRPr="00D86591">
        <w:t>s</w:t>
      </w:r>
      <w:r w:rsidR="00D966D6" w:rsidRPr="00D86591">
        <w:t xml:space="preserve"> of disabilities</w:t>
      </w:r>
      <w:r w:rsidR="00D86591">
        <w:t xml:space="preserve">. Within the discussion, </w:t>
      </w:r>
      <w:r w:rsidR="00D86591" w:rsidRPr="00D86591">
        <w:rPr>
          <w:b/>
        </w:rPr>
        <w:t xml:space="preserve">Zambia </w:t>
      </w:r>
      <w:r w:rsidR="00D86591" w:rsidRPr="00D86591">
        <w:t>shared</w:t>
      </w:r>
      <w:r w:rsidR="00D86591">
        <w:rPr>
          <w:b/>
        </w:rPr>
        <w:t xml:space="preserve"> </w:t>
      </w:r>
      <w:r w:rsidR="00D86591" w:rsidRPr="00D86591">
        <w:t>its</w:t>
      </w:r>
      <w:r w:rsidR="00D86591">
        <w:t xml:space="preserve"> experience and was encouraged by the Rapporteur to submit a contribution for the next meeting.</w:t>
      </w:r>
    </w:p>
    <w:p w14:paraId="44451EBA" w14:textId="05451432" w:rsidR="006C7824" w:rsidRDefault="00895C2C" w:rsidP="000C4BEA">
      <w:pPr>
        <w:spacing w:after="120"/>
      </w:pPr>
      <w:r>
        <w:t xml:space="preserve">On behalf of </w:t>
      </w:r>
      <w:r w:rsidRPr="00761718">
        <w:rPr>
          <w:b/>
          <w:szCs w:val="24"/>
        </w:rPr>
        <w:t>Burundi</w:t>
      </w:r>
      <w:r>
        <w:rPr>
          <w:b/>
          <w:szCs w:val="24"/>
        </w:rPr>
        <w:t>, Vice</w:t>
      </w:r>
      <w:r w:rsidR="00D86591">
        <w:rPr>
          <w:b/>
          <w:szCs w:val="24"/>
        </w:rPr>
        <w:t>-</w:t>
      </w:r>
      <w:r>
        <w:rPr>
          <w:b/>
          <w:szCs w:val="24"/>
        </w:rPr>
        <w:t>Ra</w:t>
      </w:r>
      <w:r w:rsidR="00D86591">
        <w:rPr>
          <w:b/>
          <w:szCs w:val="24"/>
        </w:rPr>
        <w:t>p</w:t>
      </w:r>
      <w:r>
        <w:rPr>
          <w:b/>
          <w:szCs w:val="24"/>
        </w:rPr>
        <w:t xml:space="preserve">porteur </w:t>
      </w:r>
      <w:r w:rsidRPr="00194F16">
        <w:rPr>
          <w:b/>
          <w:bCs/>
          <w:noProof/>
          <w:szCs w:val="24"/>
          <w:lang w:val="en-US"/>
        </w:rPr>
        <w:t>Mr Muhatia Godfrey (Kenya),</w:t>
      </w:r>
      <w:r>
        <w:rPr>
          <w:b/>
          <w:bCs/>
          <w:noProof/>
          <w:szCs w:val="24"/>
          <w:lang w:val="en-US"/>
        </w:rPr>
        <w:t xml:space="preserve"> </w:t>
      </w:r>
      <w:r w:rsidRPr="00895C2C">
        <w:rPr>
          <w:bCs/>
          <w:noProof/>
          <w:szCs w:val="24"/>
          <w:lang w:val="en-US"/>
        </w:rPr>
        <w:t>presented the contribution contained in the document</w:t>
      </w:r>
      <w:r w:rsidRPr="00895C2C">
        <w:t xml:space="preserve"> </w:t>
      </w:r>
      <w:hyperlink r:id="rId31" w:history="1">
        <w:r w:rsidR="006C7824" w:rsidRPr="006B15D8">
          <w:rPr>
            <w:rStyle w:val="Hyperlink"/>
            <w:szCs w:val="24"/>
          </w:rPr>
          <w:t>SG1RGQ/168</w:t>
        </w:r>
      </w:hyperlink>
      <w:r>
        <w:rPr>
          <w:szCs w:val="24"/>
        </w:rPr>
        <w:t xml:space="preserve">. </w:t>
      </w:r>
      <w:r w:rsidR="00761718">
        <w:t>T</w:t>
      </w:r>
      <w:r w:rsidR="000C4BEA" w:rsidRPr="006C1F14">
        <w:t xml:space="preserve">o promote connectivity and digital inclusion in the country, Burundi </w:t>
      </w:r>
      <w:r>
        <w:t>intends to</w:t>
      </w:r>
      <w:r w:rsidR="000C4BEA" w:rsidRPr="006C1F14">
        <w:t xml:space="preserve"> implement strategies or launch projects on connecting cent</w:t>
      </w:r>
      <w:r w:rsidR="00761718">
        <w:t>er</w:t>
      </w:r>
      <w:r w:rsidR="000C4BEA" w:rsidRPr="006C1F14">
        <w:t>s for persons with disabilities to insti</w:t>
      </w:r>
      <w:r w:rsidR="00761718">
        <w:t>l</w:t>
      </w:r>
      <w:r w:rsidR="000C4BEA" w:rsidRPr="006C1F14">
        <w:t xml:space="preserve">l in those individuals a digital culture and foster entrepreneurship </w:t>
      </w:r>
      <w:r w:rsidR="00761718">
        <w:t>concerning</w:t>
      </w:r>
      <w:r w:rsidR="000C4BEA" w:rsidRPr="006C1F14">
        <w:t xml:space="preserve"> ICTs.</w:t>
      </w:r>
    </w:p>
    <w:p w14:paraId="2AB8AE19" w14:textId="77777777" w:rsidR="006C7824" w:rsidRDefault="00895C2C" w:rsidP="006C7824">
      <w:pPr>
        <w:pStyle w:val="CEOcontributionStart"/>
        <w:spacing w:before="60" w:after="60"/>
        <w:rPr>
          <w:rFonts w:asciiTheme="minorHAnsi" w:hAnsiTheme="minorHAnsi"/>
          <w:sz w:val="24"/>
          <w:szCs w:val="24"/>
        </w:rPr>
      </w:pPr>
      <w:r w:rsidRPr="00895C2C">
        <w:rPr>
          <w:rFonts w:asciiTheme="minorHAnsi" w:hAnsiTheme="minorHAnsi"/>
          <w:bCs/>
          <w:noProof/>
          <w:sz w:val="24"/>
          <w:szCs w:val="24"/>
          <w:lang w:val="en-US"/>
        </w:rPr>
        <w:t>In the document</w:t>
      </w:r>
      <w:r w:rsidRPr="00895C2C">
        <w:t xml:space="preserve"> </w:t>
      </w:r>
      <w:hyperlink r:id="rId32" w:history="1">
        <w:r w:rsidRPr="006B15D8">
          <w:rPr>
            <w:rStyle w:val="Hyperlink"/>
            <w:rFonts w:asciiTheme="minorHAnsi" w:hAnsiTheme="minorHAnsi"/>
            <w:sz w:val="24"/>
            <w:szCs w:val="24"/>
          </w:rPr>
          <w:t>SG1RGQ/180</w:t>
        </w:r>
      </w:hyperlink>
      <w:r>
        <w:rPr>
          <w:rFonts w:asciiTheme="minorHAnsi" w:hAnsiTheme="minorHAnsi"/>
          <w:b/>
          <w:bCs/>
          <w:noProof/>
          <w:sz w:val="24"/>
          <w:szCs w:val="24"/>
          <w:lang w:val="en-US"/>
        </w:rPr>
        <w:t xml:space="preserve">, </w:t>
      </w:r>
      <w:bookmarkStart w:id="21" w:name="_Hlk21064521"/>
      <w:r w:rsidRPr="00194F16">
        <w:rPr>
          <w:rFonts w:asciiTheme="minorHAnsi" w:hAnsiTheme="minorHAnsi"/>
          <w:b/>
          <w:bCs/>
          <w:noProof/>
          <w:sz w:val="24"/>
          <w:szCs w:val="24"/>
          <w:lang w:val="en-US"/>
        </w:rPr>
        <w:t>Rapporteur Ms Amela Odobasic</w:t>
      </w:r>
      <w:r>
        <w:rPr>
          <w:rFonts w:asciiTheme="minorHAnsi" w:hAnsiTheme="minorHAnsi"/>
          <w:b/>
          <w:bCs/>
          <w:noProof/>
          <w:sz w:val="24"/>
          <w:szCs w:val="24"/>
          <w:lang w:val="en-US"/>
        </w:rPr>
        <w:t xml:space="preserve"> </w:t>
      </w:r>
      <w:bookmarkEnd w:id="21"/>
      <w:r w:rsidR="000C4BEA" w:rsidRPr="00F761B4">
        <w:rPr>
          <w:rFonts w:asciiTheme="minorHAnsi" w:hAnsiTheme="minorHAnsi" w:cstheme="minorHAnsi"/>
          <w:sz w:val="24"/>
          <w:szCs w:val="24"/>
        </w:rPr>
        <w:t>share</w:t>
      </w:r>
      <w:r>
        <w:rPr>
          <w:rFonts w:asciiTheme="minorHAnsi" w:hAnsiTheme="minorHAnsi" w:cstheme="minorHAnsi"/>
          <w:sz w:val="24"/>
          <w:szCs w:val="24"/>
        </w:rPr>
        <w:t>d</w:t>
      </w:r>
      <w:r w:rsidR="000C4BEA" w:rsidRPr="00F761B4">
        <w:rPr>
          <w:rFonts w:asciiTheme="minorHAnsi" w:hAnsiTheme="minorHAnsi" w:cstheme="minorHAnsi"/>
          <w:sz w:val="24"/>
          <w:szCs w:val="24"/>
        </w:rPr>
        <w:t xml:space="preserve"> information about the main takeaways from the fifth SEEDIG annual meeting held in Bucharest, Romania, on 7-8 May 2019</w:t>
      </w:r>
      <w:r>
        <w:rPr>
          <w:rFonts w:asciiTheme="minorHAnsi" w:hAnsiTheme="minorHAnsi" w:cstheme="minorHAnsi"/>
          <w:sz w:val="24"/>
          <w:szCs w:val="24"/>
        </w:rPr>
        <w:t>, where,</w:t>
      </w:r>
      <w:r w:rsidR="000C4BEA" w:rsidRPr="00F761B4">
        <w:rPr>
          <w:rFonts w:asciiTheme="minorHAnsi" w:hAnsiTheme="minorHAnsi" w:cstheme="minorHAnsi"/>
          <w:sz w:val="24"/>
          <w:szCs w:val="24"/>
        </w:rPr>
        <w:t xml:space="preserve"> in her capacity of Rapporteur of Question 7/1, presented and promoted key ITU resources that are available to SEE+ countries in the implementation of accessible ICTs.</w:t>
      </w:r>
      <w:r w:rsidR="000C4BEA">
        <w:t xml:space="preserve"> </w:t>
      </w:r>
      <w:r w:rsidR="000C4BEA">
        <w:rPr>
          <w:rFonts w:asciiTheme="minorHAnsi" w:hAnsiTheme="minorHAnsi"/>
          <w:sz w:val="24"/>
          <w:szCs w:val="24"/>
        </w:rPr>
        <w:t xml:space="preserve"> </w:t>
      </w:r>
      <w:r w:rsidR="006C7824" w:rsidRPr="00324875">
        <w:rPr>
          <w:rFonts w:asciiTheme="minorHAnsi" w:hAnsiTheme="minorHAnsi"/>
          <w:sz w:val="24"/>
          <w:szCs w:val="24"/>
        </w:rPr>
        <w:t xml:space="preserve">  </w:t>
      </w:r>
    </w:p>
    <w:p w14:paraId="09FBB779" w14:textId="57C3BD61" w:rsidR="006C7824" w:rsidRDefault="00895C2C" w:rsidP="00E20785">
      <w:pPr>
        <w:pStyle w:val="Normalaftertitle"/>
        <w:spacing w:before="120" w:after="120"/>
      </w:pPr>
      <w:r w:rsidRPr="00F761B4">
        <w:rPr>
          <w:rFonts w:cstheme="minorHAnsi"/>
          <w:szCs w:val="24"/>
        </w:rPr>
        <w:t xml:space="preserve">The document </w:t>
      </w:r>
      <w:hyperlink r:id="rId33" w:history="1">
        <w:r w:rsidR="006C7824" w:rsidRPr="006B15D8">
          <w:rPr>
            <w:rStyle w:val="Hyperlink"/>
            <w:szCs w:val="24"/>
          </w:rPr>
          <w:t>SG1RGQ/181</w:t>
        </w:r>
      </w:hyperlink>
      <w:r>
        <w:rPr>
          <w:szCs w:val="24"/>
        </w:rPr>
        <w:t>,</w:t>
      </w:r>
      <w:r>
        <w:rPr>
          <w:rFonts w:cstheme="minorHAnsi"/>
          <w:szCs w:val="24"/>
        </w:rPr>
        <w:t xml:space="preserve"> presented by </w:t>
      </w:r>
      <w:r w:rsidR="006C7824" w:rsidRPr="00761718">
        <w:rPr>
          <w:rFonts w:cstheme="minorHAnsi"/>
          <w:b/>
          <w:szCs w:val="24"/>
        </w:rPr>
        <w:t>BDT Focal Point</w:t>
      </w:r>
      <w:r>
        <w:rPr>
          <w:rFonts w:cstheme="minorHAnsi"/>
          <w:b/>
          <w:szCs w:val="24"/>
        </w:rPr>
        <w:t>,</w:t>
      </w:r>
      <w:r w:rsidR="00F761B4" w:rsidRPr="00F761B4">
        <w:rPr>
          <w:rFonts w:cstheme="minorHAnsi"/>
          <w:szCs w:val="24"/>
        </w:rPr>
        <w:t xml:space="preserve"> </w:t>
      </w:r>
      <w:r>
        <w:rPr>
          <w:rFonts w:cstheme="minorHAnsi"/>
          <w:szCs w:val="24"/>
        </w:rPr>
        <w:t>informed</w:t>
      </w:r>
      <w:r w:rsidR="00F761B4" w:rsidRPr="00F761B4">
        <w:rPr>
          <w:rFonts w:cstheme="minorHAnsi"/>
          <w:szCs w:val="24"/>
        </w:rPr>
        <w:t xml:space="preserve"> the ITU Membership on BDT’s work in </w:t>
      </w:r>
      <w:r w:rsidR="00761718">
        <w:rPr>
          <w:rFonts w:cstheme="minorHAnsi"/>
          <w:szCs w:val="24"/>
        </w:rPr>
        <w:t xml:space="preserve">the </w:t>
      </w:r>
      <w:r w:rsidR="00F761B4" w:rsidRPr="00F761B4">
        <w:rPr>
          <w:rFonts w:cstheme="minorHAnsi"/>
          <w:szCs w:val="24"/>
        </w:rPr>
        <w:t>area of ICT accessibility including activities, actions, events and/or resources developed or in progress since the last ITU-D Study Group 1 Question 7/1 meeting</w:t>
      </w:r>
      <w:r w:rsidR="00C76397">
        <w:rPr>
          <w:rFonts w:cstheme="minorHAnsi"/>
          <w:szCs w:val="24"/>
        </w:rPr>
        <w:t xml:space="preserve">. </w:t>
      </w:r>
      <w:r w:rsidR="00E20785">
        <w:rPr>
          <w:rFonts w:cstheme="minorHAnsi"/>
          <w:szCs w:val="24"/>
        </w:rPr>
        <w:t xml:space="preserve">Furthermore, the document </w:t>
      </w:r>
      <w:hyperlink r:id="rId34" w:history="1">
        <w:r w:rsidR="00E20785" w:rsidRPr="00B86D87">
          <w:rPr>
            <w:rStyle w:val="Hyperlink"/>
            <w:rFonts w:cstheme="minorHAnsi"/>
            <w:szCs w:val="24"/>
          </w:rPr>
          <w:t>SG1RGQ/232 + Annex</w:t>
        </w:r>
      </w:hyperlink>
      <w:r w:rsidR="00E20785">
        <w:rPr>
          <w:rFonts w:cstheme="minorHAnsi"/>
          <w:szCs w:val="24"/>
        </w:rPr>
        <w:t xml:space="preserve"> (</w:t>
      </w:r>
      <w:r w:rsidR="00E20785" w:rsidRPr="00761718">
        <w:rPr>
          <w:rFonts w:cstheme="minorHAnsi"/>
          <w:b/>
          <w:szCs w:val="24"/>
        </w:rPr>
        <w:t>BDT Focal Point for Europe</w:t>
      </w:r>
      <w:r w:rsidR="00E20785">
        <w:rPr>
          <w:rFonts w:cstheme="minorHAnsi"/>
          <w:szCs w:val="24"/>
        </w:rPr>
        <w:t>)</w:t>
      </w:r>
      <w:r w:rsidR="001A78EC">
        <w:rPr>
          <w:rFonts w:cstheme="minorHAnsi"/>
          <w:szCs w:val="24"/>
        </w:rPr>
        <w:t xml:space="preserve"> </w:t>
      </w:r>
      <w:r w:rsidR="001A78EC">
        <w:t>summarises</w:t>
      </w:r>
      <w:r w:rsidR="00E20785">
        <w:t xml:space="preserve"> the actions of the ITU Office for Europe for 2019</w:t>
      </w:r>
      <w:r w:rsidR="00C76397">
        <w:t>.</w:t>
      </w:r>
      <w:r w:rsidR="00E20785">
        <w:t xml:space="preserve"> </w:t>
      </w:r>
    </w:p>
    <w:p w14:paraId="24077DCD" w14:textId="733F39F9" w:rsidR="00D86591" w:rsidRPr="00511FCB" w:rsidRDefault="00D86591" w:rsidP="00511FCB">
      <w:pPr>
        <w:rPr>
          <w:rFonts w:cstheme="minorHAnsi"/>
          <w:szCs w:val="24"/>
          <w:shd w:val="clear" w:color="auto" w:fill="FCFCFC"/>
        </w:rPr>
      </w:pPr>
      <w:r>
        <w:rPr>
          <w:bCs/>
          <w:noProof/>
          <w:szCs w:val="24"/>
          <w:lang w:val="en-US"/>
        </w:rPr>
        <w:lastRenderedPageBreak/>
        <w:t>In the document</w:t>
      </w:r>
      <w:r>
        <w:t xml:space="preserve"> </w:t>
      </w:r>
      <w:hyperlink r:id="rId35" w:history="1">
        <w:r w:rsidRPr="006B15D8">
          <w:rPr>
            <w:rStyle w:val="Hyperlink"/>
            <w:szCs w:val="24"/>
          </w:rPr>
          <w:t>SG1RGQ/188</w:t>
        </w:r>
      </w:hyperlink>
      <w:r>
        <w:rPr>
          <w:rStyle w:val="Hyperlink"/>
          <w:szCs w:val="24"/>
        </w:rPr>
        <w:t xml:space="preserve">, </w:t>
      </w:r>
      <w:r w:rsidR="00895C2C" w:rsidRPr="00761718">
        <w:rPr>
          <w:b/>
          <w:szCs w:val="24"/>
        </w:rPr>
        <w:t>P</w:t>
      </w:r>
      <w:r w:rsidR="00895C2C">
        <w:rPr>
          <w:b/>
          <w:szCs w:val="24"/>
        </w:rPr>
        <w:t>eoples</w:t>
      </w:r>
      <w:r>
        <w:rPr>
          <w:b/>
          <w:szCs w:val="24"/>
        </w:rPr>
        <w:t xml:space="preserve"> </w:t>
      </w:r>
      <w:r w:rsidR="00895C2C" w:rsidRPr="00761718">
        <w:rPr>
          <w:b/>
          <w:szCs w:val="24"/>
        </w:rPr>
        <w:t>R</w:t>
      </w:r>
      <w:r w:rsidR="00895C2C">
        <w:rPr>
          <w:b/>
          <w:szCs w:val="24"/>
        </w:rPr>
        <w:t>epublic</w:t>
      </w:r>
      <w:r w:rsidR="00895C2C" w:rsidRPr="00761718">
        <w:rPr>
          <w:b/>
          <w:szCs w:val="24"/>
        </w:rPr>
        <w:t xml:space="preserve"> of China</w:t>
      </w:r>
      <w:r>
        <w:rPr>
          <w:szCs w:val="24"/>
        </w:rPr>
        <w:t xml:space="preserve"> shared</w:t>
      </w:r>
      <w:r w:rsidR="006C7824">
        <w:rPr>
          <w:szCs w:val="24"/>
        </w:rPr>
        <w:t xml:space="preserve"> </w:t>
      </w:r>
      <w:r w:rsidR="00895C2C">
        <w:rPr>
          <w:szCs w:val="24"/>
        </w:rPr>
        <w:t xml:space="preserve">a case study </w:t>
      </w:r>
      <w:r w:rsidR="00895C2C">
        <w:rPr>
          <w:rFonts w:cstheme="minorHAnsi"/>
          <w:szCs w:val="24"/>
          <w:shd w:val="clear" w:color="auto" w:fill="FCFCFC"/>
        </w:rPr>
        <w:t>about</w:t>
      </w:r>
      <w:r w:rsidR="00F761B4" w:rsidRPr="009412CA">
        <w:rPr>
          <w:rFonts w:cstheme="minorHAnsi"/>
          <w:szCs w:val="24"/>
          <w:shd w:val="clear" w:color="auto" w:fill="FCFCFC"/>
        </w:rPr>
        <w:t xml:space="preserve"> </w:t>
      </w:r>
      <w:r w:rsidR="00895C2C">
        <w:rPr>
          <w:rFonts w:cstheme="minorHAnsi"/>
          <w:szCs w:val="24"/>
          <w:shd w:val="clear" w:color="auto" w:fill="FCFCFC"/>
        </w:rPr>
        <w:t xml:space="preserve">the </w:t>
      </w:r>
      <w:r w:rsidR="00895C2C" w:rsidRPr="009412CA">
        <w:rPr>
          <w:rFonts w:cstheme="minorHAnsi"/>
          <w:szCs w:val="24"/>
          <w:shd w:val="clear" w:color="auto" w:fill="FCFCFC"/>
        </w:rPr>
        <w:t xml:space="preserve">multimedia information processing technologies </w:t>
      </w:r>
      <w:r w:rsidR="00895C2C">
        <w:rPr>
          <w:rFonts w:cstheme="minorHAnsi"/>
          <w:szCs w:val="24"/>
          <w:shd w:val="clear" w:color="auto" w:fill="FCFCFC"/>
        </w:rPr>
        <w:t>used by</w:t>
      </w:r>
      <w:r w:rsidR="00F761B4" w:rsidRPr="009412CA">
        <w:rPr>
          <w:rFonts w:cstheme="minorHAnsi"/>
          <w:szCs w:val="24"/>
          <w:shd w:val="clear" w:color="auto" w:fill="FCFCFC"/>
        </w:rPr>
        <w:t xml:space="preserve"> China Braille Library</w:t>
      </w:r>
      <w:r>
        <w:rPr>
          <w:rFonts w:cstheme="minorHAnsi"/>
          <w:szCs w:val="24"/>
          <w:shd w:val="clear" w:color="auto" w:fill="FCFCFC"/>
        </w:rPr>
        <w:t>, which will be, as well as other contributions, included in the Q7/1 Final report.</w:t>
      </w:r>
    </w:p>
    <w:p w14:paraId="1169F85D" w14:textId="77777777" w:rsidR="00625627" w:rsidRDefault="00895C2C" w:rsidP="00895C2C">
      <w:pPr>
        <w:pStyle w:val="Heading3"/>
        <w:spacing w:before="0"/>
        <w:ind w:left="792" w:hanging="792"/>
        <w:rPr>
          <w:szCs w:val="24"/>
        </w:rPr>
      </w:pPr>
      <w:r>
        <w:t xml:space="preserve">Vice-Rapporteur </w:t>
      </w:r>
      <w:r w:rsidRPr="00895C2C">
        <w:rPr>
          <w:b w:val="0"/>
        </w:rPr>
        <w:t>and</w:t>
      </w:r>
      <w:r>
        <w:t xml:space="preserve"> </w:t>
      </w:r>
      <w:r w:rsidRPr="00895C2C">
        <w:rPr>
          <w:rFonts w:cstheme="minorHAnsi"/>
          <w:szCs w:val="24"/>
        </w:rPr>
        <w:t>Chairperson</w:t>
      </w:r>
      <w:r w:rsidR="00625627">
        <w:rPr>
          <w:rFonts w:cstheme="minorHAnsi"/>
          <w:szCs w:val="24"/>
        </w:rPr>
        <w:t xml:space="preserve"> of </w:t>
      </w:r>
      <w:r w:rsidR="00625627">
        <w:rPr>
          <w:szCs w:val="24"/>
        </w:rPr>
        <w:t>Joint Coordination Activity on Accessibility and Human</w:t>
      </w:r>
    </w:p>
    <w:p w14:paraId="2ACA5B8C" w14:textId="77777777" w:rsidR="00625627" w:rsidRDefault="00625627" w:rsidP="00625627">
      <w:pPr>
        <w:pStyle w:val="Heading3"/>
        <w:spacing w:before="0"/>
        <w:ind w:left="792" w:hanging="792"/>
        <w:rPr>
          <w:rFonts w:cstheme="minorHAnsi"/>
          <w:b w:val="0"/>
          <w:szCs w:val="24"/>
        </w:rPr>
      </w:pPr>
      <w:r>
        <w:rPr>
          <w:szCs w:val="24"/>
        </w:rPr>
        <w:t>Factors</w:t>
      </w:r>
      <w:r w:rsidRPr="00625627">
        <w:rPr>
          <w:rFonts w:cstheme="minorHAnsi"/>
          <w:szCs w:val="24"/>
        </w:rPr>
        <w:t xml:space="preserve"> </w:t>
      </w:r>
      <w:r>
        <w:rPr>
          <w:rFonts w:cstheme="minorHAnsi"/>
          <w:szCs w:val="24"/>
        </w:rPr>
        <w:t>(</w:t>
      </w:r>
      <w:r w:rsidRPr="00895C2C">
        <w:rPr>
          <w:rFonts w:cstheme="minorHAnsi"/>
          <w:szCs w:val="24"/>
        </w:rPr>
        <w:t>JCA-AHF</w:t>
      </w:r>
      <w:r>
        <w:rPr>
          <w:szCs w:val="24"/>
        </w:rPr>
        <w:t>)</w:t>
      </w:r>
      <w:r w:rsidR="00895C2C" w:rsidRPr="000E061B">
        <w:rPr>
          <w:rFonts w:cstheme="minorHAnsi"/>
          <w:b w:val="0"/>
          <w:szCs w:val="24"/>
        </w:rPr>
        <w:t xml:space="preserve"> </w:t>
      </w:r>
      <w:r w:rsidR="00895C2C" w:rsidRPr="00625627">
        <w:rPr>
          <w:rFonts w:cstheme="minorHAnsi"/>
          <w:szCs w:val="24"/>
        </w:rPr>
        <w:t>Ms Andrea Saks</w:t>
      </w:r>
      <w:r w:rsidR="00895C2C">
        <w:rPr>
          <w:rFonts w:cstheme="minorHAnsi"/>
          <w:b w:val="0"/>
          <w:szCs w:val="24"/>
        </w:rPr>
        <w:t xml:space="preserve"> </w:t>
      </w:r>
      <w:r w:rsidR="00895C2C" w:rsidRPr="000E061B">
        <w:rPr>
          <w:rFonts w:cstheme="minorHAnsi"/>
          <w:b w:val="0"/>
          <w:szCs w:val="24"/>
        </w:rPr>
        <w:t>presented the</w:t>
      </w:r>
      <w:r w:rsidR="00D86591">
        <w:rPr>
          <w:rFonts w:cstheme="minorHAnsi"/>
          <w:b w:val="0"/>
          <w:szCs w:val="24"/>
        </w:rPr>
        <w:t xml:space="preserve"> meeting </w:t>
      </w:r>
      <w:r w:rsidR="00895C2C">
        <w:rPr>
          <w:rFonts w:cstheme="minorHAnsi"/>
          <w:b w:val="0"/>
          <w:szCs w:val="24"/>
        </w:rPr>
        <w:t>r</w:t>
      </w:r>
      <w:r w:rsidR="00895C2C" w:rsidRPr="000E061B">
        <w:rPr>
          <w:rFonts w:cstheme="minorHAnsi"/>
          <w:b w:val="0"/>
          <w:szCs w:val="24"/>
        </w:rPr>
        <w:t>eport</w:t>
      </w:r>
      <w:r w:rsidR="00895C2C">
        <w:rPr>
          <w:rFonts w:cstheme="minorHAnsi"/>
          <w:b w:val="0"/>
          <w:szCs w:val="24"/>
        </w:rPr>
        <w:t xml:space="preserve"> </w:t>
      </w:r>
      <w:r>
        <w:rPr>
          <w:rFonts w:cstheme="minorHAnsi"/>
          <w:b w:val="0"/>
          <w:szCs w:val="24"/>
        </w:rPr>
        <w:t>(</w:t>
      </w:r>
      <w:hyperlink r:id="rId36" w:history="1">
        <w:r w:rsidRPr="00BA39B0">
          <w:rPr>
            <w:rStyle w:val="Hyperlink"/>
            <w:rFonts w:cstheme="minorHAnsi"/>
            <w:b w:val="0"/>
          </w:rPr>
          <w:t>SG1RGQ/257</w:t>
        </w:r>
      </w:hyperlink>
      <w:r>
        <w:rPr>
          <w:rStyle w:val="Hyperlink"/>
          <w:rFonts w:cstheme="minorHAnsi"/>
          <w:b w:val="0"/>
        </w:rPr>
        <w:t xml:space="preserve">) </w:t>
      </w:r>
      <w:r w:rsidR="00895C2C">
        <w:rPr>
          <w:rFonts w:cstheme="minorHAnsi"/>
          <w:b w:val="0"/>
          <w:szCs w:val="24"/>
        </w:rPr>
        <w:t>outlining</w:t>
      </w:r>
    </w:p>
    <w:p w14:paraId="758AB949" w14:textId="65F309C6" w:rsidR="001A78EC" w:rsidRDefault="00895C2C" w:rsidP="001A78EC">
      <w:pPr>
        <w:pStyle w:val="Heading3"/>
        <w:spacing w:before="0"/>
        <w:ind w:left="792" w:hanging="792"/>
        <w:rPr>
          <w:bCs/>
          <w:noProof/>
          <w:szCs w:val="24"/>
        </w:rPr>
      </w:pPr>
      <w:r w:rsidRPr="000E061B">
        <w:rPr>
          <w:rFonts w:cstheme="minorHAnsi"/>
          <w:b w:val="0"/>
          <w:szCs w:val="24"/>
        </w:rPr>
        <w:t>information about recent ITU accessibility activities</w:t>
      </w:r>
      <w:r w:rsidR="00625627">
        <w:rPr>
          <w:rFonts w:cstheme="minorHAnsi"/>
          <w:b w:val="0"/>
          <w:szCs w:val="24"/>
        </w:rPr>
        <w:t>.</w:t>
      </w:r>
      <w:r w:rsidRPr="000E061B">
        <w:rPr>
          <w:rFonts w:cstheme="minorHAnsi"/>
          <w:b w:val="0"/>
          <w:szCs w:val="24"/>
        </w:rPr>
        <w:t xml:space="preserve"> </w:t>
      </w:r>
      <w:r w:rsidRPr="00895C2C">
        <w:rPr>
          <w:b w:val="0"/>
        </w:rPr>
        <w:t xml:space="preserve">Furthermore, </w:t>
      </w:r>
      <w:bookmarkStart w:id="22" w:name="_Hlk21065846"/>
      <w:r w:rsidRPr="00895C2C">
        <w:rPr>
          <w:b w:val="0"/>
        </w:rPr>
        <w:t>on behalf of</w:t>
      </w:r>
      <w:r>
        <w:t xml:space="preserve"> </w:t>
      </w:r>
      <w:r w:rsidRPr="00895C2C">
        <w:rPr>
          <w:rFonts w:cstheme="minorHAnsi"/>
          <w:szCs w:val="24"/>
        </w:rPr>
        <w:t>G3ict</w:t>
      </w:r>
      <w:r>
        <w:rPr>
          <w:rFonts w:cstheme="minorHAnsi"/>
          <w:b w:val="0"/>
          <w:szCs w:val="24"/>
        </w:rPr>
        <w:t>,</w:t>
      </w:r>
      <w:r w:rsidRPr="00895C2C">
        <w:rPr>
          <w:b w:val="0"/>
          <w:bCs/>
          <w:noProof/>
          <w:szCs w:val="24"/>
        </w:rPr>
        <w:t xml:space="preserve"> </w:t>
      </w:r>
      <w:r w:rsidRPr="00895C2C">
        <w:rPr>
          <w:bCs/>
          <w:noProof/>
          <w:szCs w:val="24"/>
        </w:rPr>
        <w:t>Vic</w:t>
      </w:r>
      <w:r w:rsidR="001A78EC">
        <w:rPr>
          <w:bCs/>
          <w:noProof/>
          <w:szCs w:val="24"/>
        </w:rPr>
        <w:t>e-</w:t>
      </w:r>
    </w:p>
    <w:p w14:paraId="79E25D93" w14:textId="77777777" w:rsidR="001A78EC" w:rsidRDefault="00895C2C" w:rsidP="001A78EC">
      <w:pPr>
        <w:pStyle w:val="Heading3"/>
        <w:spacing w:before="0"/>
        <w:ind w:left="792" w:hanging="792"/>
        <w:rPr>
          <w:rFonts w:cstheme="minorHAnsi"/>
          <w:b w:val="0"/>
          <w:szCs w:val="24"/>
        </w:rPr>
      </w:pPr>
      <w:r w:rsidRPr="00895C2C">
        <w:rPr>
          <w:bCs/>
          <w:noProof/>
          <w:szCs w:val="24"/>
        </w:rPr>
        <w:t xml:space="preserve">Rapporteur, </w:t>
      </w:r>
      <w:bookmarkStart w:id="23" w:name="_Hlk21299832"/>
      <w:r w:rsidRPr="00895C2C">
        <w:rPr>
          <w:bCs/>
          <w:noProof/>
          <w:szCs w:val="24"/>
        </w:rPr>
        <w:t>Ms Andrea Saks</w:t>
      </w:r>
      <w:r>
        <w:t xml:space="preserve"> </w:t>
      </w:r>
      <w:bookmarkEnd w:id="22"/>
      <w:bookmarkEnd w:id="23"/>
      <w:r w:rsidRPr="00895C2C">
        <w:rPr>
          <w:b w:val="0"/>
        </w:rPr>
        <w:t xml:space="preserve">presented the document </w:t>
      </w:r>
      <w:hyperlink r:id="rId37" w:history="1">
        <w:r w:rsidR="006C7824" w:rsidRPr="00895C2C">
          <w:rPr>
            <w:rStyle w:val="Hyperlink"/>
            <w:b w:val="0"/>
            <w:szCs w:val="24"/>
          </w:rPr>
          <w:t>SG1RGQ/189 + Annex</w:t>
        </w:r>
      </w:hyperlink>
      <w:r w:rsidRPr="00895C2C">
        <w:rPr>
          <w:b w:val="0"/>
          <w:szCs w:val="24"/>
        </w:rPr>
        <w:t xml:space="preserve">. </w:t>
      </w:r>
      <w:r w:rsidR="00511FCB" w:rsidRPr="00895C2C">
        <w:rPr>
          <w:rFonts w:cstheme="minorHAnsi"/>
          <w:b w:val="0"/>
          <w:szCs w:val="24"/>
        </w:rPr>
        <w:t>Th</w:t>
      </w:r>
      <w:r w:rsidR="00625627">
        <w:rPr>
          <w:rFonts w:cstheme="minorHAnsi"/>
          <w:b w:val="0"/>
          <w:szCs w:val="24"/>
        </w:rPr>
        <w:t>e</w:t>
      </w:r>
      <w:r w:rsidR="00511FCB" w:rsidRPr="00895C2C">
        <w:rPr>
          <w:rFonts w:cstheme="minorHAnsi"/>
          <w:b w:val="0"/>
          <w:szCs w:val="24"/>
        </w:rPr>
        <w:t xml:space="preserve"> presentatio</w:t>
      </w:r>
      <w:r w:rsidR="00C76397">
        <w:rPr>
          <w:rFonts w:cstheme="minorHAnsi"/>
          <w:b w:val="0"/>
          <w:szCs w:val="24"/>
        </w:rPr>
        <w:t>n</w:t>
      </w:r>
    </w:p>
    <w:p w14:paraId="56F4ED0D" w14:textId="77777777" w:rsidR="001A78EC" w:rsidRDefault="00511FCB" w:rsidP="001A78EC">
      <w:pPr>
        <w:pStyle w:val="Heading3"/>
        <w:spacing w:before="0"/>
        <w:ind w:left="792" w:hanging="792"/>
        <w:rPr>
          <w:rFonts w:cstheme="minorHAnsi"/>
          <w:b w:val="0"/>
          <w:szCs w:val="24"/>
        </w:rPr>
      </w:pPr>
      <w:r w:rsidRPr="00895C2C">
        <w:rPr>
          <w:rFonts w:cstheme="minorHAnsi"/>
          <w:b w:val="0"/>
          <w:szCs w:val="24"/>
        </w:rPr>
        <w:t xml:space="preserve">(available in Annex I to </w:t>
      </w:r>
      <w:r w:rsidR="00625627">
        <w:rPr>
          <w:rFonts w:cstheme="minorHAnsi"/>
          <w:b w:val="0"/>
          <w:szCs w:val="24"/>
        </w:rPr>
        <w:t>the</w:t>
      </w:r>
      <w:r w:rsidRPr="00895C2C">
        <w:rPr>
          <w:rFonts w:cstheme="minorHAnsi"/>
          <w:b w:val="0"/>
          <w:szCs w:val="24"/>
        </w:rPr>
        <w:t xml:space="preserve"> contribution) explains the history of Relay Services and how they wor</w:t>
      </w:r>
      <w:r w:rsidR="001A78EC">
        <w:rPr>
          <w:rFonts w:cstheme="minorHAnsi"/>
          <w:b w:val="0"/>
          <w:szCs w:val="24"/>
        </w:rPr>
        <w:t xml:space="preserve">k </w:t>
      </w:r>
    </w:p>
    <w:p w14:paraId="67380E24" w14:textId="77777777" w:rsidR="001A78EC" w:rsidRDefault="00761718" w:rsidP="001A78EC">
      <w:pPr>
        <w:pStyle w:val="Heading3"/>
        <w:spacing w:before="0"/>
        <w:ind w:left="792" w:hanging="792"/>
        <w:rPr>
          <w:bCs/>
          <w:noProof/>
          <w:szCs w:val="24"/>
        </w:rPr>
      </w:pPr>
      <w:r w:rsidRPr="00895C2C">
        <w:rPr>
          <w:rFonts w:cstheme="minorHAnsi"/>
          <w:b w:val="0"/>
          <w:szCs w:val="24"/>
        </w:rPr>
        <w:t xml:space="preserve">to </w:t>
      </w:r>
      <w:r w:rsidR="00511FCB" w:rsidRPr="00895C2C">
        <w:rPr>
          <w:rFonts w:cstheme="minorHAnsi"/>
          <w:b w:val="0"/>
          <w:szCs w:val="24"/>
        </w:rPr>
        <w:t>make it possible for persons with disabilities to participate in life, work</w:t>
      </w:r>
      <w:r w:rsidR="00625627">
        <w:rPr>
          <w:rFonts w:cstheme="minorHAnsi"/>
          <w:b w:val="0"/>
          <w:szCs w:val="24"/>
        </w:rPr>
        <w:t>,</w:t>
      </w:r>
      <w:r w:rsidR="00511FCB" w:rsidRPr="00895C2C">
        <w:rPr>
          <w:rFonts w:cstheme="minorHAnsi"/>
          <w:b w:val="0"/>
          <w:szCs w:val="24"/>
        </w:rPr>
        <w:t xml:space="preserve"> and education</w:t>
      </w:r>
      <w:r w:rsidR="00C76397">
        <w:rPr>
          <w:rFonts w:cstheme="minorHAnsi"/>
          <w:b w:val="0"/>
          <w:szCs w:val="24"/>
        </w:rPr>
        <w:t xml:space="preserve">.  </w:t>
      </w:r>
      <w:r w:rsidR="00C76397" w:rsidRPr="00895C2C">
        <w:rPr>
          <w:bCs/>
          <w:noProof/>
          <w:szCs w:val="24"/>
        </w:rPr>
        <w:t>Ms</w:t>
      </w:r>
    </w:p>
    <w:p w14:paraId="69E88143" w14:textId="00B261AA" w:rsidR="001A78EC" w:rsidRDefault="00C76397" w:rsidP="001A78EC">
      <w:pPr>
        <w:pStyle w:val="Heading3"/>
        <w:spacing w:before="0"/>
        <w:ind w:left="792" w:hanging="792"/>
        <w:rPr>
          <w:rFonts w:cstheme="minorHAnsi"/>
          <w:color w:val="0070C0"/>
          <w:szCs w:val="24"/>
        </w:rPr>
      </w:pPr>
      <w:r w:rsidRPr="00895C2C">
        <w:rPr>
          <w:bCs/>
          <w:noProof/>
          <w:szCs w:val="24"/>
        </w:rPr>
        <w:t>Andrea Saks</w:t>
      </w:r>
      <w:r>
        <w:t xml:space="preserve"> </w:t>
      </w:r>
      <w:r w:rsidRPr="00C76397">
        <w:rPr>
          <w:b w:val="0"/>
        </w:rPr>
        <w:t xml:space="preserve">stressed that </w:t>
      </w:r>
      <w:r>
        <w:rPr>
          <w:rFonts w:cstheme="minorHAnsi"/>
          <w:b w:val="0"/>
          <w:szCs w:val="24"/>
        </w:rPr>
        <w:t>only</w:t>
      </w:r>
      <w:r w:rsidRPr="00C76397">
        <w:rPr>
          <w:rFonts w:cstheme="minorHAnsi"/>
          <w:b w:val="0"/>
        </w:rPr>
        <w:t xml:space="preserve"> 26 relay</w:t>
      </w:r>
      <w:r w:rsidR="001A78EC">
        <w:rPr>
          <w:rFonts w:cstheme="minorHAnsi"/>
          <w:b w:val="0"/>
          <w:szCs w:val="24"/>
        </w:rPr>
        <w:t xml:space="preserve"> </w:t>
      </w:r>
      <w:r w:rsidRPr="00C76397">
        <w:rPr>
          <w:rFonts w:cstheme="minorHAnsi"/>
          <w:b w:val="0"/>
        </w:rPr>
        <w:t>services</w:t>
      </w:r>
      <w:r>
        <w:rPr>
          <w:rFonts w:cstheme="minorHAnsi"/>
          <w:b w:val="0"/>
        </w:rPr>
        <w:t xml:space="preserve"> </w:t>
      </w:r>
      <w:r w:rsidRPr="00C76397">
        <w:rPr>
          <w:rFonts w:cstheme="minorHAnsi"/>
          <w:b w:val="0"/>
        </w:rPr>
        <w:t>operat</w:t>
      </w:r>
      <w:r w:rsidR="001A78EC">
        <w:rPr>
          <w:rFonts w:cstheme="minorHAnsi"/>
          <w:b w:val="0"/>
        </w:rPr>
        <w:t>e</w:t>
      </w:r>
      <w:r w:rsidRPr="00C76397">
        <w:rPr>
          <w:rFonts w:cstheme="minorHAnsi"/>
          <w:b w:val="0"/>
        </w:rPr>
        <w:t xml:space="preserve"> in</w:t>
      </w:r>
      <w:r>
        <w:rPr>
          <w:rFonts w:cstheme="minorHAnsi"/>
          <w:b w:val="0"/>
        </w:rPr>
        <w:t xml:space="preserve"> </w:t>
      </w:r>
      <w:r w:rsidRPr="00C76397">
        <w:rPr>
          <w:rFonts w:cstheme="minorHAnsi"/>
          <w:b w:val="0"/>
        </w:rPr>
        <w:t>the whole world</w:t>
      </w:r>
      <w:r>
        <w:rPr>
          <w:rFonts w:cstheme="minorHAnsi"/>
          <w:b w:val="0"/>
        </w:rPr>
        <w:t>.</w:t>
      </w:r>
      <w:r>
        <w:rPr>
          <w:rFonts w:cstheme="minorHAnsi"/>
          <w:b w:val="0"/>
          <w:szCs w:val="24"/>
        </w:rPr>
        <w:t xml:space="preserve"> </w:t>
      </w:r>
      <w:r w:rsidR="00625627" w:rsidRPr="00625627">
        <w:rPr>
          <w:rFonts w:cstheme="minorHAnsi"/>
          <w:szCs w:val="24"/>
        </w:rPr>
        <w:t>Brasil</w:t>
      </w:r>
    </w:p>
    <w:p w14:paraId="6EECB5F4" w14:textId="77777777" w:rsidR="001A78EC" w:rsidRPr="001A78EC" w:rsidRDefault="00625627" w:rsidP="001A78EC">
      <w:pPr>
        <w:pStyle w:val="Heading3"/>
        <w:spacing w:before="0"/>
        <w:ind w:left="792" w:hanging="792"/>
        <w:rPr>
          <w:b w:val="0"/>
        </w:rPr>
      </w:pPr>
      <w:r>
        <w:rPr>
          <w:rFonts w:cstheme="minorHAnsi"/>
          <w:b w:val="0"/>
          <w:szCs w:val="24"/>
        </w:rPr>
        <w:t xml:space="preserve">presented how relay service operates there. </w:t>
      </w:r>
      <w:r w:rsidR="00895C2C" w:rsidRPr="001A78EC">
        <w:rPr>
          <w:b w:val="0"/>
          <w:szCs w:val="24"/>
        </w:rPr>
        <w:t>Besides,</w:t>
      </w:r>
      <w:r w:rsidR="00895C2C" w:rsidRPr="001A78EC">
        <w:rPr>
          <w:b w:val="0"/>
        </w:rPr>
        <w:t xml:space="preserve"> in the document </w:t>
      </w:r>
      <w:hyperlink r:id="rId38" w:history="1">
        <w:r w:rsidR="00895C2C" w:rsidRPr="001A78EC">
          <w:rPr>
            <w:rStyle w:val="Hyperlink"/>
            <w:b w:val="0"/>
            <w:szCs w:val="24"/>
          </w:rPr>
          <w:t>SG1RGQ/211 + Annex</w:t>
        </w:r>
      </w:hyperlink>
      <w:r w:rsidR="00895C2C" w:rsidRPr="001A78EC">
        <w:rPr>
          <w:rStyle w:val="Hyperlink"/>
          <w:b w:val="0"/>
          <w:szCs w:val="24"/>
        </w:rPr>
        <w:t xml:space="preserve">, </w:t>
      </w:r>
      <w:r w:rsidR="00895C2C" w:rsidRPr="001A78EC">
        <w:rPr>
          <w:b w:val="0"/>
        </w:rPr>
        <w:t>on</w:t>
      </w:r>
    </w:p>
    <w:p w14:paraId="3451BDE2" w14:textId="77777777" w:rsidR="001A78EC" w:rsidRDefault="00895C2C" w:rsidP="001A78EC">
      <w:pPr>
        <w:pStyle w:val="Heading3"/>
        <w:spacing w:before="0"/>
        <w:ind w:left="792" w:hanging="792"/>
        <w:rPr>
          <w:b w:val="0"/>
          <w:szCs w:val="24"/>
        </w:rPr>
      </w:pPr>
      <w:r w:rsidRPr="001A78EC">
        <w:rPr>
          <w:b w:val="0"/>
        </w:rPr>
        <w:t xml:space="preserve">behalf of </w:t>
      </w:r>
      <w:r w:rsidRPr="001A78EC">
        <w:rPr>
          <w:rFonts w:cstheme="minorHAnsi"/>
          <w:b w:val="0"/>
          <w:szCs w:val="24"/>
        </w:rPr>
        <w:t>G3ict,</w:t>
      </w:r>
      <w:r w:rsidRPr="001A78EC">
        <w:rPr>
          <w:b w:val="0"/>
          <w:bCs/>
          <w:noProof/>
          <w:szCs w:val="24"/>
        </w:rPr>
        <w:t xml:space="preserve"> Vice-Rapporteur, </w:t>
      </w:r>
      <w:r w:rsidRPr="001A78EC">
        <w:rPr>
          <w:bCs/>
          <w:noProof/>
          <w:szCs w:val="24"/>
        </w:rPr>
        <w:t>Ms Andrea Saks</w:t>
      </w:r>
      <w:r w:rsidRPr="001A78EC">
        <w:rPr>
          <w:b w:val="0"/>
          <w:szCs w:val="24"/>
        </w:rPr>
        <w:t xml:space="preserve"> presented the joint statement by the World</w:t>
      </w:r>
    </w:p>
    <w:p w14:paraId="6CA08B71" w14:textId="77777777" w:rsidR="001A78EC" w:rsidRDefault="00895C2C" w:rsidP="001A78EC">
      <w:pPr>
        <w:pStyle w:val="Heading3"/>
        <w:spacing w:before="0"/>
        <w:ind w:left="792" w:hanging="792"/>
        <w:rPr>
          <w:b w:val="0"/>
          <w:szCs w:val="24"/>
        </w:rPr>
      </w:pPr>
      <w:r w:rsidRPr="001A78EC">
        <w:rPr>
          <w:b w:val="0"/>
          <w:szCs w:val="24"/>
        </w:rPr>
        <w:t>Federation of the Deaf and International Federation of the Hard of Hearing to clarify the official</w:t>
      </w:r>
    </w:p>
    <w:p w14:paraId="1006BB50" w14:textId="77777777" w:rsidR="001A78EC" w:rsidRDefault="00895C2C" w:rsidP="001A78EC">
      <w:pPr>
        <w:pStyle w:val="Heading3"/>
        <w:spacing w:before="0"/>
        <w:ind w:left="792" w:hanging="792"/>
        <w:rPr>
          <w:b w:val="0"/>
          <w:szCs w:val="24"/>
        </w:rPr>
      </w:pPr>
      <w:r w:rsidRPr="001A78EC">
        <w:rPr>
          <w:b w:val="0"/>
          <w:szCs w:val="24"/>
        </w:rPr>
        <w:t>position of persons who are deaf and hard of hearing over the misconception that ARS (Automatic</w:t>
      </w:r>
    </w:p>
    <w:p w14:paraId="3D329894" w14:textId="59143171" w:rsidR="001A78EC" w:rsidRDefault="00895C2C" w:rsidP="001A78EC">
      <w:pPr>
        <w:pStyle w:val="Heading3"/>
        <w:spacing w:before="0"/>
        <w:ind w:left="792" w:hanging="792"/>
        <w:rPr>
          <w:b w:val="0"/>
          <w:szCs w:val="24"/>
        </w:rPr>
      </w:pPr>
      <w:r w:rsidRPr="001A78EC">
        <w:rPr>
          <w:b w:val="0"/>
          <w:szCs w:val="24"/>
        </w:rPr>
        <w:t>Speech Recognition can be used instead of human interfaces for relay services and other</w:t>
      </w:r>
    </w:p>
    <w:p w14:paraId="3FBAA66D" w14:textId="31CA6933" w:rsidR="00895C2C" w:rsidRPr="001A78EC" w:rsidRDefault="00895C2C" w:rsidP="001A78EC">
      <w:pPr>
        <w:pStyle w:val="Heading3"/>
        <w:spacing w:before="0"/>
        <w:ind w:left="792" w:hanging="792"/>
        <w:rPr>
          <w:rFonts w:cstheme="minorHAnsi"/>
          <w:b w:val="0"/>
          <w:szCs w:val="24"/>
        </w:rPr>
      </w:pPr>
      <w:r w:rsidRPr="001A78EC">
        <w:rPr>
          <w:b w:val="0"/>
          <w:szCs w:val="24"/>
        </w:rPr>
        <w:t xml:space="preserve">communication services for persons who are Deaf and Hard of Hearing. </w:t>
      </w:r>
    </w:p>
    <w:p w14:paraId="00C3B51F" w14:textId="33837D0E" w:rsidR="000D7B91" w:rsidRPr="00C76397" w:rsidRDefault="00895C2C" w:rsidP="006C7824">
      <w:pPr>
        <w:pStyle w:val="CEOcontributionStart"/>
        <w:spacing w:before="60" w:after="60"/>
        <w:rPr>
          <w:rFonts w:asciiTheme="minorHAnsi" w:hAnsiTheme="minorHAnsi" w:cstheme="minorHAnsi"/>
          <w:sz w:val="24"/>
          <w:szCs w:val="24"/>
        </w:rPr>
      </w:pPr>
      <w:r>
        <w:t xml:space="preserve">In the document </w:t>
      </w:r>
      <w:hyperlink r:id="rId39" w:history="1">
        <w:r w:rsidRPr="006B15D8">
          <w:rPr>
            <w:rStyle w:val="Hyperlink"/>
            <w:rFonts w:asciiTheme="minorHAnsi" w:hAnsiTheme="minorHAnsi"/>
            <w:sz w:val="24"/>
            <w:szCs w:val="24"/>
          </w:rPr>
          <w:t>SG1RGQ/196</w:t>
        </w:r>
      </w:hyperlink>
      <w:r>
        <w:rPr>
          <w:rStyle w:val="Hyperlink"/>
          <w:rFonts w:asciiTheme="minorHAnsi" w:hAnsiTheme="minorHAnsi"/>
          <w:sz w:val="24"/>
          <w:szCs w:val="24"/>
        </w:rPr>
        <w:t xml:space="preserve">, </w:t>
      </w:r>
      <w:r>
        <w:t xml:space="preserve">a representative from </w:t>
      </w:r>
      <w:r w:rsidRPr="00761718">
        <w:rPr>
          <w:rFonts w:asciiTheme="minorHAnsi" w:hAnsiTheme="minorHAnsi" w:cstheme="minorHAnsi"/>
          <w:b/>
          <w:sz w:val="24"/>
          <w:szCs w:val="24"/>
        </w:rPr>
        <w:t>Brazil</w:t>
      </w:r>
      <w:r>
        <w:t xml:space="preserve"> </w:t>
      </w:r>
      <w:r w:rsidR="00A30D8B" w:rsidRPr="00A30D8B">
        <w:rPr>
          <w:rFonts w:asciiTheme="minorHAnsi" w:hAnsiTheme="minorHAnsi" w:cstheme="minorHAnsi"/>
          <w:sz w:val="24"/>
          <w:szCs w:val="24"/>
        </w:rPr>
        <w:t>present</w:t>
      </w:r>
      <w:r>
        <w:rPr>
          <w:rFonts w:asciiTheme="minorHAnsi" w:hAnsiTheme="minorHAnsi" w:cstheme="minorHAnsi"/>
          <w:sz w:val="24"/>
          <w:szCs w:val="24"/>
        </w:rPr>
        <w:t>ed</w:t>
      </w:r>
      <w:r w:rsidR="00A30D8B" w:rsidRPr="00A30D8B">
        <w:rPr>
          <w:rFonts w:asciiTheme="minorHAnsi" w:hAnsiTheme="minorHAnsi" w:cstheme="minorHAnsi"/>
          <w:sz w:val="24"/>
          <w:szCs w:val="24"/>
        </w:rPr>
        <w:t xml:space="preserve"> an overview of main regulatory actions taken by Anatel regarding accessibility, with </w:t>
      </w:r>
      <w:r w:rsidR="00761718">
        <w:rPr>
          <w:rFonts w:asciiTheme="minorHAnsi" w:hAnsiTheme="minorHAnsi" w:cstheme="minorHAnsi"/>
          <w:sz w:val="24"/>
          <w:szCs w:val="24"/>
        </w:rPr>
        <w:t xml:space="preserve">a </w:t>
      </w:r>
      <w:r w:rsidR="00A30D8B" w:rsidRPr="00A30D8B">
        <w:rPr>
          <w:rFonts w:asciiTheme="minorHAnsi" w:hAnsiTheme="minorHAnsi" w:cstheme="minorHAnsi"/>
          <w:sz w:val="24"/>
          <w:szCs w:val="24"/>
        </w:rPr>
        <w:t>focus on the General Regulation on Accessibility (RGA) and the Accessibility ranking and prize granted by the Agency.</w:t>
      </w:r>
    </w:p>
    <w:p w14:paraId="7C24C854" w14:textId="15A6A4E9" w:rsidR="006C7824" w:rsidRDefault="00895C2C" w:rsidP="00895C2C">
      <w:pPr>
        <w:pStyle w:val="CEOcontributionStart"/>
        <w:spacing w:before="60" w:after="60"/>
        <w:rPr>
          <w:szCs w:val="24"/>
        </w:rPr>
      </w:pPr>
      <w:r>
        <w:rPr>
          <w:b/>
          <w:bCs/>
          <w:noProof/>
          <w:szCs w:val="24"/>
          <w:lang w:val="en-US"/>
        </w:rPr>
        <w:t xml:space="preserve">Vice-Rapporteur, </w:t>
      </w:r>
      <w:bookmarkStart w:id="24" w:name="_Hlk21065266"/>
      <w:r w:rsidRPr="00194F16">
        <w:rPr>
          <w:rFonts w:asciiTheme="minorHAnsi" w:hAnsiTheme="minorHAnsi"/>
          <w:b/>
          <w:bCs/>
          <w:noProof/>
          <w:sz w:val="24"/>
          <w:szCs w:val="24"/>
          <w:lang w:val="en-US"/>
        </w:rPr>
        <w:t>Ms Anastasia Konukhova</w:t>
      </w:r>
      <w:r>
        <w:rPr>
          <w:b/>
          <w:bCs/>
          <w:noProof/>
          <w:szCs w:val="24"/>
          <w:lang w:val="en-US"/>
        </w:rPr>
        <w:t xml:space="preserve"> </w:t>
      </w:r>
      <w:bookmarkEnd w:id="24"/>
      <w:r w:rsidRPr="00895C2C">
        <w:rPr>
          <w:bCs/>
          <w:noProof/>
          <w:szCs w:val="24"/>
          <w:lang w:val="en-US"/>
        </w:rPr>
        <w:t>pre</w:t>
      </w:r>
      <w:r>
        <w:rPr>
          <w:bCs/>
          <w:noProof/>
          <w:szCs w:val="24"/>
          <w:lang w:val="en-US"/>
        </w:rPr>
        <w:t xml:space="preserve">sented the contributions by the </w:t>
      </w:r>
      <w:r w:rsidRPr="00194F16">
        <w:rPr>
          <w:rFonts w:asciiTheme="minorHAnsi" w:hAnsiTheme="minorHAnsi"/>
          <w:b/>
          <w:bCs/>
          <w:noProof/>
          <w:sz w:val="24"/>
          <w:szCs w:val="24"/>
          <w:lang w:val="en-US"/>
        </w:rPr>
        <w:t xml:space="preserve"> </w:t>
      </w:r>
      <w:r w:rsidRPr="00761718">
        <w:rPr>
          <w:rFonts w:cstheme="minorHAnsi"/>
          <w:b/>
          <w:szCs w:val="24"/>
        </w:rPr>
        <w:t>Russian Federation</w:t>
      </w:r>
      <w:r>
        <w:rPr>
          <w:rFonts w:cstheme="minorHAnsi"/>
          <w:b/>
          <w:szCs w:val="24"/>
        </w:rPr>
        <w:t xml:space="preserve"> </w:t>
      </w:r>
      <w:r>
        <w:rPr>
          <w:rFonts w:cstheme="minorHAnsi"/>
          <w:szCs w:val="24"/>
        </w:rPr>
        <w:t>in the documents</w:t>
      </w:r>
      <w:r>
        <w:rPr>
          <w:rFonts w:cstheme="minorHAnsi"/>
          <w:b/>
          <w:szCs w:val="24"/>
        </w:rPr>
        <w:t xml:space="preserve"> </w:t>
      </w:r>
      <w:r>
        <w:t xml:space="preserve"> </w:t>
      </w:r>
      <w:hyperlink r:id="rId40" w:history="1">
        <w:r w:rsidRPr="00596731">
          <w:rPr>
            <w:rStyle w:val="Hyperlink"/>
            <w:rFonts w:asciiTheme="minorHAnsi" w:hAnsiTheme="minorHAnsi" w:cstheme="minorHAnsi"/>
            <w:sz w:val="24"/>
          </w:rPr>
          <w:t>SG1RGQ/247</w:t>
        </w:r>
      </w:hyperlink>
      <w:r w:rsidRPr="00945B9E">
        <w:rPr>
          <w:rFonts w:asciiTheme="minorHAnsi" w:hAnsiTheme="minorHAnsi" w:cstheme="minorHAnsi"/>
          <w:sz w:val="24"/>
        </w:rPr>
        <w:t xml:space="preserve"> </w:t>
      </w:r>
      <w:r>
        <w:rPr>
          <w:rFonts w:asciiTheme="minorHAnsi" w:hAnsiTheme="minorHAnsi" w:cstheme="minorHAnsi"/>
          <w:sz w:val="24"/>
        </w:rPr>
        <w:t xml:space="preserve">and </w:t>
      </w:r>
      <w:hyperlink r:id="rId41" w:history="1">
        <w:r w:rsidRPr="00596731">
          <w:rPr>
            <w:rStyle w:val="Hyperlink"/>
            <w:rFonts w:asciiTheme="minorHAnsi" w:hAnsiTheme="minorHAnsi" w:cstheme="minorHAnsi"/>
            <w:sz w:val="24"/>
          </w:rPr>
          <w:t>SG1RGQ/2</w:t>
        </w:r>
        <w:r>
          <w:rPr>
            <w:rStyle w:val="Hyperlink"/>
            <w:rFonts w:asciiTheme="minorHAnsi" w:hAnsiTheme="minorHAnsi" w:cstheme="minorHAnsi"/>
            <w:sz w:val="24"/>
          </w:rPr>
          <w:t>48</w:t>
        </w:r>
      </w:hyperlink>
      <w:r w:rsidRPr="00945B9E">
        <w:rPr>
          <w:rFonts w:asciiTheme="minorHAnsi" w:hAnsiTheme="minorHAnsi" w:cstheme="minorHAnsi"/>
          <w:sz w:val="24"/>
        </w:rPr>
        <w:t xml:space="preserve"> </w:t>
      </w:r>
      <w:r w:rsidRPr="00895C2C">
        <w:rPr>
          <w:rFonts w:asciiTheme="minorHAnsi" w:hAnsiTheme="minorHAnsi"/>
          <w:sz w:val="24"/>
          <w:szCs w:val="24"/>
        </w:rPr>
        <w:t xml:space="preserve">to the draft Final Report contributions are about </w:t>
      </w:r>
      <w:r w:rsidRPr="00895C2C">
        <w:rPr>
          <w:rFonts w:asciiTheme="minorHAnsi" w:hAnsiTheme="minorHAnsi" w:cstheme="minorHAnsi"/>
          <w:bCs/>
          <w:sz w:val="24"/>
          <w:szCs w:val="24"/>
        </w:rPr>
        <w:t>making the digital environment accessible to persons with hearing impairments and providing accessible television and video content for persons with sight impairments.</w:t>
      </w:r>
      <w:r w:rsidR="00C76397">
        <w:rPr>
          <w:rFonts w:asciiTheme="minorHAnsi" w:hAnsiTheme="minorHAnsi" w:cstheme="minorHAnsi"/>
          <w:bCs/>
          <w:sz w:val="24"/>
          <w:szCs w:val="24"/>
        </w:rPr>
        <w:t xml:space="preserve"> </w:t>
      </w:r>
      <w:r w:rsidR="001A78EC">
        <w:rPr>
          <w:rFonts w:cstheme="minorHAnsi"/>
          <w:szCs w:val="24"/>
        </w:rPr>
        <w:t>Also</w:t>
      </w:r>
      <w:r>
        <w:rPr>
          <w:rFonts w:cstheme="minorHAnsi"/>
          <w:szCs w:val="24"/>
        </w:rPr>
        <w:t xml:space="preserve">, </w:t>
      </w:r>
      <w:bookmarkStart w:id="25" w:name="_Hlk21347349"/>
      <w:r w:rsidRPr="00194F16">
        <w:rPr>
          <w:rFonts w:asciiTheme="minorHAnsi" w:hAnsiTheme="minorHAnsi"/>
          <w:b/>
          <w:bCs/>
          <w:noProof/>
          <w:sz w:val="24"/>
          <w:szCs w:val="24"/>
          <w:lang w:val="en-US"/>
        </w:rPr>
        <w:t>Ms Anastasia Konukhova</w:t>
      </w:r>
      <w:r>
        <w:rPr>
          <w:rFonts w:asciiTheme="minorHAnsi" w:hAnsiTheme="minorHAnsi"/>
          <w:b/>
          <w:bCs/>
          <w:noProof/>
          <w:sz w:val="24"/>
          <w:szCs w:val="24"/>
          <w:lang w:val="en-US"/>
        </w:rPr>
        <w:t xml:space="preserve"> </w:t>
      </w:r>
      <w:bookmarkEnd w:id="25"/>
      <w:r w:rsidRPr="001A78EC">
        <w:rPr>
          <w:rFonts w:asciiTheme="minorHAnsi" w:hAnsiTheme="minorHAnsi"/>
          <w:bCs/>
          <w:noProof/>
          <w:sz w:val="24"/>
          <w:szCs w:val="24"/>
          <w:lang w:val="en-US"/>
        </w:rPr>
        <w:t xml:space="preserve">presented </w:t>
      </w:r>
      <w:r w:rsidRPr="00895C2C">
        <w:rPr>
          <w:rFonts w:asciiTheme="minorHAnsi" w:hAnsiTheme="minorHAnsi"/>
          <w:bCs/>
          <w:noProof/>
          <w:sz w:val="24"/>
          <w:szCs w:val="24"/>
          <w:lang w:val="en-US"/>
        </w:rPr>
        <w:t xml:space="preserve">the case studies contained in the </w:t>
      </w:r>
      <w:r>
        <w:rPr>
          <w:rFonts w:asciiTheme="minorHAnsi" w:hAnsiTheme="minorHAnsi"/>
          <w:bCs/>
          <w:noProof/>
          <w:sz w:val="24"/>
          <w:szCs w:val="24"/>
          <w:lang w:val="en-US"/>
        </w:rPr>
        <w:t>d</w:t>
      </w:r>
      <w:r w:rsidRPr="00895C2C">
        <w:rPr>
          <w:rFonts w:asciiTheme="minorHAnsi" w:hAnsiTheme="minorHAnsi"/>
          <w:bCs/>
          <w:noProof/>
          <w:sz w:val="24"/>
          <w:szCs w:val="24"/>
          <w:lang w:val="en-US"/>
        </w:rPr>
        <w:t xml:space="preserve">ocuments </w:t>
      </w:r>
      <w:hyperlink r:id="rId42" w:history="1">
        <w:r w:rsidR="006C7824" w:rsidRPr="006B15D8">
          <w:rPr>
            <w:rStyle w:val="Hyperlink"/>
            <w:szCs w:val="24"/>
          </w:rPr>
          <w:t>SG1RGQ/202</w:t>
        </w:r>
      </w:hyperlink>
      <w:r>
        <w:rPr>
          <w:rStyle w:val="Hyperlink"/>
          <w:szCs w:val="24"/>
          <w:u w:val="none"/>
        </w:rPr>
        <w:t xml:space="preserve"> </w:t>
      </w:r>
      <w:r w:rsidRPr="00895C2C">
        <w:rPr>
          <w:rStyle w:val="Hyperlink"/>
          <w:color w:val="auto"/>
          <w:szCs w:val="24"/>
          <w:u w:val="none"/>
        </w:rPr>
        <w:t xml:space="preserve">and </w:t>
      </w:r>
      <w:r w:rsidR="006C7824" w:rsidRPr="00324875">
        <w:rPr>
          <w:szCs w:val="24"/>
        </w:rPr>
        <w:t xml:space="preserve"> </w:t>
      </w:r>
      <w:hyperlink r:id="rId43" w:history="1">
        <w:r w:rsidRPr="006B15D8">
          <w:rPr>
            <w:rStyle w:val="Hyperlink"/>
            <w:szCs w:val="24"/>
          </w:rPr>
          <w:t>SG1RGQ/203</w:t>
        </w:r>
      </w:hyperlink>
      <w:r>
        <w:rPr>
          <w:szCs w:val="24"/>
        </w:rPr>
        <w:t xml:space="preserve">. </w:t>
      </w:r>
    </w:p>
    <w:p w14:paraId="3BE09574" w14:textId="77777777" w:rsidR="001A78EC" w:rsidRDefault="00E20785" w:rsidP="00E20785">
      <w:pPr>
        <w:pStyle w:val="CEOcontributionStart"/>
        <w:spacing w:before="60" w:after="60"/>
        <w:rPr>
          <w:rFonts w:asciiTheme="minorHAnsi" w:eastAsia="Batang" w:hAnsiTheme="minorHAnsi"/>
          <w:sz w:val="24"/>
          <w:szCs w:val="24"/>
          <w:lang w:eastAsia="ko-KR"/>
        </w:rPr>
      </w:pPr>
      <w:r w:rsidRPr="00C76397">
        <w:rPr>
          <w:rFonts w:asciiTheme="minorHAnsi" w:hAnsiTheme="minorHAnsi"/>
          <w:b/>
          <w:bCs/>
          <w:noProof/>
          <w:sz w:val="24"/>
          <w:szCs w:val="24"/>
          <w:lang w:val="en-US"/>
        </w:rPr>
        <w:t xml:space="preserve">Vice-Rapporteur, Ms Mina Seonmin Jun </w:t>
      </w:r>
      <w:r w:rsidRPr="00C76397">
        <w:rPr>
          <w:rFonts w:asciiTheme="minorHAnsi" w:hAnsiTheme="minorHAnsi"/>
          <w:bCs/>
          <w:noProof/>
          <w:sz w:val="24"/>
          <w:szCs w:val="24"/>
          <w:lang w:val="en-US"/>
        </w:rPr>
        <w:t xml:space="preserve">presented the document </w:t>
      </w:r>
      <w:hyperlink r:id="rId44" w:history="1">
        <w:r w:rsidR="006C7824" w:rsidRPr="00C76397">
          <w:rPr>
            <w:rStyle w:val="Hyperlink"/>
            <w:rFonts w:asciiTheme="minorHAnsi" w:hAnsiTheme="minorHAnsi" w:cstheme="minorHAnsi"/>
            <w:sz w:val="24"/>
            <w:szCs w:val="24"/>
          </w:rPr>
          <w:t>SG1RGQ/255</w:t>
        </w:r>
      </w:hyperlink>
      <w:r w:rsidR="006C7824" w:rsidRPr="00C76397">
        <w:rPr>
          <w:rFonts w:asciiTheme="minorHAnsi" w:hAnsiTheme="minorHAnsi" w:cstheme="minorHAnsi"/>
          <w:sz w:val="24"/>
          <w:szCs w:val="24"/>
        </w:rPr>
        <w:t xml:space="preserve"> (</w:t>
      </w:r>
      <w:r w:rsidR="006C7824" w:rsidRPr="00C76397">
        <w:rPr>
          <w:rFonts w:asciiTheme="minorHAnsi" w:hAnsiTheme="minorHAnsi" w:cstheme="minorHAnsi"/>
          <w:b/>
          <w:sz w:val="24"/>
          <w:szCs w:val="24"/>
        </w:rPr>
        <w:t>Rep. of Korea</w:t>
      </w:r>
      <w:r w:rsidR="006C7824" w:rsidRPr="00C76397">
        <w:rPr>
          <w:rFonts w:asciiTheme="minorHAnsi" w:hAnsiTheme="minorHAnsi" w:cstheme="minorHAnsi"/>
          <w:sz w:val="24"/>
          <w:szCs w:val="24"/>
        </w:rPr>
        <w:t>)</w:t>
      </w:r>
      <w:r w:rsidR="00445BF4" w:rsidRPr="00C76397">
        <w:rPr>
          <w:rFonts w:asciiTheme="minorHAnsi" w:hAnsiTheme="minorHAnsi" w:cstheme="minorHAnsi"/>
          <w:sz w:val="24"/>
          <w:szCs w:val="24"/>
        </w:rPr>
        <w:t xml:space="preserve"> </w:t>
      </w:r>
      <w:r w:rsidRPr="00C76397">
        <w:rPr>
          <w:rFonts w:asciiTheme="minorHAnsi" w:hAnsiTheme="minorHAnsi" w:cstheme="minorHAnsi"/>
          <w:sz w:val="24"/>
          <w:szCs w:val="24"/>
        </w:rPr>
        <w:t xml:space="preserve">about the </w:t>
      </w:r>
      <w:r w:rsidRPr="00C76397">
        <w:rPr>
          <w:rFonts w:asciiTheme="minorHAnsi" w:eastAsia="Batang" w:hAnsiTheme="minorHAnsi"/>
          <w:sz w:val="24"/>
          <w:szCs w:val="24"/>
          <w:lang w:eastAsia="ko-KR"/>
        </w:rPr>
        <w:t xml:space="preserve">information Divide Survey titled “Digital Information Divide Survey” </w:t>
      </w:r>
      <w:r w:rsidR="00445BF4" w:rsidRPr="00C76397">
        <w:rPr>
          <w:rFonts w:asciiTheme="minorHAnsi" w:eastAsia="Batang" w:hAnsiTheme="minorHAnsi"/>
          <w:sz w:val="24"/>
          <w:szCs w:val="24"/>
          <w:lang w:eastAsia="ko-KR"/>
        </w:rPr>
        <w:t xml:space="preserve">conducted </w:t>
      </w:r>
      <w:r w:rsidRPr="00C76397">
        <w:rPr>
          <w:rFonts w:asciiTheme="minorHAnsi" w:eastAsia="Batang" w:hAnsiTheme="minorHAnsi"/>
          <w:sz w:val="24"/>
          <w:szCs w:val="24"/>
          <w:lang w:eastAsia="ko-KR"/>
        </w:rPr>
        <w:t>in</w:t>
      </w:r>
      <w:r w:rsidR="00445BF4" w:rsidRPr="00C76397">
        <w:rPr>
          <w:rFonts w:asciiTheme="minorHAnsi" w:eastAsia="Batang" w:hAnsiTheme="minorHAnsi"/>
          <w:sz w:val="24"/>
          <w:szCs w:val="24"/>
          <w:lang w:eastAsia="ko-KR"/>
        </w:rPr>
        <w:t xml:space="preserve"> 2018</w:t>
      </w:r>
      <w:r w:rsidRPr="00C76397">
        <w:rPr>
          <w:rFonts w:asciiTheme="minorHAnsi" w:eastAsia="Batang" w:hAnsiTheme="minorHAnsi"/>
          <w:sz w:val="24"/>
          <w:szCs w:val="24"/>
          <w:lang w:eastAsia="ko-KR"/>
        </w:rPr>
        <w:t>.</w:t>
      </w:r>
      <w:r w:rsidR="00445BF4" w:rsidRPr="00C76397">
        <w:rPr>
          <w:rFonts w:asciiTheme="minorHAnsi" w:eastAsia="Batang" w:hAnsiTheme="minorHAnsi"/>
          <w:sz w:val="24"/>
          <w:szCs w:val="24"/>
          <w:lang w:eastAsia="ko-KR"/>
        </w:rPr>
        <w:t xml:space="preserve"> According to the survey results, the level of digital informatization of the four information</w:t>
      </w:r>
    </w:p>
    <w:p w14:paraId="2A262D09" w14:textId="5E81645F" w:rsidR="006C7824" w:rsidRPr="001A78EC" w:rsidRDefault="00445BF4" w:rsidP="00E20785">
      <w:pPr>
        <w:pStyle w:val="CEOcontributionStart"/>
        <w:spacing w:before="60" w:after="60"/>
        <w:rPr>
          <w:rFonts w:asciiTheme="minorHAnsi" w:eastAsia="Batang" w:hAnsiTheme="minorHAnsi"/>
          <w:sz w:val="24"/>
          <w:szCs w:val="24"/>
          <w:lang w:eastAsia="ko-KR"/>
        </w:rPr>
      </w:pPr>
      <w:r w:rsidRPr="00C76397">
        <w:rPr>
          <w:rFonts w:asciiTheme="minorHAnsi" w:eastAsia="Batang" w:hAnsiTheme="minorHAnsi"/>
          <w:sz w:val="24"/>
          <w:szCs w:val="24"/>
          <w:lang w:eastAsia="ko-KR"/>
        </w:rPr>
        <w:t xml:space="preserve">disadvantaged groups studied (the </w:t>
      </w:r>
      <w:r w:rsidRPr="00C76397">
        <w:rPr>
          <w:rFonts w:asciiTheme="minorHAnsi" w:eastAsia="Batang" w:hAnsiTheme="minorHAnsi"/>
          <w:sz w:val="24"/>
          <w:szCs w:val="24"/>
        </w:rPr>
        <w:t>persons with disabilities</w:t>
      </w:r>
      <w:r w:rsidRPr="00C76397">
        <w:rPr>
          <w:rFonts w:asciiTheme="minorHAnsi" w:eastAsia="Batang" w:hAnsiTheme="minorHAnsi"/>
          <w:sz w:val="24"/>
          <w:szCs w:val="24"/>
          <w:lang w:eastAsia="ko-KR"/>
        </w:rPr>
        <w:t>, low-income class, rural residents, the elderly) in 2018 was 68.9%. Additionally, the results of a survey on web accessibility for the private sector for 2018</w:t>
      </w:r>
      <w:r w:rsidR="00E20785" w:rsidRPr="00C76397">
        <w:rPr>
          <w:rFonts w:asciiTheme="minorHAnsi" w:eastAsia="Batang" w:hAnsiTheme="minorHAnsi"/>
          <w:sz w:val="24"/>
          <w:szCs w:val="24"/>
          <w:lang w:eastAsia="ko-KR"/>
        </w:rPr>
        <w:t xml:space="preserve"> state that </w:t>
      </w:r>
      <w:r w:rsidRPr="00C76397">
        <w:rPr>
          <w:rFonts w:asciiTheme="minorHAnsi" w:eastAsia="Batang" w:hAnsiTheme="minorHAnsi"/>
          <w:sz w:val="24"/>
          <w:szCs w:val="24"/>
          <w:lang w:eastAsia="ko-KR"/>
        </w:rPr>
        <w:t xml:space="preserve">the average points of web accessibility were 66.6, </w:t>
      </w:r>
      <w:r w:rsidR="00E20785" w:rsidRPr="00C76397">
        <w:rPr>
          <w:rFonts w:asciiTheme="minorHAnsi" w:eastAsia="Batang" w:hAnsiTheme="minorHAnsi"/>
          <w:sz w:val="24"/>
          <w:szCs w:val="24"/>
          <w:lang w:eastAsia="ko-KR"/>
        </w:rPr>
        <w:t>which</w:t>
      </w:r>
      <w:r w:rsidRPr="00C76397">
        <w:rPr>
          <w:rFonts w:asciiTheme="minorHAnsi" w:eastAsia="Batang" w:hAnsiTheme="minorHAnsi"/>
          <w:sz w:val="24"/>
          <w:szCs w:val="24"/>
          <w:lang w:eastAsia="ko-KR"/>
        </w:rPr>
        <w:t xml:space="preserve"> shows the need to improve accessibility to private-sector websites.</w:t>
      </w:r>
    </w:p>
    <w:p w14:paraId="20674AC8" w14:textId="1D2498B7" w:rsidR="006C7824" w:rsidRPr="00796E33" w:rsidRDefault="00323895" w:rsidP="00796E33">
      <w:pPr>
        <w:rPr>
          <w:szCs w:val="24"/>
        </w:rPr>
      </w:pPr>
      <w:r w:rsidRPr="00625627">
        <w:t xml:space="preserve">The members acknowledged the receipt </w:t>
      </w:r>
      <w:r w:rsidR="00C16CB3">
        <w:t xml:space="preserve">of </w:t>
      </w:r>
      <w:r w:rsidRPr="00625627">
        <w:t xml:space="preserve">the </w:t>
      </w:r>
      <w:r w:rsidRPr="00625627">
        <w:rPr>
          <w:szCs w:val="24"/>
        </w:rPr>
        <w:t xml:space="preserve">List of extracted lessons learned </w:t>
      </w:r>
      <w:r w:rsidR="00796E33">
        <w:rPr>
          <w:szCs w:val="24"/>
        </w:rPr>
        <w:t>contained in the document</w:t>
      </w:r>
      <w:r w:rsidRPr="00625627">
        <w:rPr>
          <w:szCs w:val="24"/>
        </w:rPr>
        <w:t>(</w:t>
      </w:r>
      <w:hyperlink r:id="rId45" w:history="1">
        <w:r w:rsidR="006C7824" w:rsidRPr="00625627">
          <w:rPr>
            <w:rStyle w:val="Hyperlink"/>
            <w:szCs w:val="24"/>
          </w:rPr>
          <w:t>SG1RGQ/259</w:t>
        </w:r>
      </w:hyperlink>
      <w:r w:rsidR="00C76397">
        <w:rPr>
          <w:szCs w:val="24"/>
        </w:rPr>
        <w:t>)</w:t>
      </w:r>
      <w:r w:rsidR="00796E33">
        <w:rPr>
          <w:szCs w:val="24"/>
        </w:rPr>
        <w:t xml:space="preserve">, as well as the document </w:t>
      </w:r>
      <w:hyperlink r:id="rId46" w:history="1">
        <w:r w:rsidR="006C7824" w:rsidRPr="00625627">
          <w:rPr>
            <w:rStyle w:val="Hyperlink"/>
            <w:szCs w:val="24"/>
          </w:rPr>
          <w:t>SG1RGQ/258</w:t>
        </w:r>
      </w:hyperlink>
      <w:r w:rsidR="006C7824" w:rsidRPr="00625627">
        <w:rPr>
          <w:szCs w:val="24"/>
        </w:rPr>
        <w:t xml:space="preserve"> </w:t>
      </w:r>
      <w:r w:rsidR="00C82279" w:rsidRPr="00625627">
        <w:t xml:space="preserve"> about benefits and opportunities that collaboration between ITU-D study groups and the WSIS platform</w:t>
      </w:r>
      <w:r w:rsidR="00796E33">
        <w:t xml:space="preserve">. </w:t>
      </w:r>
      <w:r w:rsidR="00C82279" w:rsidRPr="00625627">
        <w:t xml:space="preserve"> </w:t>
      </w:r>
    </w:p>
    <w:p w14:paraId="39A16B55" w14:textId="3CFCC43A" w:rsidR="00BC27CA" w:rsidRPr="00C16CB3" w:rsidRDefault="0086027D" w:rsidP="00C16CB3">
      <w:pPr>
        <w:pStyle w:val="CEOcontributionStart"/>
        <w:spacing w:before="60" w:after="60"/>
        <w:rPr>
          <w:rFonts w:asciiTheme="minorHAnsi" w:hAnsiTheme="minorHAnsi"/>
          <w:sz w:val="24"/>
          <w:szCs w:val="24"/>
        </w:rPr>
      </w:pPr>
      <w:hyperlink r:id="rId47" w:history="1">
        <w:r w:rsidR="006C7824" w:rsidRPr="00625627">
          <w:rPr>
            <w:rStyle w:val="Hyperlink"/>
            <w:rFonts w:asciiTheme="minorHAnsi" w:hAnsiTheme="minorHAnsi"/>
            <w:sz w:val="24"/>
            <w:szCs w:val="24"/>
          </w:rPr>
          <w:t>SG1RGQ/ADM/27</w:t>
        </w:r>
      </w:hyperlink>
      <w:r w:rsidR="006C7824" w:rsidRPr="00625627">
        <w:rPr>
          <w:rFonts w:asciiTheme="minorHAnsi" w:hAnsiTheme="minorHAnsi"/>
          <w:sz w:val="24"/>
          <w:szCs w:val="24"/>
        </w:rPr>
        <w:t xml:space="preserve"> (List of Q7/1 documents)</w:t>
      </w:r>
    </w:p>
    <w:p w14:paraId="009F6E14" w14:textId="77777777" w:rsidR="00441C04" w:rsidRDefault="00007134" w:rsidP="00C16CB3">
      <w:pPr>
        <w:pStyle w:val="ListParagraph"/>
        <w:numPr>
          <w:ilvl w:val="0"/>
          <w:numId w:val="54"/>
        </w:numPr>
        <w:spacing w:after="120"/>
        <w:contextualSpacing w:val="0"/>
        <w:rPr>
          <w:b/>
          <w:bCs/>
        </w:rPr>
      </w:pPr>
      <w:r w:rsidRPr="00007134">
        <w:rPr>
          <w:b/>
          <w:bCs/>
        </w:rPr>
        <w:t>Review draft outline and text, and discuss progress of draft report and other deliverables</w:t>
      </w:r>
    </w:p>
    <w:p w14:paraId="326284F2" w14:textId="22ECBED8" w:rsidR="00BC27CA" w:rsidRPr="00BC27CA" w:rsidRDefault="00C16CB3" w:rsidP="00BC27CA">
      <w:pPr>
        <w:spacing w:after="120"/>
        <w:rPr>
          <w:bCs/>
        </w:rPr>
      </w:pPr>
      <w:r>
        <w:t>The Q7/1 draft Report (</w:t>
      </w:r>
      <w:hyperlink r:id="rId48" w:history="1">
        <w:r w:rsidR="00125433" w:rsidRPr="006B15D8">
          <w:rPr>
            <w:rStyle w:val="Hyperlink"/>
            <w:szCs w:val="24"/>
          </w:rPr>
          <w:t>SG1RGQ/192</w:t>
        </w:r>
      </w:hyperlink>
      <w:r>
        <w:rPr>
          <w:rStyle w:val="Hyperlink"/>
          <w:szCs w:val="24"/>
        </w:rPr>
        <w:t>)</w:t>
      </w:r>
      <w:r w:rsidR="00125433" w:rsidRPr="00324875">
        <w:rPr>
          <w:szCs w:val="24"/>
        </w:rPr>
        <w:t xml:space="preserve"> </w:t>
      </w:r>
      <w:r>
        <w:rPr>
          <w:szCs w:val="24"/>
        </w:rPr>
        <w:t xml:space="preserve">was presented and discussed </w:t>
      </w:r>
      <w:r w:rsidR="0014278C">
        <w:rPr>
          <w:szCs w:val="24"/>
        </w:rPr>
        <w:t>during the first day</w:t>
      </w:r>
      <w:r>
        <w:rPr>
          <w:szCs w:val="24"/>
        </w:rPr>
        <w:t xml:space="preserve"> of the meeting held on 3 October and reported accordingly in this report.</w:t>
      </w:r>
    </w:p>
    <w:p w14:paraId="0B7EFD69" w14:textId="1383B787" w:rsidR="00057412" w:rsidRDefault="009F09E5" w:rsidP="00057412">
      <w:pPr>
        <w:pStyle w:val="ListParagraph"/>
        <w:numPr>
          <w:ilvl w:val="0"/>
          <w:numId w:val="54"/>
        </w:numPr>
        <w:spacing w:after="120"/>
        <w:contextualSpacing w:val="0"/>
        <w:rPr>
          <w:b/>
          <w:bCs/>
        </w:rPr>
      </w:pPr>
      <w:r w:rsidRPr="009F09E5">
        <w:rPr>
          <w:b/>
          <w:bCs/>
        </w:rPr>
        <w:t>Collaboration with Questions in Study Group 1 and in the other Study Group (if applicable) and mechanism for coordination with other relevant activities (i.e. programmes, regional initiatives, projects)</w:t>
      </w:r>
    </w:p>
    <w:p w14:paraId="3F24805F" w14:textId="67493229" w:rsidR="00C16CB3" w:rsidRPr="00C16CB3" w:rsidRDefault="00C16CB3" w:rsidP="00C16CB3">
      <w:pPr>
        <w:rPr>
          <w:szCs w:val="24"/>
          <w:lang w:val="en-US"/>
        </w:rPr>
      </w:pPr>
      <w:r>
        <w:rPr>
          <w:szCs w:val="24"/>
          <w:lang w:val="en-US"/>
        </w:rPr>
        <w:t xml:space="preserve">The </w:t>
      </w:r>
      <w:r>
        <w:rPr>
          <w:b/>
          <w:szCs w:val="24"/>
          <w:lang w:val="en-US"/>
        </w:rPr>
        <w:t>Rapporteur</w:t>
      </w:r>
      <w:r>
        <w:rPr>
          <w:szCs w:val="24"/>
          <w:lang w:val="en-US"/>
        </w:rPr>
        <w:t xml:space="preserve"> welcomed the inputs and liaison statements </w:t>
      </w:r>
      <w:r>
        <w:rPr>
          <w:noProof/>
          <w:szCs w:val="24"/>
          <w:lang w:val="en-US"/>
        </w:rPr>
        <w:t>from</w:t>
      </w:r>
      <w:r>
        <w:rPr>
          <w:szCs w:val="24"/>
          <w:lang w:val="en-US"/>
        </w:rPr>
        <w:t xml:space="preserve"> other ITU sectors, regional initiatives, and organizations to Question 7/1, including </w:t>
      </w:r>
      <w:r>
        <w:t xml:space="preserve">ITU JCA-AHF </w:t>
      </w:r>
      <w:r>
        <w:rPr>
          <w:lang w:val="en-US"/>
        </w:rPr>
        <w:t xml:space="preserve">(Joint Coordination Activity </w:t>
      </w:r>
      <w:r>
        <w:rPr>
          <w:lang w:val="en-US"/>
        </w:rPr>
        <w:lastRenderedPageBreak/>
        <w:t xml:space="preserve">on </w:t>
      </w:r>
      <w:r>
        <w:rPr>
          <w:szCs w:val="24"/>
          <w:lang w:val="en-US"/>
        </w:rPr>
        <w:t>Accessibility and Human Factors), and encouraged further close collaboration considering that the topic of accessibility has been identified as a cross-cutting topic.</w:t>
      </w:r>
    </w:p>
    <w:p w14:paraId="21CC6A28" w14:textId="77777777" w:rsidR="00057412" w:rsidRPr="001A78EC" w:rsidRDefault="009F09E5" w:rsidP="00C16CB3">
      <w:pPr>
        <w:pStyle w:val="ListParagraph"/>
        <w:numPr>
          <w:ilvl w:val="0"/>
          <w:numId w:val="54"/>
        </w:numPr>
        <w:spacing w:after="120"/>
        <w:contextualSpacing w:val="0"/>
        <w:rPr>
          <w:b/>
          <w:bCs/>
        </w:rPr>
      </w:pPr>
      <w:r w:rsidRPr="001A78EC">
        <w:rPr>
          <w:b/>
          <w:bCs/>
        </w:rPr>
        <w:t>Collaboration with other Sectors and Organizations</w:t>
      </w:r>
    </w:p>
    <w:p w14:paraId="151D67AF" w14:textId="73B517C1" w:rsidR="001A78EC" w:rsidRDefault="001A78EC" w:rsidP="001A78EC">
      <w:pPr>
        <w:rPr>
          <w:rFonts w:cstheme="minorHAnsi"/>
          <w:szCs w:val="24"/>
        </w:rPr>
      </w:pPr>
      <w:r>
        <w:rPr>
          <w:szCs w:val="24"/>
          <w:lang w:val="en-US"/>
        </w:rPr>
        <w:t xml:space="preserve">The </w:t>
      </w:r>
      <w:r>
        <w:rPr>
          <w:b/>
          <w:szCs w:val="24"/>
          <w:lang w:val="en-US"/>
        </w:rPr>
        <w:t>Rapporteur</w:t>
      </w:r>
      <w:r>
        <w:rPr>
          <w:szCs w:val="24"/>
          <w:lang w:val="en-US"/>
        </w:rPr>
        <w:t xml:space="preserve"> welcomed the inputs and liaison statements </w:t>
      </w:r>
      <w:r>
        <w:rPr>
          <w:noProof/>
          <w:szCs w:val="24"/>
          <w:lang w:val="en-US"/>
        </w:rPr>
        <w:t>from other ITU sectors</w:t>
      </w:r>
      <w:r>
        <w:rPr>
          <w:szCs w:val="24"/>
          <w:lang w:val="en-US"/>
        </w:rPr>
        <w:t xml:space="preserve"> </w:t>
      </w:r>
      <w:r w:rsidRPr="00625627">
        <w:rPr>
          <w:b/>
          <w:szCs w:val="24"/>
          <w:lang w:val="fr-FR"/>
        </w:rPr>
        <w:t>ITU-T SG16 (</w:t>
      </w:r>
      <w:hyperlink r:id="rId49" w:history="1">
        <w:r w:rsidRPr="00625627">
          <w:rPr>
            <w:rStyle w:val="Hyperlink"/>
            <w:szCs w:val="24"/>
            <w:lang w:val="fr-FR"/>
          </w:rPr>
          <w:t>SG1RGQ/126</w:t>
        </w:r>
      </w:hyperlink>
      <w:r w:rsidRPr="00625627">
        <w:rPr>
          <w:szCs w:val="24"/>
          <w:lang w:val="fr-FR"/>
        </w:rPr>
        <w:t>)</w:t>
      </w:r>
      <w:r>
        <w:rPr>
          <w:szCs w:val="24"/>
          <w:lang w:val="fr-FR"/>
        </w:rPr>
        <w:t xml:space="preserve">, </w:t>
      </w:r>
      <w:r w:rsidRPr="00625627">
        <w:rPr>
          <w:rFonts w:cstheme="minorHAnsi"/>
          <w:b/>
          <w:szCs w:val="24"/>
        </w:rPr>
        <w:t xml:space="preserve">ITU-T SG20 </w:t>
      </w:r>
      <w:bookmarkStart w:id="26" w:name="_Hlk21346854"/>
      <w:r w:rsidRPr="001A78EC">
        <w:rPr>
          <w:rFonts w:cstheme="minorHAnsi"/>
          <w:szCs w:val="24"/>
        </w:rPr>
        <w:t>(</w:t>
      </w:r>
      <w:hyperlink r:id="rId50" w:history="1">
        <w:r w:rsidRPr="00625627">
          <w:rPr>
            <w:rStyle w:val="Hyperlink"/>
            <w:szCs w:val="24"/>
          </w:rPr>
          <w:t>SG1RGQ/131 + Annex</w:t>
        </w:r>
      </w:hyperlink>
      <w:r w:rsidRPr="00625627">
        <w:rPr>
          <w:szCs w:val="24"/>
        </w:rPr>
        <w:t>)</w:t>
      </w:r>
      <w:bookmarkEnd w:id="26"/>
      <w:r>
        <w:rPr>
          <w:szCs w:val="24"/>
        </w:rPr>
        <w:t xml:space="preserve">, </w:t>
      </w:r>
      <w:r w:rsidRPr="00C76397">
        <w:rPr>
          <w:b/>
          <w:szCs w:val="24"/>
        </w:rPr>
        <w:t>ITU-T SG9 (</w:t>
      </w:r>
      <w:hyperlink r:id="rId51" w:history="1">
        <w:r w:rsidRPr="00C76397">
          <w:rPr>
            <w:rStyle w:val="Hyperlink"/>
            <w:szCs w:val="24"/>
          </w:rPr>
          <w:t>SG1RGQ/140 + Annex</w:t>
        </w:r>
      </w:hyperlink>
      <w:r w:rsidRPr="00C76397">
        <w:rPr>
          <w:szCs w:val="24"/>
        </w:rPr>
        <w:t>)</w:t>
      </w:r>
      <w:r>
        <w:rPr>
          <w:szCs w:val="24"/>
        </w:rPr>
        <w:t xml:space="preserve">, </w:t>
      </w:r>
      <w:r w:rsidRPr="00C76397">
        <w:rPr>
          <w:szCs w:val="24"/>
          <w:lang w:val="en-US"/>
        </w:rPr>
        <w:t>ITU-T SG5 to ITU-D SG1 and SG2</w:t>
      </w:r>
      <w:r>
        <w:rPr>
          <w:szCs w:val="24"/>
          <w:lang w:val="en-US"/>
        </w:rPr>
        <w:t xml:space="preserve"> </w:t>
      </w:r>
      <w:r w:rsidRPr="00C76397">
        <w:rPr>
          <w:szCs w:val="24"/>
        </w:rPr>
        <w:t>(</w:t>
      </w:r>
      <w:hyperlink r:id="rId52" w:history="1">
        <w:r w:rsidRPr="00C76397">
          <w:rPr>
            <w:rStyle w:val="Hyperlink"/>
            <w:szCs w:val="24"/>
          </w:rPr>
          <w:t>SG1RGQ/132 + Annexes</w:t>
        </w:r>
      </w:hyperlink>
      <w:r w:rsidRPr="00C76397">
        <w:rPr>
          <w:szCs w:val="24"/>
        </w:rPr>
        <w:t>)</w:t>
      </w:r>
      <w:r>
        <w:rPr>
          <w:szCs w:val="24"/>
        </w:rPr>
        <w:t xml:space="preserve"> </w:t>
      </w:r>
      <w:r w:rsidRPr="00C76397">
        <w:rPr>
          <w:szCs w:val="24"/>
        </w:rPr>
        <w:t xml:space="preserve">as well as from </w:t>
      </w:r>
      <w:r w:rsidRPr="00C76397">
        <w:rPr>
          <w:b/>
          <w:szCs w:val="24"/>
        </w:rPr>
        <w:t>ITU-T SG20</w:t>
      </w:r>
      <w:r w:rsidRPr="00C76397">
        <w:rPr>
          <w:bCs/>
          <w:szCs w:val="24"/>
        </w:rPr>
        <w:t xml:space="preserve"> (</w:t>
      </w:r>
      <w:hyperlink r:id="rId53" w:history="1">
        <w:r w:rsidRPr="00C76397">
          <w:rPr>
            <w:rStyle w:val="Hyperlink"/>
            <w:szCs w:val="24"/>
          </w:rPr>
          <w:t>SG1RGQ/134 + Annexes</w:t>
        </w:r>
      </w:hyperlink>
      <w:r w:rsidRPr="00C76397">
        <w:rPr>
          <w:rStyle w:val="Hyperlink"/>
          <w:szCs w:val="24"/>
        </w:rPr>
        <w:t>)</w:t>
      </w:r>
      <w:r>
        <w:rPr>
          <w:rStyle w:val="Hyperlink"/>
          <w:szCs w:val="24"/>
          <w:u w:val="none"/>
        </w:rPr>
        <w:t xml:space="preserve"> </w:t>
      </w:r>
      <w:r w:rsidRPr="00C76397">
        <w:rPr>
          <w:szCs w:val="24"/>
        </w:rPr>
        <w:t xml:space="preserve">on </w:t>
      </w:r>
      <w:r w:rsidRPr="00C76397">
        <w:rPr>
          <w:rFonts w:cstheme="minorHAnsi"/>
          <w:szCs w:val="24"/>
        </w:rPr>
        <w:t>matching of ITU-R WPs of interest to ITU-T study groups.</w:t>
      </w:r>
    </w:p>
    <w:p w14:paraId="3A113F2C" w14:textId="7E163159" w:rsidR="00057412" w:rsidRPr="00C16CB3" w:rsidRDefault="001A78EC" w:rsidP="00C16CB3">
      <w:pPr>
        <w:rPr>
          <w:szCs w:val="24"/>
          <w:lang w:val="en-US"/>
        </w:rPr>
      </w:pPr>
      <w:r>
        <w:rPr>
          <w:rFonts w:cstheme="minorHAnsi"/>
          <w:szCs w:val="24"/>
        </w:rPr>
        <w:t xml:space="preserve">The draft responses from Question 7/1 to the liaison statements to </w:t>
      </w:r>
      <w:r w:rsidRPr="00625627">
        <w:rPr>
          <w:b/>
          <w:szCs w:val="24"/>
          <w:lang w:val="fr-FR"/>
        </w:rPr>
        <w:t>ITU-T SG16</w:t>
      </w:r>
      <w:r>
        <w:rPr>
          <w:b/>
          <w:szCs w:val="24"/>
          <w:lang w:val="fr-FR"/>
        </w:rPr>
        <w:t xml:space="preserve"> </w:t>
      </w:r>
      <w:r w:rsidRPr="001A78EC">
        <w:rPr>
          <w:szCs w:val="24"/>
          <w:lang w:val="fr-FR"/>
        </w:rPr>
        <w:t>(</w:t>
      </w:r>
      <w:hyperlink r:id="rId54" w:history="1">
        <w:r w:rsidRPr="00625627">
          <w:rPr>
            <w:rStyle w:val="Hyperlink"/>
            <w:szCs w:val="24"/>
            <w:lang w:val="fr-FR"/>
          </w:rPr>
          <w:t>SG1RGQ/126</w:t>
        </w:r>
      </w:hyperlink>
      <w:r>
        <w:rPr>
          <w:rStyle w:val="Hyperlink"/>
          <w:szCs w:val="24"/>
          <w:lang w:val="fr-FR"/>
        </w:rPr>
        <w:t>)</w:t>
      </w:r>
      <w:r>
        <w:rPr>
          <w:rStyle w:val="Hyperlink"/>
          <w:szCs w:val="24"/>
          <w:u w:val="none"/>
          <w:lang w:val="fr-FR"/>
        </w:rPr>
        <w:t xml:space="preserve"> </w:t>
      </w:r>
      <w:r w:rsidRPr="001A78EC">
        <w:rPr>
          <w:rStyle w:val="Hyperlink"/>
          <w:color w:val="auto"/>
          <w:szCs w:val="24"/>
          <w:u w:val="none"/>
          <w:lang w:val="fr-FR"/>
        </w:rPr>
        <w:t xml:space="preserve">and </w:t>
      </w:r>
      <w:r w:rsidRPr="00625627">
        <w:rPr>
          <w:rFonts w:cstheme="minorHAnsi"/>
          <w:b/>
          <w:szCs w:val="24"/>
        </w:rPr>
        <w:t>ITU-T SG20</w:t>
      </w:r>
      <w:r>
        <w:rPr>
          <w:rFonts w:cstheme="minorHAnsi"/>
          <w:b/>
          <w:szCs w:val="24"/>
        </w:rPr>
        <w:t xml:space="preserve"> </w:t>
      </w:r>
      <w:r w:rsidRPr="001A78EC">
        <w:rPr>
          <w:rFonts w:cstheme="minorHAnsi"/>
          <w:szCs w:val="24"/>
        </w:rPr>
        <w:t>(</w:t>
      </w:r>
      <w:hyperlink r:id="rId55" w:history="1">
        <w:r w:rsidRPr="00625627">
          <w:rPr>
            <w:rStyle w:val="Hyperlink"/>
            <w:szCs w:val="24"/>
          </w:rPr>
          <w:t>SG1RGQ/131 + Annex</w:t>
        </w:r>
      </w:hyperlink>
      <w:r w:rsidRPr="00625627">
        <w:rPr>
          <w:szCs w:val="24"/>
        </w:rPr>
        <w:t>)</w:t>
      </w:r>
      <w:r>
        <w:rPr>
          <w:szCs w:val="24"/>
        </w:rPr>
        <w:t xml:space="preserve"> are contained in </w:t>
      </w:r>
      <w:r w:rsidRPr="001A78EC">
        <w:rPr>
          <w:b/>
          <w:szCs w:val="24"/>
        </w:rPr>
        <w:t>Annex 2</w:t>
      </w:r>
      <w:r>
        <w:rPr>
          <w:szCs w:val="24"/>
        </w:rPr>
        <w:t xml:space="preserve"> of this report. </w:t>
      </w:r>
    </w:p>
    <w:p w14:paraId="4B32E5FC" w14:textId="24C2AED3" w:rsidR="00C16CB3" w:rsidRPr="00EE64EE" w:rsidRDefault="009F09E5" w:rsidP="00EE64EE">
      <w:pPr>
        <w:pStyle w:val="ListParagraph"/>
        <w:numPr>
          <w:ilvl w:val="0"/>
          <w:numId w:val="56"/>
        </w:numPr>
        <w:spacing w:after="120"/>
        <w:rPr>
          <w:b/>
          <w:bCs/>
        </w:rPr>
      </w:pPr>
      <w:r w:rsidRPr="00EE64EE">
        <w:rPr>
          <w:b/>
          <w:bCs/>
        </w:rPr>
        <w:t>Update on mapping between Question 7/1 and groups in the other Sectors (if applicable)</w:t>
      </w:r>
    </w:p>
    <w:p w14:paraId="4A357DDA" w14:textId="4707700D" w:rsidR="00057412" w:rsidRPr="00EE64EE" w:rsidRDefault="00C16CB3" w:rsidP="00EE64EE">
      <w:pPr>
        <w:spacing w:before="20" w:after="20"/>
        <w:rPr>
          <w:rFonts w:cstheme="minorHAnsi"/>
          <w:b/>
          <w:szCs w:val="24"/>
          <w:lang w:val="en-US"/>
        </w:rPr>
      </w:pPr>
      <w:r w:rsidRPr="00C16CB3">
        <w:rPr>
          <w:b/>
        </w:rPr>
        <w:t>Vice-Rapporteur</w:t>
      </w:r>
      <w:r>
        <w:t xml:space="preserve">, </w:t>
      </w:r>
      <w:r w:rsidRPr="00194F16">
        <w:rPr>
          <w:b/>
          <w:bCs/>
          <w:noProof/>
          <w:szCs w:val="24"/>
          <w:lang w:val="en-US"/>
        </w:rPr>
        <w:t>Ms Anastasia Konukhova</w:t>
      </w:r>
      <w:r>
        <w:rPr>
          <w:b/>
          <w:bCs/>
          <w:noProof/>
          <w:szCs w:val="24"/>
          <w:lang w:val="en-US"/>
        </w:rPr>
        <w:t xml:space="preserve"> </w:t>
      </w:r>
      <w:r w:rsidRPr="00C16CB3">
        <w:rPr>
          <w:bCs/>
          <w:noProof/>
          <w:szCs w:val="24"/>
          <w:lang w:val="en-US"/>
        </w:rPr>
        <w:t>presented the document</w:t>
      </w:r>
      <w:r>
        <w:rPr>
          <w:b/>
          <w:bCs/>
          <w:noProof/>
          <w:szCs w:val="24"/>
          <w:lang w:val="en-US"/>
        </w:rPr>
        <w:t xml:space="preserve"> </w:t>
      </w:r>
      <w:r>
        <w:t xml:space="preserve"> </w:t>
      </w:r>
      <w:hyperlink r:id="rId56" w:history="1">
        <w:r w:rsidR="00895C2C" w:rsidRPr="00895C2C">
          <w:rPr>
            <w:rStyle w:val="Hyperlink"/>
            <w:szCs w:val="24"/>
          </w:rPr>
          <w:t>SG1RGQ/204</w:t>
        </w:r>
      </w:hyperlink>
      <w:r w:rsidR="00895C2C" w:rsidRPr="00895C2C">
        <w:rPr>
          <w:szCs w:val="24"/>
        </w:rPr>
        <w:t xml:space="preserve"> (</w:t>
      </w:r>
      <w:r w:rsidR="00895C2C" w:rsidRPr="00895C2C">
        <w:rPr>
          <w:b/>
          <w:szCs w:val="24"/>
        </w:rPr>
        <w:t>Russian Federation</w:t>
      </w:r>
      <w:r w:rsidR="00895C2C" w:rsidRPr="00895C2C">
        <w:rPr>
          <w:szCs w:val="24"/>
        </w:rPr>
        <w:t>)</w:t>
      </w:r>
      <w:r>
        <w:rPr>
          <w:szCs w:val="24"/>
        </w:rPr>
        <w:t>. The document an update of</w:t>
      </w:r>
      <w:r w:rsidR="00895C2C" w:rsidRPr="0068699D">
        <w:t xml:space="preserve"> </w:t>
      </w:r>
      <w:r w:rsidR="00895C2C">
        <w:t xml:space="preserve">mapping of the </w:t>
      </w:r>
      <w:r w:rsidR="00895C2C" w:rsidRPr="0068699D">
        <w:t>int</w:t>
      </w:r>
      <w:r w:rsidR="00895C2C">
        <w:t>er</w:t>
      </w:r>
      <w:r w:rsidR="00895C2C" w:rsidRPr="0068699D">
        <w:t xml:space="preserve">sectoral coordination of ITU-D Study groups referred to </w:t>
      </w:r>
      <w:r w:rsidR="00895C2C">
        <w:t>in</w:t>
      </w:r>
      <w:r w:rsidR="00895C2C" w:rsidRPr="0068699D">
        <w:t xml:space="preserve"> </w:t>
      </w:r>
      <w:r w:rsidR="00895C2C" w:rsidRPr="00895C2C">
        <w:rPr>
          <w:bCs/>
          <w:lang w:val="en-US"/>
        </w:rPr>
        <w:t xml:space="preserve">document </w:t>
      </w:r>
      <w:hyperlink r:id="rId57" w:history="1">
        <w:r w:rsidR="00895C2C" w:rsidRPr="00895C2C">
          <w:rPr>
            <w:rStyle w:val="Hyperlink"/>
            <w:bCs/>
            <w:lang w:val="en-AU"/>
          </w:rPr>
          <w:t>SG1RGQ/TD/6</w:t>
        </w:r>
      </w:hyperlink>
      <w:r w:rsidR="00895C2C" w:rsidRPr="00895C2C">
        <w:rPr>
          <w:lang w:val="en-US" w:eastAsia="zh-CN"/>
        </w:rPr>
        <w:t xml:space="preserve"> </w:t>
      </w:r>
      <w:r>
        <w:rPr>
          <w:lang w:val="en-US" w:eastAsia="zh-CN"/>
        </w:rPr>
        <w:t xml:space="preserve">since the last meeting. </w:t>
      </w:r>
      <w:r>
        <w:rPr>
          <w:lang w:val="en-US"/>
        </w:rPr>
        <w:t xml:space="preserve">Additional areas of collaboration </w:t>
      </w:r>
      <w:r w:rsidRPr="00C16CB3">
        <w:rPr>
          <w:lang w:val="en-US"/>
        </w:rPr>
        <w:t>include the c</w:t>
      </w:r>
      <w:r w:rsidR="008A453F" w:rsidRPr="00C16CB3">
        <w:rPr>
          <w:lang w:val="en-US"/>
        </w:rPr>
        <w:t>ollaboration of Q7/1 with Question 6/1 (</w:t>
      </w:r>
      <w:r>
        <w:rPr>
          <w:rFonts w:cs="Calibri"/>
          <w:szCs w:val="24"/>
        </w:rPr>
        <w:t>Consumer information, protection, and rights: Laws, regulation, economic bases, consumer networks</w:t>
      </w:r>
      <w:r w:rsidRPr="00C16CB3">
        <w:rPr>
          <w:lang w:val="en-US"/>
        </w:rPr>
        <w:t xml:space="preserve">), </w:t>
      </w:r>
      <w:r w:rsidR="008A453F" w:rsidRPr="00C16CB3">
        <w:rPr>
          <w:lang w:val="en-US"/>
        </w:rPr>
        <w:t xml:space="preserve">Question 3/2 </w:t>
      </w:r>
      <w:r w:rsidR="00237405" w:rsidRPr="00C16CB3">
        <w:rPr>
          <w:lang w:val="en-US"/>
        </w:rPr>
        <w:t>(</w:t>
      </w:r>
      <w:r w:rsidRPr="00C16CB3">
        <w:rPr>
          <w:szCs w:val="24"/>
        </w:rPr>
        <w:t xml:space="preserve">Securing information and communication networks:Best practices for developing a culture of </w:t>
      </w:r>
      <w:r>
        <w:rPr>
          <w:szCs w:val="24"/>
        </w:rPr>
        <w:t>cybersecurity)</w:t>
      </w:r>
      <w:r>
        <w:rPr>
          <w:color w:val="0070C0"/>
          <w:lang w:val="en-US"/>
        </w:rPr>
        <w:t xml:space="preserve">, </w:t>
      </w:r>
      <w:r w:rsidRPr="00C16CB3">
        <w:rPr>
          <w:rFonts w:cstheme="minorHAnsi"/>
          <w:szCs w:val="24"/>
          <w:lang w:val="en-US"/>
        </w:rPr>
        <w:t>Question 3/2</w:t>
      </w:r>
      <w:r w:rsidRPr="00C16CB3">
        <w:rPr>
          <w:rFonts w:cstheme="minorHAnsi"/>
          <w:b/>
          <w:szCs w:val="24"/>
          <w:lang w:val="en-US"/>
        </w:rPr>
        <w:t xml:space="preserve"> </w:t>
      </w:r>
      <w:r w:rsidRPr="00C16CB3">
        <w:rPr>
          <w:rFonts w:cstheme="minorHAnsi"/>
          <w:szCs w:val="24"/>
          <w:lang w:val="en-US"/>
        </w:rPr>
        <w:t>(</w:t>
      </w:r>
      <w:r w:rsidRPr="00C16CB3">
        <w:rPr>
          <w:rStyle w:val="Strong"/>
          <w:rFonts w:cstheme="minorHAnsi"/>
          <w:b w:val="0"/>
          <w:szCs w:val="24"/>
          <w:bdr w:val="none" w:sz="0" w:space="0" w:color="auto" w:frame="1"/>
          <w:shd w:val="clear" w:color="auto" w:fill="FFFFFF"/>
        </w:rPr>
        <w:t>Planning, Management Operation, and Maintenance of Telecommunication Networks</w:t>
      </w:r>
      <w:r>
        <w:rPr>
          <w:rStyle w:val="Strong"/>
          <w:rFonts w:cstheme="minorHAnsi"/>
          <w:b w:val="0"/>
          <w:szCs w:val="24"/>
          <w:bdr w:val="none" w:sz="0" w:space="0" w:color="auto" w:frame="1"/>
          <w:shd w:val="clear" w:color="auto" w:fill="FFFFFF"/>
        </w:rPr>
        <w:t xml:space="preserve"> and </w:t>
      </w:r>
      <w:r w:rsidR="00237405" w:rsidRPr="00C16CB3">
        <w:rPr>
          <w:lang w:val="en-US"/>
        </w:rPr>
        <w:t>Q</w:t>
      </w:r>
      <w:r w:rsidRPr="00C16CB3">
        <w:rPr>
          <w:lang w:val="en-US"/>
        </w:rPr>
        <w:t xml:space="preserve">uestion </w:t>
      </w:r>
      <w:r w:rsidR="00237405" w:rsidRPr="00C16CB3">
        <w:rPr>
          <w:lang w:val="en-US"/>
        </w:rPr>
        <w:t>5/2 on D</w:t>
      </w:r>
      <w:r w:rsidRPr="00C16CB3">
        <w:rPr>
          <w:lang w:val="en-US"/>
        </w:rPr>
        <w:t>i</w:t>
      </w:r>
      <w:r w:rsidR="00237405" w:rsidRPr="00C16CB3">
        <w:rPr>
          <w:lang w:val="en-US"/>
        </w:rPr>
        <w:t>saster management</w:t>
      </w:r>
      <w:r>
        <w:rPr>
          <w:lang w:val="en-US"/>
        </w:rPr>
        <w:t>.</w:t>
      </w:r>
    </w:p>
    <w:p w14:paraId="0129EC51" w14:textId="77777777" w:rsidR="00057412" w:rsidRDefault="009F09E5" w:rsidP="00C16CB3">
      <w:pPr>
        <w:pStyle w:val="ListParagraph"/>
        <w:numPr>
          <w:ilvl w:val="0"/>
          <w:numId w:val="54"/>
        </w:numPr>
        <w:spacing w:after="120"/>
        <w:contextualSpacing w:val="0"/>
        <w:rPr>
          <w:b/>
          <w:bCs/>
        </w:rPr>
      </w:pPr>
      <w:r w:rsidRPr="009F09E5">
        <w:rPr>
          <w:b/>
          <w:bCs/>
        </w:rPr>
        <w:t>Review work plan for the study period and agree on next steps and related responsibilities, especially with regards to work on an annual deliverable for February 2020</w:t>
      </w:r>
    </w:p>
    <w:p w14:paraId="2520B41C" w14:textId="49CDE21C" w:rsidR="001A78EC" w:rsidRPr="00EE64EE" w:rsidRDefault="00EE64EE" w:rsidP="00EE64EE">
      <w:pPr>
        <w:rPr>
          <w:rFonts w:cstheme="minorHAnsi"/>
          <w:szCs w:val="24"/>
        </w:rPr>
      </w:pPr>
      <w:r>
        <w:rPr>
          <w:szCs w:val="24"/>
        </w:rPr>
        <w:t>It was</w:t>
      </w:r>
      <w:r w:rsidR="001A78EC" w:rsidRPr="00EE64EE">
        <w:rPr>
          <w:szCs w:val="24"/>
        </w:rPr>
        <w:t xml:space="preserve"> noted that the work plan 2018-2021 </w:t>
      </w:r>
      <w:r w:rsidR="001A78EC" w:rsidRPr="00EE64EE">
        <w:rPr>
          <w:rFonts w:cstheme="minorHAnsi"/>
          <w:szCs w:val="24"/>
        </w:rPr>
        <w:t>(</w:t>
      </w:r>
      <w:hyperlink r:id="rId58" w:history="1">
        <w:r w:rsidR="001A78EC" w:rsidRPr="00EE64EE">
          <w:rPr>
            <w:rStyle w:val="Hyperlink"/>
            <w:rFonts w:cstheme="minorHAnsi"/>
            <w:szCs w:val="24"/>
          </w:rPr>
          <w:t>1/REP/7 (Rev.1)</w:t>
        </w:r>
      </w:hyperlink>
      <w:r w:rsidRPr="00EE64EE">
        <w:rPr>
          <w:rFonts w:cstheme="minorHAnsi"/>
          <w:szCs w:val="24"/>
        </w:rPr>
        <w:t>)</w:t>
      </w:r>
      <w:r w:rsidR="001A78EC" w:rsidRPr="00EE64EE">
        <w:rPr>
          <w:szCs w:val="24"/>
        </w:rPr>
        <w:t xml:space="preserve"> objectives are implemented in line with the set timelines</w:t>
      </w:r>
      <w:r w:rsidR="001A78EC" w:rsidRPr="00EE64EE">
        <w:rPr>
          <w:rFonts w:cstheme="minorHAnsi"/>
          <w:szCs w:val="24"/>
        </w:rPr>
        <w:t xml:space="preserve">. </w:t>
      </w:r>
      <w:r>
        <w:rPr>
          <w:rFonts w:cstheme="minorHAnsi"/>
          <w:szCs w:val="24"/>
        </w:rPr>
        <w:t xml:space="preserve">As proposed by </w:t>
      </w:r>
      <w:r w:rsidRPr="008F72F5">
        <w:rPr>
          <w:b/>
          <w:szCs w:val="24"/>
        </w:rPr>
        <w:t>SG1 Chairperson, Ms Regina Fleur Bessou Assoumou</w:t>
      </w:r>
      <w:r>
        <w:rPr>
          <w:b/>
          <w:szCs w:val="24"/>
        </w:rPr>
        <w:t xml:space="preserve">, </w:t>
      </w:r>
      <w:r w:rsidRPr="00EE64EE">
        <w:rPr>
          <w:szCs w:val="24"/>
        </w:rPr>
        <w:t>to be able to monitor and evaluate the level of implementation,</w:t>
      </w:r>
      <w:r>
        <w:rPr>
          <w:szCs w:val="24"/>
        </w:rPr>
        <w:t xml:space="preserve"> the Q7/1 should explore the possibilities. Bearing in mind that at the March meeting</w:t>
      </w:r>
      <w:r>
        <w:rPr>
          <w:rFonts w:cstheme="minorHAnsi"/>
          <w:szCs w:val="24"/>
        </w:rPr>
        <w:t xml:space="preserve"> </w:t>
      </w:r>
      <w:r>
        <w:rPr>
          <w:szCs w:val="24"/>
          <w:lang w:val="en-US"/>
        </w:rPr>
        <w:t xml:space="preserve"> </w:t>
      </w:r>
      <w:r w:rsidRPr="00EE64EE">
        <w:rPr>
          <w:szCs w:val="24"/>
          <w:lang w:val="en-US"/>
        </w:rPr>
        <w:t>BDT ICT Data and Statistics Division informed that disaggregation of the data on persons (PwDs) with disability is one of the requirements of the SDG monitoring process</w:t>
      </w:r>
      <w:r>
        <w:rPr>
          <w:szCs w:val="24"/>
          <w:lang w:val="en-US"/>
        </w:rPr>
        <w:t xml:space="preserve">, as well as that </w:t>
      </w:r>
      <w:r w:rsidRPr="00EE64EE">
        <w:rPr>
          <w:szCs w:val="24"/>
          <w:lang w:val="en-US"/>
        </w:rPr>
        <w:t>not many countries collect this data at the moment or are just starting to collect the data</w:t>
      </w:r>
      <w:r>
        <w:rPr>
          <w:szCs w:val="24"/>
          <w:lang w:val="en-US"/>
        </w:rPr>
        <w:t xml:space="preserve">, </w:t>
      </w:r>
      <w:r>
        <w:rPr>
          <w:rFonts w:cstheme="minorHAnsi"/>
          <w:szCs w:val="24"/>
        </w:rPr>
        <w:t>the</w:t>
      </w:r>
      <w:r w:rsidRPr="00EE64EE">
        <w:rPr>
          <w:rFonts w:cstheme="minorHAnsi"/>
          <w:szCs w:val="24"/>
        </w:rPr>
        <w:t xml:space="preserve"> Q/7 management team</w:t>
      </w:r>
      <w:r>
        <w:rPr>
          <w:rFonts w:cstheme="minorHAnsi"/>
          <w:szCs w:val="24"/>
        </w:rPr>
        <w:t xml:space="preserve"> will </w:t>
      </w:r>
      <w:r w:rsidRPr="00EE64EE">
        <w:rPr>
          <w:rFonts w:cstheme="minorHAnsi"/>
          <w:szCs w:val="24"/>
        </w:rPr>
        <w:t>develop additional 2-3 questions aiming to complete the information in this topic within the ITU survey to the regulator</w:t>
      </w:r>
      <w:r>
        <w:rPr>
          <w:rFonts w:cstheme="minorHAnsi"/>
          <w:szCs w:val="24"/>
        </w:rPr>
        <w:t>y</w:t>
      </w:r>
      <w:r w:rsidRPr="00EE64EE">
        <w:rPr>
          <w:rFonts w:cstheme="minorHAnsi"/>
          <w:szCs w:val="24"/>
        </w:rPr>
        <w:t xml:space="preserve"> authorities</w:t>
      </w:r>
      <w:r>
        <w:rPr>
          <w:rFonts w:cstheme="minorHAnsi"/>
          <w:szCs w:val="24"/>
        </w:rPr>
        <w:t>.</w:t>
      </w:r>
    </w:p>
    <w:p w14:paraId="11E09376" w14:textId="37CE7D5B" w:rsidR="00057412" w:rsidRDefault="009F09E5" w:rsidP="00C16CB3">
      <w:pPr>
        <w:pStyle w:val="CEOcontributionStart"/>
        <w:numPr>
          <w:ilvl w:val="0"/>
          <w:numId w:val="54"/>
        </w:numPr>
        <w:spacing w:before="60" w:after="60"/>
        <w:rPr>
          <w:b/>
          <w:bCs/>
        </w:rPr>
      </w:pPr>
      <w:r w:rsidRPr="009F09E5">
        <w:rPr>
          <w:b/>
          <w:bCs/>
        </w:rPr>
        <w:t>Approve meeting output documents, including any outgoing Liaison Statements</w:t>
      </w:r>
    </w:p>
    <w:p w14:paraId="6F85C093" w14:textId="1DF24E5D" w:rsidR="00057412" w:rsidRPr="001A78EC" w:rsidRDefault="001A78EC" w:rsidP="001A78EC">
      <w:pPr>
        <w:rPr>
          <w:bCs/>
          <w:szCs w:val="24"/>
          <w:lang w:val="en-US"/>
        </w:rPr>
      </w:pPr>
      <w:r>
        <w:rPr>
          <w:bCs/>
          <w:szCs w:val="24"/>
          <w:lang w:val="en-US"/>
        </w:rPr>
        <w:t>The meeting output documents, including liaison statements, were approved.</w:t>
      </w:r>
    </w:p>
    <w:p w14:paraId="7939B5C5" w14:textId="77777777" w:rsidR="00057412" w:rsidRPr="00057412" w:rsidRDefault="009F09E5" w:rsidP="00C16CB3">
      <w:pPr>
        <w:pStyle w:val="ListParagraph"/>
        <w:numPr>
          <w:ilvl w:val="0"/>
          <w:numId w:val="54"/>
        </w:numPr>
        <w:spacing w:after="120"/>
        <w:contextualSpacing w:val="0"/>
        <w:rPr>
          <w:b/>
          <w:bCs/>
        </w:rPr>
      </w:pPr>
      <w:r w:rsidRPr="009F09E5">
        <w:rPr>
          <w:b/>
          <w:bCs/>
        </w:rPr>
        <w:t>Place and date of the next Rapporteur Group meeting</w:t>
      </w:r>
    </w:p>
    <w:p w14:paraId="688B0151" w14:textId="77531462" w:rsidR="001A78EC" w:rsidRPr="001A78EC" w:rsidRDefault="001A78EC" w:rsidP="00057412">
      <w:pPr>
        <w:spacing w:after="120"/>
        <w:rPr>
          <w:b/>
          <w:bCs/>
        </w:rPr>
      </w:pPr>
      <w:r>
        <w:rPr>
          <w:rFonts w:eastAsiaTheme="minorEastAsia"/>
          <w:bCs/>
          <w:szCs w:val="24"/>
          <w:lang w:val="en-US"/>
        </w:rPr>
        <w:t xml:space="preserve">The next annual meeting of ITU-D Study Group 1 is to take place from </w:t>
      </w:r>
      <w:r>
        <w:rPr>
          <w:rFonts w:eastAsiaTheme="minorEastAsia"/>
          <w:b/>
          <w:bCs/>
          <w:szCs w:val="24"/>
          <w:lang w:val="en-US"/>
        </w:rPr>
        <w:t>17-21 February 2020</w:t>
      </w:r>
      <w:r>
        <w:rPr>
          <w:rFonts w:eastAsiaTheme="minorEastAsia"/>
          <w:bCs/>
          <w:szCs w:val="24"/>
          <w:lang w:val="en-US"/>
        </w:rPr>
        <w:t xml:space="preserve"> </w:t>
      </w:r>
      <w:hyperlink r:id="rId59" w:history="1">
        <w:r w:rsidRPr="001F52A0">
          <w:rPr>
            <w:rStyle w:val="Hyperlink"/>
            <w:rFonts w:cstheme="minorHAnsi"/>
            <w:szCs w:val="24"/>
            <w:lang w:val="en-US"/>
          </w:rPr>
          <w:t>1/ADM/2</w:t>
        </w:r>
      </w:hyperlink>
      <w:r w:rsidRPr="001F52A0">
        <w:rPr>
          <w:rStyle w:val="Hyperlink"/>
          <w:rFonts w:cstheme="minorHAnsi"/>
          <w:szCs w:val="24"/>
          <w:lang w:val="en-US"/>
        </w:rPr>
        <w:t>(Rev.2)</w:t>
      </w:r>
      <w:r>
        <w:rPr>
          <w:b/>
          <w:bCs/>
        </w:rPr>
        <w:t xml:space="preserve">. </w:t>
      </w:r>
      <w:r>
        <w:rPr>
          <w:rFonts w:eastAsiaTheme="minorEastAsia"/>
          <w:bCs/>
          <w:szCs w:val="24"/>
          <w:lang w:val="en-US"/>
        </w:rPr>
        <w:t>The deadline for submission of documents for translation is 2 January 2020, and for submission of documents without translation 4 February 2020.</w:t>
      </w:r>
    </w:p>
    <w:p w14:paraId="1AC1228B" w14:textId="77777777" w:rsidR="00057412" w:rsidRPr="00057412" w:rsidRDefault="00057412" w:rsidP="00C16CB3">
      <w:pPr>
        <w:pStyle w:val="ListParagraph"/>
        <w:numPr>
          <w:ilvl w:val="0"/>
          <w:numId w:val="54"/>
        </w:numPr>
        <w:spacing w:after="120"/>
        <w:contextualSpacing w:val="0"/>
        <w:rPr>
          <w:b/>
          <w:bCs/>
        </w:rPr>
      </w:pPr>
      <w:r w:rsidRPr="00057412">
        <w:rPr>
          <w:b/>
          <w:bCs/>
        </w:rPr>
        <w:t>Any other business</w:t>
      </w:r>
    </w:p>
    <w:p w14:paraId="3CCE3ACF" w14:textId="439DF5FA" w:rsidR="001A78EC" w:rsidRPr="001A78EC" w:rsidRDefault="001A78EC" w:rsidP="001A78EC">
      <w:pPr>
        <w:rPr>
          <w:rFonts w:ascii="Calibri" w:hAnsi="Calibri"/>
          <w:color w:val="000000"/>
          <w:szCs w:val="24"/>
          <w:lang w:val="en-US"/>
        </w:rPr>
      </w:pPr>
      <w:r>
        <w:rPr>
          <w:color w:val="000000"/>
          <w:szCs w:val="24"/>
        </w:rPr>
        <w:t xml:space="preserve">As the </w:t>
      </w:r>
      <w:r w:rsidRPr="001A78EC">
        <w:rPr>
          <w:b/>
          <w:color w:val="000000"/>
          <w:szCs w:val="24"/>
        </w:rPr>
        <w:t>ITU-D</w:t>
      </w:r>
      <w:r>
        <w:rPr>
          <w:color w:val="000000"/>
          <w:szCs w:val="24"/>
        </w:rPr>
        <w:t xml:space="preserve"> </w:t>
      </w:r>
      <w:r w:rsidRPr="001A78EC">
        <w:rPr>
          <w:b/>
          <w:color w:val="000000"/>
          <w:szCs w:val="24"/>
        </w:rPr>
        <w:t>SG1 Vice-</w:t>
      </w:r>
      <w:r>
        <w:rPr>
          <w:b/>
          <w:color w:val="000000"/>
          <w:szCs w:val="24"/>
        </w:rPr>
        <w:t>C</w:t>
      </w:r>
      <w:r w:rsidRPr="001A78EC">
        <w:rPr>
          <w:b/>
          <w:color w:val="000000"/>
          <w:szCs w:val="24"/>
        </w:rPr>
        <w:t>hair</w:t>
      </w:r>
      <w:r>
        <w:rPr>
          <w:color w:val="000000"/>
          <w:szCs w:val="24"/>
        </w:rPr>
        <w:t xml:space="preserve"> focusing on the implementation of Resolution 9, </w:t>
      </w:r>
      <w:r w:rsidRPr="001A78EC">
        <w:rPr>
          <w:b/>
          <w:color w:val="000000"/>
          <w:szCs w:val="24"/>
        </w:rPr>
        <w:t>Mr Roberto Hirayama (Brasil)</w:t>
      </w:r>
      <w:r>
        <w:rPr>
          <w:b/>
          <w:color w:val="000000"/>
          <w:szCs w:val="24"/>
        </w:rPr>
        <w:t xml:space="preserve"> </w:t>
      </w:r>
      <w:r>
        <w:rPr>
          <w:color w:val="000000"/>
          <w:szCs w:val="24"/>
        </w:rPr>
        <w:t xml:space="preserve">brought to the attention the need to consider the topic. The Q7/1 </w:t>
      </w:r>
      <w:r w:rsidRPr="001A78EC">
        <w:rPr>
          <w:b/>
          <w:color w:val="000000"/>
          <w:szCs w:val="24"/>
        </w:rPr>
        <w:t xml:space="preserve">Rapporteur </w:t>
      </w:r>
      <w:r w:rsidRPr="001A78EC">
        <w:rPr>
          <w:color w:val="000000"/>
          <w:szCs w:val="24"/>
        </w:rPr>
        <w:t>informed that the Q7/1 management team w</w:t>
      </w:r>
      <w:r>
        <w:rPr>
          <w:color w:val="000000"/>
          <w:szCs w:val="24"/>
        </w:rPr>
        <w:t>ould</w:t>
      </w:r>
      <w:r w:rsidRPr="001A78EC">
        <w:rPr>
          <w:color w:val="000000"/>
          <w:szCs w:val="24"/>
        </w:rPr>
        <w:t xml:space="preserve"> look at it </w:t>
      </w:r>
      <w:r>
        <w:rPr>
          <w:color w:val="000000"/>
          <w:szCs w:val="24"/>
        </w:rPr>
        <w:t>and discuss it at the next meeting.</w:t>
      </w:r>
    </w:p>
    <w:p w14:paraId="68BA2183" w14:textId="635F3679" w:rsidR="00057412" w:rsidRPr="001A78EC" w:rsidRDefault="00057412" w:rsidP="00057412">
      <w:pPr>
        <w:spacing w:after="120"/>
        <w:rPr>
          <w:b/>
          <w:bCs/>
        </w:rPr>
      </w:pPr>
    </w:p>
    <w:p w14:paraId="47A4876A" w14:textId="77777777" w:rsidR="00194F16" w:rsidRDefault="00194F16" w:rsidP="00057412">
      <w:pPr>
        <w:spacing w:after="120"/>
        <w:rPr>
          <w:b/>
          <w:bCs/>
        </w:rPr>
      </w:pPr>
    </w:p>
    <w:p w14:paraId="1A0A372F" w14:textId="77777777" w:rsidR="00D86591" w:rsidRDefault="00D86591" w:rsidP="00057412">
      <w:pPr>
        <w:spacing w:after="120"/>
        <w:rPr>
          <w:b/>
          <w:bCs/>
        </w:rPr>
      </w:pPr>
    </w:p>
    <w:p w14:paraId="28A690EF" w14:textId="77777777" w:rsidR="00464B31" w:rsidRDefault="00464B31" w:rsidP="00057412">
      <w:pPr>
        <w:spacing w:after="120"/>
        <w:rPr>
          <w:b/>
          <w:bCs/>
        </w:rPr>
      </w:pPr>
    </w:p>
    <w:p w14:paraId="51B88021" w14:textId="7A1A85D3" w:rsidR="00194F16" w:rsidRPr="00EE64EE" w:rsidRDefault="00194F16" w:rsidP="00EE64EE">
      <w:pPr>
        <w:spacing w:after="120"/>
        <w:textAlignment w:val="baseline"/>
        <w:rPr>
          <w:b/>
          <w:bCs/>
        </w:rPr>
      </w:pPr>
      <w:r>
        <w:rPr>
          <w:b/>
          <w:bCs/>
        </w:rPr>
        <w:t xml:space="preserve">Annex 1: </w:t>
      </w:r>
      <w:r w:rsidRPr="00194F16">
        <w:rPr>
          <w:b/>
          <w:szCs w:val="24"/>
        </w:rPr>
        <w:t>Outline of the received contributions (summarised) to be included in the draft Final Report</w:t>
      </w:r>
    </w:p>
    <w:p w14:paraId="2E1849E1" w14:textId="77777777" w:rsidR="00194F16" w:rsidRDefault="0086027D" w:rsidP="00194F16">
      <w:pPr>
        <w:pStyle w:val="CEOcontributionStart"/>
        <w:spacing w:before="60" w:after="60"/>
        <w:rPr>
          <w:rFonts w:asciiTheme="minorHAnsi" w:hAnsiTheme="minorHAnsi" w:cstheme="minorHAnsi"/>
          <w:sz w:val="24"/>
          <w:szCs w:val="24"/>
        </w:rPr>
      </w:pPr>
      <w:hyperlink r:id="rId60" w:history="1">
        <w:r w:rsidR="00194F16" w:rsidRPr="00795737">
          <w:rPr>
            <w:rStyle w:val="Hyperlink"/>
            <w:rFonts w:asciiTheme="minorHAnsi" w:hAnsiTheme="minorHAnsi"/>
            <w:sz w:val="24"/>
            <w:szCs w:val="24"/>
          </w:rPr>
          <w:t>1/183</w:t>
        </w:r>
      </w:hyperlink>
      <w:r w:rsidR="00194F16" w:rsidRPr="00795737">
        <w:rPr>
          <w:rFonts w:asciiTheme="minorHAnsi" w:hAnsiTheme="minorHAnsi"/>
          <w:sz w:val="24"/>
          <w:szCs w:val="24"/>
        </w:rPr>
        <w:t xml:space="preserve"> </w:t>
      </w:r>
      <w:r w:rsidR="00194F16" w:rsidRPr="007D4829">
        <w:rPr>
          <w:rFonts w:asciiTheme="minorHAnsi" w:hAnsiTheme="minorHAnsi" w:cstheme="minorHAnsi"/>
          <w:sz w:val="24"/>
          <w:szCs w:val="24"/>
        </w:rPr>
        <w:t>(</w:t>
      </w:r>
      <w:r w:rsidR="00194F16" w:rsidRPr="00761718">
        <w:rPr>
          <w:rFonts w:asciiTheme="minorHAnsi" w:hAnsiTheme="minorHAnsi" w:cstheme="minorHAnsi"/>
          <w:b/>
          <w:sz w:val="24"/>
          <w:szCs w:val="24"/>
        </w:rPr>
        <w:t>Oslo Metropolitan University, Norway</w:t>
      </w:r>
      <w:r w:rsidR="00194F16" w:rsidRPr="007D4829">
        <w:rPr>
          <w:rFonts w:asciiTheme="minorHAnsi" w:hAnsiTheme="minorHAnsi" w:cstheme="minorHAnsi"/>
          <w:sz w:val="24"/>
          <w:szCs w:val="24"/>
        </w:rPr>
        <w:t>) Universal design aims to ensure that everyone can equally use products, environments, programs, and services. This presentation examines the theoretical underpinnings and potential application of universal design to ICT accessibility with a</w:t>
      </w:r>
      <w:r w:rsidR="00194F16">
        <w:rPr>
          <w:rFonts w:asciiTheme="minorHAnsi" w:hAnsiTheme="minorHAnsi" w:cstheme="minorHAnsi"/>
          <w:sz w:val="24"/>
          <w:szCs w:val="24"/>
        </w:rPr>
        <w:t>n</w:t>
      </w:r>
      <w:r w:rsidR="00194F16" w:rsidRPr="007D4829">
        <w:rPr>
          <w:rFonts w:asciiTheme="minorHAnsi" w:hAnsiTheme="minorHAnsi" w:cstheme="minorHAnsi"/>
          <w:sz w:val="24"/>
          <w:szCs w:val="24"/>
        </w:rPr>
        <w:t xml:space="preserve"> emphasis on sustainable development in the Global South. Conceptualizing universal design foundations of usability and accessibility of technology as universal human rights precepts embraces social equality for everyone</w:t>
      </w:r>
      <w:r w:rsidR="00194F16">
        <w:rPr>
          <w:rFonts w:asciiTheme="minorHAnsi" w:hAnsiTheme="minorHAnsi" w:cstheme="minorHAnsi"/>
          <w:sz w:val="24"/>
          <w:szCs w:val="24"/>
        </w:rPr>
        <w:t xml:space="preserve"> </w:t>
      </w:r>
      <w:r w:rsidR="00194F16" w:rsidRPr="007D4829">
        <w:rPr>
          <w:rFonts w:asciiTheme="minorHAnsi" w:hAnsiTheme="minorHAnsi" w:cstheme="minorHAnsi"/>
          <w:sz w:val="24"/>
          <w:szCs w:val="24"/>
        </w:rPr>
        <w:t>and incorporates important but currently exclusive disability rights precepts.</w:t>
      </w:r>
    </w:p>
    <w:p w14:paraId="74D7190C" w14:textId="77777777" w:rsidR="00194F16" w:rsidRPr="00033E93" w:rsidRDefault="0086027D" w:rsidP="00194F16">
      <w:pPr>
        <w:pStyle w:val="CEOcontributionStart"/>
        <w:spacing w:before="60" w:after="60"/>
        <w:rPr>
          <w:rFonts w:asciiTheme="minorHAnsi" w:hAnsiTheme="minorHAnsi" w:cstheme="minorHAnsi"/>
          <w:sz w:val="24"/>
          <w:szCs w:val="24"/>
        </w:rPr>
      </w:pPr>
      <w:hyperlink r:id="rId61" w:history="1">
        <w:r w:rsidR="00194F16" w:rsidRPr="006B15D8">
          <w:rPr>
            <w:rStyle w:val="Hyperlink"/>
            <w:rFonts w:asciiTheme="minorHAnsi" w:hAnsiTheme="minorHAnsi"/>
            <w:sz w:val="24"/>
            <w:szCs w:val="24"/>
          </w:rPr>
          <w:t>SG1RGQ/137</w:t>
        </w:r>
      </w:hyperlink>
      <w:r w:rsidR="00194F16" w:rsidRPr="00324875">
        <w:rPr>
          <w:rFonts w:asciiTheme="minorHAnsi" w:hAnsiTheme="minorHAnsi"/>
          <w:sz w:val="24"/>
          <w:szCs w:val="24"/>
        </w:rPr>
        <w:t xml:space="preserve"> </w:t>
      </w:r>
      <w:r w:rsidR="00194F16" w:rsidRPr="00033E93">
        <w:rPr>
          <w:rFonts w:asciiTheme="minorHAnsi" w:hAnsiTheme="minorHAnsi" w:cstheme="minorHAnsi"/>
          <w:sz w:val="24"/>
          <w:szCs w:val="24"/>
        </w:rPr>
        <w:t>(</w:t>
      </w:r>
      <w:r w:rsidR="00194F16" w:rsidRPr="00761718">
        <w:rPr>
          <w:rFonts w:asciiTheme="minorHAnsi" w:hAnsiTheme="minorHAnsi" w:cstheme="minorHAnsi"/>
          <w:b/>
          <w:sz w:val="24"/>
          <w:szCs w:val="24"/>
        </w:rPr>
        <w:t>Cameroon</w:t>
      </w:r>
      <w:r w:rsidR="00194F16" w:rsidRPr="00033E93">
        <w:rPr>
          <w:rFonts w:asciiTheme="minorHAnsi" w:hAnsiTheme="minorHAnsi" w:cstheme="minorHAnsi"/>
          <w:sz w:val="24"/>
          <w:szCs w:val="24"/>
        </w:rPr>
        <w:t>) Although Cameroon still lacks a genuine policy for the digital   inclusion of vulnerable persons, some initiatives have been conducted towards: developing infrastructures to promote widespread digitization and combat digital exclusion in rural areas; encouraging and developing the learning of ICT skills, in order to combat digital exclusion of populations in the far reaches of the country; accompanying civil-society organizations in combating digital exclusion of persons with disabilities, especially the visually impaired.</w:t>
      </w:r>
    </w:p>
    <w:p w14:paraId="7AE8D92B" w14:textId="77777777" w:rsidR="00194F16" w:rsidRPr="007D4829" w:rsidRDefault="0086027D" w:rsidP="00194F16">
      <w:pPr>
        <w:tabs>
          <w:tab w:val="left" w:pos="720"/>
        </w:tabs>
        <w:overflowPunct/>
        <w:autoSpaceDE/>
        <w:adjustRightInd/>
      </w:pPr>
      <w:hyperlink r:id="rId62" w:history="1">
        <w:r w:rsidR="00194F16" w:rsidRPr="006B15D8">
          <w:rPr>
            <w:rStyle w:val="Hyperlink"/>
            <w:szCs w:val="24"/>
          </w:rPr>
          <w:t>SG1RGQ/142</w:t>
        </w:r>
      </w:hyperlink>
      <w:r w:rsidR="00194F16" w:rsidRPr="00324875">
        <w:rPr>
          <w:szCs w:val="24"/>
        </w:rPr>
        <w:t xml:space="preserve"> </w:t>
      </w:r>
      <w:r w:rsidR="00194F16">
        <w:rPr>
          <w:szCs w:val="24"/>
        </w:rPr>
        <w:t>(</w:t>
      </w:r>
      <w:r w:rsidR="00194F16" w:rsidRPr="00761718">
        <w:rPr>
          <w:b/>
          <w:szCs w:val="24"/>
        </w:rPr>
        <w:t>Mali</w:t>
      </w:r>
      <w:r w:rsidR="00194F16">
        <w:rPr>
          <w:szCs w:val="24"/>
        </w:rPr>
        <w:t>)</w:t>
      </w:r>
      <w:r w:rsidR="00194F16" w:rsidRPr="007D4829">
        <w:t xml:space="preserve"> </w:t>
      </w:r>
      <w:r w:rsidR="00194F16">
        <w:t>The Universal Access Fund Management Agency (AGEFAU) financed ICT/telecommunication accessibility projects targeting disadvantaged groupings (women, rural areas, schools) in general and associations of persons with disabilities in particular (UMAV, persons with physical disabilities).</w:t>
      </w:r>
      <w:r w:rsidR="00194F16" w:rsidRPr="007D4829">
        <w:t xml:space="preserve"> </w:t>
      </w:r>
      <w:r w:rsidR="00194F16">
        <w:t>The Universal Access Fund Management Agency (AGEFAU) is a public administrative establishment with legal personality and financial autonomy. Its principal mission is to promote universal service and/or access to telecommunications and information and communication technologies. AGEFAU comes under the supervision of the Ministry of the Digital Economy.</w:t>
      </w:r>
    </w:p>
    <w:p w14:paraId="51E0318B" w14:textId="77777777" w:rsidR="00194F16" w:rsidRPr="00033E93" w:rsidRDefault="0086027D" w:rsidP="00194F16">
      <w:hyperlink r:id="rId63" w:history="1">
        <w:r w:rsidR="00194F16" w:rsidRPr="006B15D8">
          <w:rPr>
            <w:rStyle w:val="Hyperlink"/>
            <w:szCs w:val="24"/>
          </w:rPr>
          <w:t>SG1RGQ/149</w:t>
        </w:r>
      </w:hyperlink>
      <w:r w:rsidR="00194F16" w:rsidRPr="00324875">
        <w:rPr>
          <w:szCs w:val="24"/>
        </w:rPr>
        <w:t xml:space="preserve"> </w:t>
      </w:r>
      <w:r w:rsidR="00194F16">
        <w:rPr>
          <w:szCs w:val="24"/>
        </w:rPr>
        <w:t>(</w:t>
      </w:r>
      <w:r w:rsidR="00194F16" w:rsidRPr="00761718">
        <w:rPr>
          <w:b/>
          <w:szCs w:val="24"/>
        </w:rPr>
        <w:t>Haiti</w:t>
      </w:r>
      <w:r w:rsidR="00194F16">
        <w:rPr>
          <w:szCs w:val="24"/>
        </w:rPr>
        <w:t xml:space="preserve">) </w:t>
      </w:r>
      <w:r w:rsidR="00194F16">
        <w:t>To digitalize the socio-economic space, the Haitian Administration has drafted a National Digital Initiative, describing the challenges of the digital sphere and takes stock of ICT services and tools for the generation of wealth. This ICT initiative document incorporates a strategy for development through the digital economy and a strategy for the implementation of such development. Aware of the need to include all sectors of the population and the most vulnerable in particular, namely, girls, women, and persons with specific needs, CONATEL draws attention to the latter group, which must have access to ICTs to facilitate income-generating activities.</w:t>
      </w:r>
    </w:p>
    <w:p w14:paraId="20D98321" w14:textId="77777777" w:rsidR="00194F16" w:rsidRPr="00033E93" w:rsidRDefault="0086027D" w:rsidP="00194F16">
      <w:pPr>
        <w:pStyle w:val="CEOcontributionStart"/>
        <w:spacing w:before="60" w:after="60"/>
        <w:rPr>
          <w:rFonts w:asciiTheme="minorHAnsi" w:hAnsiTheme="minorHAnsi" w:cstheme="minorHAnsi"/>
          <w:sz w:val="24"/>
          <w:szCs w:val="24"/>
        </w:rPr>
      </w:pPr>
      <w:hyperlink r:id="rId64" w:history="1">
        <w:r w:rsidR="00194F16" w:rsidRPr="006B15D8">
          <w:rPr>
            <w:rStyle w:val="Hyperlink"/>
            <w:rFonts w:asciiTheme="minorHAnsi" w:hAnsiTheme="minorHAnsi"/>
            <w:sz w:val="24"/>
            <w:szCs w:val="24"/>
          </w:rPr>
          <w:t>SG1RGQ/156</w:t>
        </w:r>
      </w:hyperlink>
      <w:r w:rsidR="00194F16" w:rsidRPr="00324875">
        <w:rPr>
          <w:rFonts w:asciiTheme="minorHAnsi" w:hAnsiTheme="minorHAnsi"/>
          <w:sz w:val="24"/>
          <w:szCs w:val="24"/>
        </w:rPr>
        <w:t xml:space="preserve"> </w:t>
      </w:r>
      <w:r w:rsidR="00194F16">
        <w:rPr>
          <w:rFonts w:asciiTheme="minorHAnsi" w:hAnsiTheme="minorHAnsi"/>
          <w:sz w:val="24"/>
          <w:szCs w:val="24"/>
        </w:rPr>
        <w:t>(</w:t>
      </w:r>
      <w:r w:rsidR="00194F16" w:rsidRPr="00761718">
        <w:rPr>
          <w:rFonts w:asciiTheme="minorHAnsi" w:hAnsiTheme="minorHAnsi" w:cstheme="minorHAnsi"/>
          <w:b/>
          <w:sz w:val="24"/>
          <w:szCs w:val="24"/>
        </w:rPr>
        <w:t>Palestine</w:t>
      </w:r>
      <w:r w:rsidR="00194F16" w:rsidRPr="00033E93">
        <w:rPr>
          <w:rFonts w:asciiTheme="minorHAnsi" w:hAnsiTheme="minorHAnsi" w:cstheme="minorHAnsi"/>
          <w:sz w:val="24"/>
          <w:szCs w:val="24"/>
        </w:rPr>
        <w:t xml:space="preserve">) The Ministry of Telecommunications and Information Technology (MTIT) aims, </w:t>
      </w:r>
      <w:r w:rsidR="00194F16">
        <w:rPr>
          <w:rFonts w:asciiTheme="minorHAnsi" w:hAnsiTheme="minorHAnsi" w:cstheme="minorHAnsi"/>
          <w:sz w:val="24"/>
          <w:szCs w:val="24"/>
        </w:rPr>
        <w:t>among other things</w:t>
      </w:r>
      <w:r w:rsidR="00194F16" w:rsidRPr="00033E93">
        <w:rPr>
          <w:rFonts w:asciiTheme="minorHAnsi" w:hAnsiTheme="minorHAnsi" w:cstheme="minorHAnsi"/>
          <w:sz w:val="24"/>
          <w:szCs w:val="24"/>
        </w:rPr>
        <w:t>, to provide all subscribers with access to services of the highest quality at the lowest possible prices. Several telecom operators provided dedicated services and offers for persons with specific needs, including reduced access line charges, lower device prices, convenient device payment plans to suit persons with specific needs and preferential rates for telephone calls, messaging and Internet packages and bundles, as well as reduced rates for all Internet services and monthly interactive television subscriptions.  Companies have also introduced preferential offers, with at least a 45 percent discount on all services.</w:t>
      </w:r>
    </w:p>
    <w:p w14:paraId="53885677" w14:textId="77777777" w:rsidR="00194F16" w:rsidRPr="00A7769E" w:rsidRDefault="0086027D" w:rsidP="00194F16">
      <w:hyperlink r:id="rId65" w:history="1">
        <w:r w:rsidR="00194F16" w:rsidRPr="006B15D8">
          <w:rPr>
            <w:rStyle w:val="Hyperlink"/>
            <w:szCs w:val="24"/>
          </w:rPr>
          <w:t>SG1RGQ/161</w:t>
        </w:r>
      </w:hyperlink>
      <w:r w:rsidR="00194F16" w:rsidRPr="00324875">
        <w:rPr>
          <w:szCs w:val="24"/>
        </w:rPr>
        <w:t xml:space="preserve"> </w:t>
      </w:r>
      <w:r w:rsidR="00194F16">
        <w:rPr>
          <w:szCs w:val="24"/>
        </w:rPr>
        <w:t>(</w:t>
      </w:r>
      <w:r w:rsidR="00194F16" w:rsidRPr="00761718">
        <w:rPr>
          <w:b/>
          <w:szCs w:val="24"/>
        </w:rPr>
        <w:t>Central African Republic</w:t>
      </w:r>
      <w:r w:rsidR="00194F16">
        <w:rPr>
          <w:szCs w:val="24"/>
        </w:rPr>
        <w:t xml:space="preserve">) </w:t>
      </w:r>
      <w:r w:rsidR="00194F16" w:rsidRPr="00A7769E">
        <w:t xml:space="preserve">This contribution describes the current situation </w:t>
      </w:r>
      <w:r w:rsidR="00194F16">
        <w:t>concerning</w:t>
      </w:r>
      <w:r w:rsidR="00194F16" w:rsidRPr="00A7769E">
        <w:t xml:space="preserve"> </w:t>
      </w:r>
      <w:r w:rsidR="00194F16">
        <w:t xml:space="preserve">the access of persons with disabilities and other persons with specific needs to telecommunication services </w:t>
      </w:r>
      <w:r w:rsidR="00194F16" w:rsidRPr="00A7769E">
        <w:t>in the Central African Republic</w:t>
      </w:r>
      <w:r w:rsidR="00194F16">
        <w:t xml:space="preserve"> in the light of the new law on electronic communications. This new law aims both to protect persons with disabilities and </w:t>
      </w:r>
      <w:r w:rsidR="00194F16">
        <w:lastRenderedPageBreak/>
        <w:t xml:space="preserve">facilitate their access to ICTs. It addresses, </w:t>
      </w:r>
      <w:r w:rsidR="00194F16" w:rsidRPr="004573D4">
        <w:rPr>
          <w:i/>
        </w:rPr>
        <w:t>inter alia</w:t>
      </w:r>
      <w:r w:rsidR="00194F16">
        <w:t>: Conditions for effective, fair, equal and lasting competition; Investment in electronic communication networks, including by supporting research and innovation; Provision of affordable universal service nationwide; Affordable universal access nationwide; N</w:t>
      </w:r>
      <w:r w:rsidR="00194F16" w:rsidRPr="00A7769E">
        <w:t>on-discri</w:t>
      </w:r>
      <w:r w:rsidR="00194F16">
        <w:t>minatory access to ICT services; P</w:t>
      </w:r>
      <w:r w:rsidR="00194F16" w:rsidRPr="00A7769E">
        <w:t>rotection of consumers against exp</w:t>
      </w:r>
      <w:r w:rsidR="00194F16">
        <w:t>osure to electromagnetic fields; Personal-data security; Response to the needs of specific social groups, in particular consumers with disabilities</w:t>
      </w:r>
      <w:r w:rsidR="00194F16" w:rsidRPr="00A7769E">
        <w:t>.</w:t>
      </w:r>
    </w:p>
    <w:p w14:paraId="3069E607" w14:textId="77777777" w:rsidR="00194F16" w:rsidRPr="002D162A" w:rsidRDefault="0086027D" w:rsidP="00194F16">
      <w:pPr>
        <w:spacing w:after="120"/>
      </w:pPr>
      <w:hyperlink r:id="rId66" w:history="1">
        <w:r w:rsidR="00194F16" w:rsidRPr="006B15D8">
          <w:rPr>
            <w:rStyle w:val="Hyperlink"/>
            <w:szCs w:val="24"/>
          </w:rPr>
          <w:t>SG1RGQ/163</w:t>
        </w:r>
      </w:hyperlink>
      <w:r w:rsidR="00194F16" w:rsidRPr="00324875">
        <w:rPr>
          <w:szCs w:val="24"/>
        </w:rPr>
        <w:t xml:space="preserve"> </w:t>
      </w:r>
      <w:r w:rsidR="00194F16">
        <w:rPr>
          <w:szCs w:val="24"/>
        </w:rPr>
        <w:t>(</w:t>
      </w:r>
      <w:r w:rsidR="00194F16" w:rsidRPr="00761718">
        <w:rPr>
          <w:b/>
          <w:szCs w:val="24"/>
        </w:rPr>
        <w:t>Côte d'Ivoire</w:t>
      </w:r>
      <w:r w:rsidR="00194F16">
        <w:rPr>
          <w:szCs w:val="24"/>
        </w:rPr>
        <w:t xml:space="preserve">) </w:t>
      </w:r>
      <w:r w:rsidR="00194F16">
        <w:t>T</w:t>
      </w:r>
      <w:r w:rsidR="00194F16" w:rsidRPr="002D162A">
        <w:t>o make the content of the websites of government agencies more attractive, the Commission on Access to Information of Public Interest and Public Documents (CAIDP) organized a capacity-building seminar for IT managers and webmasters from ministries and bodies reporting to the latter. The topic of the seminar was “Information access and proactive dissemination, contributions of the IT services within government agencies</w:t>
      </w:r>
      <w:r w:rsidR="00194F16">
        <w:t xml:space="preserve">.” </w:t>
      </w:r>
      <w:r w:rsidR="00194F16" w:rsidRPr="002D162A">
        <w:t>The subtopic was “Web accessibility for persons with disabilities</w:t>
      </w:r>
      <w:r w:rsidR="00194F16">
        <w:t>.”</w:t>
      </w:r>
      <w:r w:rsidR="00194F16" w:rsidRPr="002D162A">
        <w:t xml:space="preserve"> </w:t>
      </w:r>
    </w:p>
    <w:p w14:paraId="69AA695E" w14:textId="77777777" w:rsidR="00194F16" w:rsidRDefault="0086027D" w:rsidP="00194F16">
      <w:pPr>
        <w:pStyle w:val="Normalaftertitle"/>
        <w:spacing w:before="120" w:after="120"/>
        <w:rPr>
          <w:szCs w:val="24"/>
        </w:rPr>
      </w:pPr>
      <w:hyperlink r:id="rId67" w:history="1">
        <w:r w:rsidR="00194F16" w:rsidRPr="006B15D8">
          <w:rPr>
            <w:rStyle w:val="Hyperlink"/>
            <w:szCs w:val="24"/>
          </w:rPr>
          <w:t>SG1RGQ/164</w:t>
        </w:r>
      </w:hyperlink>
      <w:r w:rsidR="00194F16" w:rsidRPr="00324875">
        <w:rPr>
          <w:szCs w:val="24"/>
        </w:rPr>
        <w:t xml:space="preserve"> </w:t>
      </w:r>
      <w:r w:rsidR="00194F16">
        <w:rPr>
          <w:szCs w:val="24"/>
        </w:rPr>
        <w:t>(</w:t>
      </w:r>
      <w:r w:rsidR="00194F16" w:rsidRPr="00761718">
        <w:rPr>
          <w:b/>
          <w:szCs w:val="24"/>
        </w:rPr>
        <w:t>Côte d'Ivoire</w:t>
      </w:r>
      <w:r w:rsidR="00194F16">
        <w:rPr>
          <w:szCs w:val="24"/>
        </w:rPr>
        <w:t xml:space="preserve">) </w:t>
      </w:r>
      <w:r w:rsidR="00194F16" w:rsidRPr="002A1879">
        <w:t xml:space="preserve">As part of the implementation of projects of the E-HANDICAP programme, which come under the </w:t>
      </w:r>
      <w:r w:rsidR="00194F16">
        <w:t>P</w:t>
      </w:r>
      <w:r w:rsidR="00194F16" w:rsidRPr="002A1879">
        <w:t xml:space="preserve">riority </w:t>
      </w:r>
      <w:r w:rsidR="00194F16">
        <w:t>A</w:t>
      </w:r>
      <w:r w:rsidR="00194F16" w:rsidRPr="002A1879">
        <w:t xml:space="preserve">ction </w:t>
      </w:r>
      <w:r w:rsidR="00194F16">
        <w:t>P</w:t>
      </w:r>
      <w:r w:rsidR="00194F16" w:rsidRPr="002A1879">
        <w:t xml:space="preserve">rogramme (PAP 2019) of the Government of </w:t>
      </w:r>
      <w:r w:rsidR="00194F16" w:rsidRPr="002A1879">
        <w:rPr>
          <w:bCs/>
        </w:rPr>
        <w:t>Côte d’Ivoire</w:t>
      </w:r>
      <w:r w:rsidR="00194F16" w:rsidRPr="002A1879">
        <w:t>, the Ministry of the Digital Economy and Post has begun equipping four sites to adapt them for persons with disabilities</w:t>
      </w:r>
      <w:r w:rsidR="00194F16">
        <w:t xml:space="preserve">. </w:t>
      </w:r>
      <w:r w:rsidR="00194F16" w:rsidRPr="002A1879">
        <w:t xml:space="preserve"> These sites obtained funding from telecommunication/ICTs operators and providers for activities concerning research, standardization, education, awareness-raising</w:t>
      </w:r>
      <w:r w:rsidR="00194F16">
        <w:t>,</w:t>
      </w:r>
      <w:r w:rsidR="00194F16" w:rsidRPr="002A1879">
        <w:t xml:space="preserve"> and studies.</w:t>
      </w:r>
    </w:p>
    <w:p w14:paraId="49991849" w14:textId="77777777" w:rsidR="00194F16" w:rsidRPr="000C4BEA" w:rsidRDefault="0086027D" w:rsidP="00194F16">
      <w:pPr>
        <w:spacing w:after="120"/>
      </w:pPr>
      <w:hyperlink r:id="rId68" w:history="1">
        <w:r w:rsidR="00194F16" w:rsidRPr="006B15D8">
          <w:rPr>
            <w:rStyle w:val="Hyperlink"/>
            <w:szCs w:val="24"/>
          </w:rPr>
          <w:t>SG1RGQ/168</w:t>
        </w:r>
      </w:hyperlink>
      <w:r w:rsidR="00194F16">
        <w:rPr>
          <w:szCs w:val="24"/>
        </w:rPr>
        <w:t xml:space="preserve"> (</w:t>
      </w:r>
      <w:r w:rsidR="00194F16" w:rsidRPr="00761718">
        <w:rPr>
          <w:b/>
          <w:szCs w:val="24"/>
        </w:rPr>
        <w:t>Burundi</w:t>
      </w:r>
      <w:r w:rsidR="00194F16">
        <w:rPr>
          <w:szCs w:val="24"/>
        </w:rPr>
        <w:t>)</w:t>
      </w:r>
      <w:r w:rsidR="00194F16" w:rsidRPr="000C4BEA">
        <w:t xml:space="preserve"> </w:t>
      </w:r>
      <w:r w:rsidR="00194F16" w:rsidRPr="006C1F14">
        <w:t>In Burundi, as in other countries, the use of ICTs by persons with disabilities remains low. A study by the Telecommunication Regulatory and Control Agency (ARCT) of Burundi in cent</w:t>
      </w:r>
      <w:r w:rsidR="00194F16">
        <w:t>er</w:t>
      </w:r>
      <w:r w:rsidR="00194F16" w:rsidRPr="006C1F14">
        <w:t xml:space="preserve">s for persons with disabilities has shown that ICT use is at a low level. </w:t>
      </w:r>
      <w:r w:rsidR="00194F16">
        <w:t>T</w:t>
      </w:r>
      <w:r w:rsidR="00194F16" w:rsidRPr="006C1F14">
        <w:t>o promote connectivity and digital inclusion in the country, Burundi should also implement strategies or launch projects on connecting cent</w:t>
      </w:r>
      <w:r w:rsidR="00194F16">
        <w:t>er</w:t>
      </w:r>
      <w:r w:rsidR="00194F16" w:rsidRPr="006C1F14">
        <w:t>s for persons with disabilities to insti</w:t>
      </w:r>
      <w:r w:rsidR="00194F16">
        <w:t>l</w:t>
      </w:r>
      <w:r w:rsidR="00194F16" w:rsidRPr="006C1F14">
        <w:t xml:space="preserve">l in those individuals a digital culture and foster entrepreneurship </w:t>
      </w:r>
      <w:r w:rsidR="00194F16">
        <w:t>concerning</w:t>
      </w:r>
      <w:r w:rsidR="00194F16" w:rsidRPr="006C1F14">
        <w:t xml:space="preserve"> ICTs.</w:t>
      </w:r>
    </w:p>
    <w:p w14:paraId="114579E5" w14:textId="77777777" w:rsidR="00194F16" w:rsidRDefault="0086027D" w:rsidP="00194F16">
      <w:pPr>
        <w:pStyle w:val="CEOcontributionStart"/>
        <w:spacing w:before="60" w:after="60"/>
        <w:rPr>
          <w:rFonts w:asciiTheme="minorHAnsi" w:hAnsiTheme="minorHAnsi"/>
          <w:sz w:val="24"/>
          <w:szCs w:val="24"/>
        </w:rPr>
      </w:pPr>
      <w:hyperlink r:id="rId69" w:history="1">
        <w:r w:rsidR="00194F16" w:rsidRPr="006B15D8">
          <w:rPr>
            <w:rStyle w:val="Hyperlink"/>
            <w:rFonts w:asciiTheme="minorHAnsi" w:hAnsiTheme="minorHAnsi"/>
            <w:sz w:val="24"/>
            <w:szCs w:val="24"/>
          </w:rPr>
          <w:t>SG1RGQ/180</w:t>
        </w:r>
      </w:hyperlink>
      <w:r w:rsidR="00194F16">
        <w:rPr>
          <w:rFonts w:asciiTheme="minorHAnsi" w:hAnsiTheme="minorHAnsi"/>
          <w:sz w:val="24"/>
          <w:szCs w:val="24"/>
        </w:rPr>
        <w:t xml:space="preserve"> (</w:t>
      </w:r>
      <w:r w:rsidR="00194F16" w:rsidRPr="00761718">
        <w:rPr>
          <w:rFonts w:asciiTheme="minorHAnsi" w:hAnsiTheme="minorHAnsi" w:cstheme="minorHAnsi"/>
          <w:b/>
          <w:sz w:val="24"/>
          <w:szCs w:val="24"/>
        </w:rPr>
        <w:t>Bosnia and Herzegovina</w:t>
      </w:r>
      <w:r w:rsidR="00194F16" w:rsidRPr="00F761B4">
        <w:rPr>
          <w:rFonts w:asciiTheme="minorHAnsi" w:hAnsiTheme="minorHAnsi" w:cstheme="minorHAnsi"/>
          <w:sz w:val="24"/>
          <w:szCs w:val="24"/>
        </w:rPr>
        <w:t>) The document shares information about the main takeaways from the fifth SEEDIG annual meeting held in Bucharest, Romania, on 7-8 May 2019. The representative of Bosnia and Herzegovina, in her capacity of Rapporteur of Question 7/1, presented and promoted key ITU resources that are available to SEE+ countries in the implementation of accessible ICTs.</w:t>
      </w:r>
      <w:r w:rsidR="00194F16">
        <w:t xml:space="preserve"> </w:t>
      </w:r>
      <w:r w:rsidR="00194F16">
        <w:rPr>
          <w:rFonts w:asciiTheme="minorHAnsi" w:hAnsiTheme="minorHAnsi"/>
          <w:sz w:val="24"/>
          <w:szCs w:val="24"/>
        </w:rPr>
        <w:t xml:space="preserve"> </w:t>
      </w:r>
      <w:r w:rsidR="00194F16" w:rsidRPr="00324875">
        <w:rPr>
          <w:rFonts w:asciiTheme="minorHAnsi" w:hAnsiTheme="minorHAnsi"/>
          <w:sz w:val="24"/>
          <w:szCs w:val="24"/>
        </w:rPr>
        <w:t xml:space="preserve">  </w:t>
      </w:r>
    </w:p>
    <w:p w14:paraId="316203B5" w14:textId="77777777" w:rsidR="00194F16" w:rsidRPr="00F761B4" w:rsidRDefault="0086027D" w:rsidP="00194F16">
      <w:pPr>
        <w:pStyle w:val="CEOcontributionStart"/>
        <w:spacing w:before="60" w:after="60"/>
        <w:rPr>
          <w:rFonts w:asciiTheme="minorHAnsi" w:hAnsiTheme="minorHAnsi" w:cstheme="minorHAnsi"/>
          <w:sz w:val="24"/>
          <w:szCs w:val="24"/>
        </w:rPr>
      </w:pPr>
      <w:hyperlink r:id="rId70" w:history="1">
        <w:r w:rsidR="00194F16" w:rsidRPr="006B15D8">
          <w:rPr>
            <w:rStyle w:val="Hyperlink"/>
            <w:rFonts w:asciiTheme="minorHAnsi" w:hAnsiTheme="minorHAnsi"/>
            <w:sz w:val="24"/>
            <w:szCs w:val="24"/>
          </w:rPr>
          <w:t>SG1RGQ/181</w:t>
        </w:r>
      </w:hyperlink>
      <w:r w:rsidR="00194F16" w:rsidRPr="00324875">
        <w:rPr>
          <w:rFonts w:asciiTheme="minorHAnsi" w:hAnsiTheme="minorHAnsi"/>
          <w:sz w:val="24"/>
          <w:szCs w:val="24"/>
        </w:rPr>
        <w:t xml:space="preserve"> </w:t>
      </w:r>
      <w:r w:rsidR="00194F16" w:rsidRPr="00F761B4">
        <w:rPr>
          <w:rFonts w:asciiTheme="minorHAnsi" w:hAnsiTheme="minorHAnsi" w:cstheme="minorHAnsi"/>
          <w:sz w:val="24"/>
          <w:szCs w:val="24"/>
        </w:rPr>
        <w:t>(</w:t>
      </w:r>
      <w:r w:rsidR="00194F16" w:rsidRPr="00761718">
        <w:rPr>
          <w:rFonts w:asciiTheme="minorHAnsi" w:hAnsiTheme="minorHAnsi" w:cstheme="minorHAnsi"/>
          <w:b/>
          <w:sz w:val="24"/>
          <w:szCs w:val="24"/>
        </w:rPr>
        <w:t>BDT Focal Point for Q7/1</w:t>
      </w:r>
      <w:r w:rsidR="00194F16" w:rsidRPr="00F761B4">
        <w:rPr>
          <w:rFonts w:asciiTheme="minorHAnsi" w:hAnsiTheme="minorHAnsi" w:cstheme="minorHAnsi"/>
          <w:sz w:val="24"/>
          <w:szCs w:val="24"/>
        </w:rPr>
        <w:t xml:space="preserve">) The document aims to provide the ITU Membership with information on BDT’s work in </w:t>
      </w:r>
      <w:r w:rsidR="00194F16">
        <w:rPr>
          <w:rFonts w:asciiTheme="minorHAnsi" w:hAnsiTheme="minorHAnsi" w:cstheme="minorHAnsi"/>
          <w:sz w:val="24"/>
          <w:szCs w:val="24"/>
        </w:rPr>
        <w:t xml:space="preserve">the </w:t>
      </w:r>
      <w:r w:rsidR="00194F16" w:rsidRPr="00F761B4">
        <w:rPr>
          <w:rFonts w:asciiTheme="minorHAnsi" w:hAnsiTheme="minorHAnsi" w:cstheme="minorHAnsi"/>
          <w:sz w:val="24"/>
          <w:szCs w:val="24"/>
        </w:rPr>
        <w:t xml:space="preserve">area of ICT accessibility including activities, actions, events and/or resources developed or in progress since the last ITU-D Study Group 1 Question 7/1 meeting held on 21 March 2019. </w:t>
      </w:r>
      <w:r w:rsidR="00194F16">
        <w:rPr>
          <w:rFonts w:asciiTheme="minorHAnsi" w:hAnsiTheme="minorHAnsi" w:cstheme="minorHAnsi"/>
          <w:sz w:val="24"/>
          <w:szCs w:val="24"/>
        </w:rPr>
        <w:t>An</w:t>
      </w:r>
      <w:r w:rsidR="00194F16" w:rsidRPr="00F761B4">
        <w:rPr>
          <w:rFonts w:asciiTheme="minorHAnsi" w:hAnsiTheme="minorHAnsi" w:cstheme="minorHAnsi"/>
          <w:sz w:val="24"/>
          <w:szCs w:val="24"/>
        </w:rPr>
        <w:t xml:space="preserve"> overview of the activities is available in </w:t>
      </w:r>
      <w:r w:rsidR="00194F16" w:rsidRPr="00761718">
        <w:rPr>
          <w:rFonts w:asciiTheme="minorHAnsi" w:hAnsiTheme="minorHAnsi" w:cstheme="minorHAnsi"/>
          <w:b/>
          <w:sz w:val="24"/>
          <w:szCs w:val="24"/>
        </w:rPr>
        <w:t xml:space="preserve">Annex </w:t>
      </w:r>
      <w:r w:rsidR="00194F16">
        <w:rPr>
          <w:rFonts w:asciiTheme="minorHAnsi" w:hAnsiTheme="minorHAnsi" w:cstheme="minorHAnsi"/>
          <w:b/>
          <w:sz w:val="24"/>
          <w:szCs w:val="24"/>
        </w:rPr>
        <w:t>2</w:t>
      </w:r>
      <w:r w:rsidR="00194F16" w:rsidRPr="00F761B4">
        <w:rPr>
          <w:rFonts w:asciiTheme="minorHAnsi" w:hAnsiTheme="minorHAnsi" w:cstheme="minorHAnsi"/>
          <w:sz w:val="24"/>
          <w:szCs w:val="24"/>
        </w:rPr>
        <w:t xml:space="preserve"> </w:t>
      </w:r>
      <w:r w:rsidR="00194F16">
        <w:rPr>
          <w:rFonts w:asciiTheme="minorHAnsi" w:hAnsiTheme="minorHAnsi" w:cstheme="minorHAnsi"/>
          <w:sz w:val="24"/>
          <w:szCs w:val="24"/>
        </w:rPr>
        <w:t>of the meeting report.</w:t>
      </w:r>
    </w:p>
    <w:p w14:paraId="18351577" w14:textId="77777777" w:rsidR="00194F16" w:rsidRPr="00511FCB" w:rsidRDefault="0086027D" w:rsidP="00194F16">
      <w:pPr>
        <w:rPr>
          <w:rFonts w:cstheme="minorHAnsi"/>
          <w:szCs w:val="24"/>
          <w:shd w:val="clear" w:color="auto" w:fill="FCFCFC"/>
        </w:rPr>
      </w:pPr>
      <w:hyperlink r:id="rId71" w:history="1">
        <w:r w:rsidR="00194F16" w:rsidRPr="006B15D8">
          <w:rPr>
            <w:rStyle w:val="Hyperlink"/>
            <w:szCs w:val="24"/>
          </w:rPr>
          <w:t>SG1RGQ/188</w:t>
        </w:r>
      </w:hyperlink>
      <w:r w:rsidR="00194F16" w:rsidRPr="00324875">
        <w:rPr>
          <w:szCs w:val="24"/>
        </w:rPr>
        <w:t xml:space="preserve"> </w:t>
      </w:r>
      <w:r w:rsidR="00194F16">
        <w:rPr>
          <w:szCs w:val="24"/>
        </w:rPr>
        <w:t>(</w:t>
      </w:r>
      <w:r w:rsidR="00194F16" w:rsidRPr="00761718">
        <w:rPr>
          <w:b/>
          <w:szCs w:val="24"/>
        </w:rPr>
        <w:t>P.R of China</w:t>
      </w:r>
      <w:r w:rsidR="00194F16" w:rsidRPr="00324875">
        <w:rPr>
          <w:szCs w:val="24"/>
        </w:rPr>
        <w:t>)</w:t>
      </w:r>
      <w:r w:rsidR="00194F16">
        <w:rPr>
          <w:szCs w:val="24"/>
        </w:rPr>
        <w:t xml:space="preserve"> </w:t>
      </w:r>
      <w:r w:rsidR="00194F16" w:rsidRPr="009412CA">
        <w:rPr>
          <w:rFonts w:cstheme="minorHAnsi"/>
          <w:szCs w:val="24"/>
          <w:shd w:val="clear" w:color="auto" w:fill="FCFCFC"/>
        </w:rPr>
        <w:t>In providing descriptive video services, China Braille Library has made good use of multimedia information processing technologies, i.e., with a full understanding of the needs of the visually impaired, they have, on the basis of the original movies, added dubbing as well as commentary to the original pictures.</w:t>
      </w:r>
      <w:r w:rsidR="00194F16">
        <w:rPr>
          <w:rFonts w:cstheme="minorHAnsi"/>
          <w:szCs w:val="24"/>
          <w:shd w:val="clear" w:color="auto" w:fill="FCFCFC"/>
        </w:rPr>
        <w:t xml:space="preserve"> </w:t>
      </w:r>
      <w:r w:rsidR="00194F16" w:rsidRPr="009412CA">
        <w:rPr>
          <w:rFonts w:cstheme="minorHAnsi"/>
          <w:szCs w:val="24"/>
          <w:shd w:val="clear" w:color="auto" w:fill="FCFCFC"/>
        </w:rPr>
        <w:t xml:space="preserve">Through synthetic technologies related to programme recording, descriptive video products specially made for the visually impaired are produced. </w:t>
      </w:r>
    </w:p>
    <w:p w14:paraId="4785407C" w14:textId="77777777" w:rsidR="00194F16" w:rsidRDefault="0086027D" w:rsidP="00194F16">
      <w:pPr>
        <w:pStyle w:val="CEOcontributionStart"/>
        <w:spacing w:before="60" w:after="60"/>
        <w:rPr>
          <w:rFonts w:asciiTheme="minorHAnsi" w:hAnsiTheme="minorHAnsi"/>
          <w:sz w:val="24"/>
          <w:szCs w:val="24"/>
        </w:rPr>
      </w:pPr>
      <w:hyperlink r:id="rId72" w:history="1">
        <w:r w:rsidR="00194F16" w:rsidRPr="006B15D8">
          <w:rPr>
            <w:rStyle w:val="Hyperlink"/>
            <w:rFonts w:asciiTheme="minorHAnsi" w:hAnsiTheme="minorHAnsi"/>
            <w:sz w:val="24"/>
            <w:szCs w:val="24"/>
          </w:rPr>
          <w:t>SG1RGQ/189 + Annex</w:t>
        </w:r>
      </w:hyperlink>
      <w:r w:rsidR="00194F16">
        <w:rPr>
          <w:rFonts w:asciiTheme="minorHAnsi" w:hAnsiTheme="minorHAnsi"/>
          <w:sz w:val="24"/>
          <w:szCs w:val="24"/>
        </w:rPr>
        <w:t xml:space="preserve"> </w:t>
      </w:r>
      <w:r w:rsidR="00194F16" w:rsidRPr="00511FCB">
        <w:rPr>
          <w:rFonts w:asciiTheme="minorHAnsi" w:hAnsiTheme="minorHAnsi" w:cstheme="minorHAnsi"/>
          <w:sz w:val="24"/>
          <w:szCs w:val="24"/>
        </w:rPr>
        <w:t>(</w:t>
      </w:r>
      <w:r w:rsidR="00194F16" w:rsidRPr="00761718">
        <w:rPr>
          <w:rFonts w:asciiTheme="minorHAnsi" w:hAnsiTheme="minorHAnsi" w:cstheme="minorHAnsi"/>
          <w:b/>
          <w:sz w:val="24"/>
          <w:szCs w:val="24"/>
        </w:rPr>
        <w:t>G3ict</w:t>
      </w:r>
      <w:r w:rsidR="00194F16" w:rsidRPr="00511FCB">
        <w:rPr>
          <w:rFonts w:asciiTheme="minorHAnsi" w:hAnsiTheme="minorHAnsi" w:cstheme="minorHAnsi"/>
          <w:sz w:val="24"/>
          <w:szCs w:val="24"/>
        </w:rPr>
        <w:t xml:space="preserve">) This presentation (available in Annex I to this contribution) explains the history of Relay Services and how they work </w:t>
      </w:r>
      <w:r w:rsidR="00194F16">
        <w:rPr>
          <w:rFonts w:asciiTheme="minorHAnsi" w:hAnsiTheme="minorHAnsi" w:cstheme="minorHAnsi"/>
          <w:sz w:val="24"/>
          <w:szCs w:val="24"/>
        </w:rPr>
        <w:t xml:space="preserve">to </w:t>
      </w:r>
      <w:r w:rsidR="00194F16" w:rsidRPr="00511FCB">
        <w:rPr>
          <w:rFonts w:asciiTheme="minorHAnsi" w:hAnsiTheme="minorHAnsi" w:cstheme="minorHAnsi"/>
          <w:sz w:val="24"/>
          <w:szCs w:val="24"/>
        </w:rPr>
        <w:t>make it possible for persons with disabilities to participate in life, work and education. There are only 26 Relay Services in the whole world that provide services for persons who are deaf, hard of hearing</w:t>
      </w:r>
      <w:r w:rsidR="00194F16">
        <w:rPr>
          <w:rFonts w:asciiTheme="minorHAnsi" w:hAnsiTheme="minorHAnsi" w:cstheme="minorHAnsi"/>
          <w:sz w:val="24"/>
          <w:szCs w:val="24"/>
        </w:rPr>
        <w:t>,</w:t>
      </w:r>
      <w:r w:rsidR="00194F16" w:rsidRPr="00511FCB">
        <w:rPr>
          <w:rFonts w:asciiTheme="minorHAnsi" w:hAnsiTheme="minorHAnsi" w:cstheme="minorHAnsi"/>
          <w:sz w:val="24"/>
          <w:szCs w:val="24"/>
        </w:rPr>
        <w:t xml:space="preserve"> and those who cannot use the telephone by voice or hear the verbal response well enough to use the “normal voice” telephone.</w:t>
      </w:r>
    </w:p>
    <w:p w14:paraId="5E07AF1C" w14:textId="77777777" w:rsidR="00194F16" w:rsidRPr="00A30D8B" w:rsidRDefault="0086027D" w:rsidP="00194F16">
      <w:pPr>
        <w:pStyle w:val="CEOcontributionStart"/>
        <w:spacing w:before="60" w:after="60"/>
        <w:rPr>
          <w:rFonts w:asciiTheme="minorHAnsi" w:hAnsiTheme="minorHAnsi" w:cstheme="minorHAnsi"/>
          <w:sz w:val="24"/>
          <w:szCs w:val="24"/>
        </w:rPr>
      </w:pPr>
      <w:hyperlink r:id="rId73" w:history="1">
        <w:r w:rsidR="00194F16" w:rsidRPr="006B15D8">
          <w:rPr>
            <w:rStyle w:val="Hyperlink"/>
            <w:rFonts w:asciiTheme="minorHAnsi" w:hAnsiTheme="minorHAnsi"/>
            <w:sz w:val="24"/>
            <w:szCs w:val="24"/>
          </w:rPr>
          <w:t>SG1RGQ/196</w:t>
        </w:r>
      </w:hyperlink>
      <w:r w:rsidR="00194F16" w:rsidRPr="00324875">
        <w:rPr>
          <w:rFonts w:asciiTheme="minorHAnsi" w:hAnsiTheme="minorHAnsi"/>
          <w:sz w:val="24"/>
          <w:szCs w:val="24"/>
        </w:rPr>
        <w:t xml:space="preserve"> </w:t>
      </w:r>
      <w:r w:rsidR="00194F16" w:rsidRPr="00A30D8B">
        <w:rPr>
          <w:rFonts w:asciiTheme="minorHAnsi" w:hAnsiTheme="minorHAnsi" w:cstheme="minorHAnsi"/>
          <w:sz w:val="24"/>
          <w:szCs w:val="24"/>
        </w:rPr>
        <w:t>(</w:t>
      </w:r>
      <w:r w:rsidR="00194F16" w:rsidRPr="00761718">
        <w:rPr>
          <w:rFonts w:asciiTheme="minorHAnsi" w:hAnsiTheme="minorHAnsi" w:cstheme="minorHAnsi"/>
          <w:b/>
          <w:sz w:val="24"/>
          <w:szCs w:val="24"/>
        </w:rPr>
        <w:t>Brazil</w:t>
      </w:r>
      <w:r w:rsidR="00194F16" w:rsidRPr="00A30D8B">
        <w:rPr>
          <w:rFonts w:asciiTheme="minorHAnsi" w:hAnsiTheme="minorHAnsi" w:cstheme="minorHAnsi"/>
          <w:sz w:val="24"/>
          <w:szCs w:val="24"/>
        </w:rPr>
        <w:t>) Th</w:t>
      </w:r>
      <w:r w:rsidR="00194F16">
        <w:rPr>
          <w:rFonts w:asciiTheme="minorHAnsi" w:hAnsiTheme="minorHAnsi" w:cstheme="minorHAnsi"/>
          <w:sz w:val="24"/>
          <w:szCs w:val="24"/>
        </w:rPr>
        <w:t>e</w:t>
      </w:r>
      <w:r w:rsidR="00194F16" w:rsidRPr="00A30D8B">
        <w:rPr>
          <w:rFonts w:asciiTheme="minorHAnsi" w:hAnsiTheme="minorHAnsi" w:cstheme="minorHAnsi"/>
          <w:sz w:val="24"/>
          <w:szCs w:val="24"/>
        </w:rPr>
        <w:t xml:space="preserve"> contribution presents an overview of main regulatory actions taken by Anatel regarding accessibility, with </w:t>
      </w:r>
      <w:r w:rsidR="00194F16">
        <w:rPr>
          <w:rFonts w:asciiTheme="minorHAnsi" w:hAnsiTheme="minorHAnsi" w:cstheme="minorHAnsi"/>
          <w:sz w:val="24"/>
          <w:szCs w:val="24"/>
        </w:rPr>
        <w:t xml:space="preserve">a </w:t>
      </w:r>
      <w:r w:rsidR="00194F16" w:rsidRPr="00A30D8B">
        <w:rPr>
          <w:rFonts w:asciiTheme="minorHAnsi" w:hAnsiTheme="minorHAnsi" w:cstheme="minorHAnsi"/>
          <w:sz w:val="24"/>
          <w:szCs w:val="24"/>
        </w:rPr>
        <w:t>focus on the General Regulation on Accessibility (RGA) and the Accessibility ranking and prize granted by the Agency.</w:t>
      </w:r>
    </w:p>
    <w:p w14:paraId="67D5ABBF" w14:textId="77777777" w:rsidR="00194F16" w:rsidRPr="00CC5371" w:rsidRDefault="0086027D" w:rsidP="00194F16">
      <w:pPr>
        <w:spacing w:after="120"/>
        <w:rPr>
          <w:rFonts w:cstheme="minorHAnsi"/>
          <w:bCs/>
          <w:szCs w:val="24"/>
        </w:rPr>
      </w:pPr>
      <w:hyperlink r:id="rId74" w:history="1">
        <w:r w:rsidR="00194F16" w:rsidRPr="006B15D8">
          <w:rPr>
            <w:rStyle w:val="Hyperlink"/>
            <w:szCs w:val="24"/>
          </w:rPr>
          <w:t>SG1RGQ/202</w:t>
        </w:r>
      </w:hyperlink>
      <w:r w:rsidR="00194F16" w:rsidRPr="00324875">
        <w:rPr>
          <w:szCs w:val="24"/>
        </w:rPr>
        <w:t xml:space="preserve"> </w:t>
      </w:r>
      <w:r w:rsidR="00194F16" w:rsidRPr="00CC5371">
        <w:rPr>
          <w:rFonts w:cstheme="minorHAnsi"/>
          <w:szCs w:val="24"/>
        </w:rPr>
        <w:t>(</w:t>
      </w:r>
      <w:r w:rsidR="00194F16" w:rsidRPr="00761718">
        <w:rPr>
          <w:rFonts w:cstheme="minorHAnsi"/>
          <w:b/>
          <w:szCs w:val="24"/>
        </w:rPr>
        <w:t>Russian Federation</w:t>
      </w:r>
      <w:r w:rsidR="00194F16" w:rsidRPr="00CC5371">
        <w:rPr>
          <w:rFonts w:cstheme="minorHAnsi"/>
          <w:szCs w:val="24"/>
        </w:rPr>
        <w:t xml:space="preserve">) </w:t>
      </w:r>
      <w:r w:rsidR="00194F16" w:rsidRPr="00CC5371">
        <w:rPr>
          <w:rFonts w:cstheme="minorHAnsi"/>
          <w:bCs/>
          <w:szCs w:val="24"/>
        </w:rPr>
        <w:t>Th</w:t>
      </w:r>
      <w:r w:rsidR="00194F16">
        <w:rPr>
          <w:rFonts w:cstheme="minorHAnsi"/>
          <w:bCs/>
          <w:szCs w:val="24"/>
        </w:rPr>
        <w:t>e</w:t>
      </w:r>
      <w:r w:rsidR="00194F16" w:rsidRPr="00CC5371">
        <w:rPr>
          <w:rFonts w:cstheme="minorHAnsi"/>
          <w:bCs/>
          <w:szCs w:val="24"/>
        </w:rPr>
        <w:t xml:space="preserve"> contribution examines </w:t>
      </w:r>
      <w:r w:rsidR="00194F16">
        <w:rPr>
          <w:rFonts w:cstheme="minorHAnsi"/>
          <w:bCs/>
          <w:szCs w:val="24"/>
        </w:rPr>
        <w:t>good</w:t>
      </w:r>
      <w:r w:rsidR="00194F16" w:rsidRPr="00CC5371">
        <w:rPr>
          <w:rFonts w:cstheme="minorHAnsi"/>
          <w:bCs/>
          <w:szCs w:val="24"/>
        </w:rPr>
        <w:t xml:space="preserve"> practices in the Russian Federation in making the digital environment accessible to persons with hearing impairments. This is being achieved by subtitling television programmes, developing mobile applications to translate speech into sign language</w:t>
      </w:r>
      <w:r w:rsidR="00194F16">
        <w:rPr>
          <w:rFonts w:cstheme="minorHAnsi"/>
          <w:bCs/>
          <w:szCs w:val="24"/>
        </w:rPr>
        <w:t>,</w:t>
      </w:r>
      <w:r w:rsidR="00194F16" w:rsidRPr="00CC5371">
        <w:rPr>
          <w:rFonts w:cstheme="minorHAnsi"/>
          <w:bCs/>
          <w:szCs w:val="24"/>
        </w:rPr>
        <w:t xml:space="preserve"> and taking other measures to create a barrier-free society. The </w:t>
      </w:r>
      <w:r w:rsidR="00194F16">
        <w:rPr>
          <w:rFonts w:cstheme="minorHAnsi"/>
          <w:bCs/>
          <w:szCs w:val="24"/>
        </w:rPr>
        <w:t>contribution</w:t>
      </w:r>
      <w:r w:rsidR="00194F16" w:rsidRPr="00CC5371">
        <w:rPr>
          <w:rFonts w:cstheme="minorHAnsi"/>
          <w:bCs/>
          <w:szCs w:val="24"/>
        </w:rPr>
        <w:t xml:space="preserve"> </w:t>
      </w:r>
      <w:r w:rsidR="00194F16">
        <w:rPr>
          <w:rFonts w:cstheme="minorHAnsi"/>
          <w:bCs/>
          <w:szCs w:val="24"/>
        </w:rPr>
        <w:t>shares</w:t>
      </w:r>
      <w:r w:rsidR="00194F16" w:rsidRPr="00CC5371">
        <w:rPr>
          <w:rFonts w:cstheme="minorHAnsi"/>
          <w:bCs/>
          <w:szCs w:val="24"/>
        </w:rPr>
        <w:t xml:space="preserve"> cutting-edge ideas on ensuring access to ICTs for persons with disabilities for consideration under Question 7/1 during the 2018-2021 study period and for these materials to be included in the final report (Chapter 2, section 2.2, and section </w:t>
      </w:r>
      <w:r w:rsidR="00194F16" w:rsidRPr="00CC5371">
        <w:rPr>
          <w:rFonts w:cstheme="minorHAnsi"/>
          <w:szCs w:val="24"/>
        </w:rPr>
        <w:t>3.1)</w:t>
      </w:r>
      <w:r w:rsidR="00194F16" w:rsidRPr="00CC5371">
        <w:rPr>
          <w:rFonts w:cstheme="minorHAnsi"/>
          <w:bCs/>
          <w:szCs w:val="24"/>
        </w:rPr>
        <w:t>.</w:t>
      </w:r>
    </w:p>
    <w:p w14:paraId="0B2AB1C8" w14:textId="77777777" w:rsidR="00194F16" w:rsidRPr="00CC5371" w:rsidRDefault="0086027D" w:rsidP="00194F16">
      <w:pPr>
        <w:spacing w:after="120"/>
        <w:rPr>
          <w:rFonts w:cstheme="minorHAnsi"/>
          <w:bCs/>
          <w:color w:val="000000"/>
          <w:szCs w:val="24"/>
        </w:rPr>
      </w:pPr>
      <w:hyperlink r:id="rId75" w:history="1">
        <w:r w:rsidR="00194F16" w:rsidRPr="006B15D8">
          <w:rPr>
            <w:rStyle w:val="Hyperlink"/>
            <w:szCs w:val="24"/>
          </w:rPr>
          <w:t>SG1RGQ/203</w:t>
        </w:r>
      </w:hyperlink>
      <w:r w:rsidR="00194F16" w:rsidRPr="00324875">
        <w:rPr>
          <w:szCs w:val="24"/>
        </w:rPr>
        <w:t xml:space="preserve"> </w:t>
      </w:r>
      <w:r w:rsidR="00194F16" w:rsidRPr="00761718">
        <w:rPr>
          <w:rFonts w:cstheme="minorHAnsi"/>
          <w:b/>
          <w:szCs w:val="24"/>
        </w:rPr>
        <w:t>(Russian Federation)</w:t>
      </w:r>
      <w:r w:rsidR="00194F16" w:rsidRPr="00CC5371">
        <w:rPr>
          <w:rFonts w:cstheme="minorHAnsi"/>
          <w:szCs w:val="24"/>
        </w:rPr>
        <w:t>)</w:t>
      </w:r>
      <w:r w:rsidR="00194F16" w:rsidRPr="00CC5371">
        <w:rPr>
          <w:rFonts w:cstheme="minorHAnsi"/>
          <w:bCs/>
          <w:szCs w:val="24"/>
        </w:rPr>
        <w:t xml:space="preserve"> Th</w:t>
      </w:r>
      <w:r w:rsidR="00194F16">
        <w:rPr>
          <w:rFonts w:cstheme="minorHAnsi"/>
          <w:bCs/>
          <w:szCs w:val="24"/>
        </w:rPr>
        <w:t>e</w:t>
      </w:r>
      <w:r w:rsidR="00194F16" w:rsidRPr="00CC5371">
        <w:rPr>
          <w:rFonts w:cstheme="minorHAnsi"/>
          <w:bCs/>
          <w:szCs w:val="24"/>
        </w:rPr>
        <w:t xml:space="preserve"> contribution examines best practices in the Russian Federation in providing accessible television and video content for persons with sight</w:t>
      </w:r>
      <w:r w:rsidR="00194F16">
        <w:rPr>
          <w:rFonts w:cstheme="minorHAnsi"/>
          <w:bCs/>
          <w:szCs w:val="24"/>
        </w:rPr>
        <w:t xml:space="preserve"> </w:t>
      </w:r>
      <w:r w:rsidR="00194F16" w:rsidRPr="00CC5371">
        <w:rPr>
          <w:rFonts w:cstheme="minorHAnsi"/>
          <w:bCs/>
          <w:szCs w:val="24"/>
        </w:rPr>
        <w:t>impairments. This is being achieved through audio description for film products and the introduction of mobile applications for audio visualization of video products, as well as other activities to promote the social and cultural inclusion of persons with sight impairments in the contemporary life of society (such as the use of audio description in theatres and museums</w:t>
      </w:r>
      <w:r w:rsidR="00194F16" w:rsidRPr="00CC5371">
        <w:rPr>
          <w:rFonts w:cstheme="minorHAnsi"/>
          <w:color w:val="000000"/>
          <w:szCs w:val="24"/>
        </w:rPr>
        <w:t>).</w:t>
      </w:r>
      <w:r w:rsidR="00194F16" w:rsidRPr="00CC5371">
        <w:rPr>
          <w:rFonts w:cstheme="minorHAnsi"/>
          <w:bCs/>
          <w:szCs w:val="24"/>
        </w:rPr>
        <w:t xml:space="preserve">The </w:t>
      </w:r>
      <w:r w:rsidR="00194F16">
        <w:rPr>
          <w:rFonts w:cstheme="minorHAnsi"/>
          <w:bCs/>
          <w:szCs w:val="24"/>
        </w:rPr>
        <w:t>contribution shares</w:t>
      </w:r>
      <w:r w:rsidR="00194F16" w:rsidRPr="00CC5371">
        <w:rPr>
          <w:rFonts w:cstheme="minorHAnsi"/>
          <w:bCs/>
          <w:szCs w:val="24"/>
        </w:rPr>
        <w:t xml:space="preserve"> cutting-edge ideas on ensuring access to ICTs for persons with disabilities for consideration under Question 7/1 during the 2018-2021 study period and for these materials to be included in the final report (Chapter 2, section </w:t>
      </w:r>
      <w:r w:rsidR="00194F16" w:rsidRPr="00CC5371">
        <w:rPr>
          <w:rFonts w:cstheme="minorHAnsi"/>
          <w:szCs w:val="24"/>
        </w:rPr>
        <w:t>2.2)</w:t>
      </w:r>
      <w:r w:rsidR="00194F16" w:rsidRPr="00CC5371">
        <w:rPr>
          <w:rFonts w:cstheme="minorHAnsi"/>
          <w:bCs/>
          <w:szCs w:val="24"/>
        </w:rPr>
        <w:t>.</w:t>
      </w:r>
      <w:r w:rsidR="00194F16" w:rsidRPr="00CC5371">
        <w:rPr>
          <w:rFonts w:cstheme="minorHAnsi"/>
          <w:szCs w:val="24"/>
        </w:rPr>
        <w:t xml:space="preserve"> </w:t>
      </w:r>
    </w:p>
    <w:p w14:paraId="7FF2EEA3" w14:textId="77777777" w:rsidR="00194F16" w:rsidRPr="0068699D" w:rsidRDefault="0086027D" w:rsidP="00194F16">
      <w:pPr>
        <w:spacing w:after="120"/>
        <w:rPr>
          <w:lang w:val="en-US"/>
        </w:rPr>
      </w:pPr>
      <w:hyperlink r:id="rId76" w:history="1">
        <w:r w:rsidR="00194F16" w:rsidRPr="006B15D8">
          <w:rPr>
            <w:rStyle w:val="Hyperlink"/>
            <w:szCs w:val="24"/>
          </w:rPr>
          <w:t>SG1RGQ/204</w:t>
        </w:r>
      </w:hyperlink>
      <w:r w:rsidR="00194F16" w:rsidRPr="00324875">
        <w:rPr>
          <w:szCs w:val="24"/>
        </w:rPr>
        <w:t xml:space="preserve"> </w:t>
      </w:r>
      <w:r w:rsidR="00194F16">
        <w:rPr>
          <w:szCs w:val="24"/>
        </w:rPr>
        <w:t>(</w:t>
      </w:r>
      <w:r w:rsidR="00194F16" w:rsidRPr="00761718">
        <w:rPr>
          <w:b/>
          <w:szCs w:val="24"/>
        </w:rPr>
        <w:t>Russian Federation</w:t>
      </w:r>
      <w:r w:rsidR="00194F16">
        <w:rPr>
          <w:szCs w:val="24"/>
        </w:rPr>
        <w:t xml:space="preserve">) </w:t>
      </w:r>
      <w:r w:rsidR="00194F16">
        <w:t>T</w:t>
      </w:r>
      <w:r w:rsidR="00194F16" w:rsidRPr="0068699D">
        <w:t xml:space="preserve">he </w:t>
      </w:r>
      <w:r w:rsidR="00194F16">
        <w:t xml:space="preserve">mapping of the </w:t>
      </w:r>
      <w:r w:rsidR="00194F16" w:rsidRPr="0068699D">
        <w:t xml:space="preserve">intrasectoral coordination of ITU-D Study groups referred to </w:t>
      </w:r>
      <w:r w:rsidR="00194F16">
        <w:t>in</w:t>
      </w:r>
      <w:r w:rsidR="00194F16" w:rsidRPr="0068699D">
        <w:t xml:space="preserve"> </w:t>
      </w:r>
      <w:r w:rsidR="00194F16">
        <w:rPr>
          <w:bCs/>
          <w:lang w:val="en-US"/>
        </w:rPr>
        <w:t>d</w:t>
      </w:r>
      <w:r w:rsidR="00194F16" w:rsidRPr="0068699D">
        <w:rPr>
          <w:bCs/>
          <w:lang w:val="en-US"/>
        </w:rPr>
        <w:t xml:space="preserve">ocument </w:t>
      </w:r>
      <w:hyperlink r:id="rId77" w:history="1">
        <w:r w:rsidR="00194F16" w:rsidRPr="00C60613">
          <w:rPr>
            <w:rStyle w:val="Hyperlink"/>
            <w:bCs/>
            <w:lang w:val="en-AU"/>
          </w:rPr>
          <w:t>SG1RGQ/TD/6</w:t>
        </w:r>
      </w:hyperlink>
      <w:r w:rsidR="00194F16" w:rsidRPr="0068699D">
        <w:rPr>
          <w:lang w:val="en-US" w:eastAsia="zh-CN"/>
        </w:rPr>
        <w:t xml:space="preserve"> and discuss it</w:t>
      </w:r>
      <w:r w:rsidR="00194F16">
        <w:rPr>
          <w:lang w:val="en-US" w:eastAsia="zh-CN"/>
        </w:rPr>
        <w:t xml:space="preserve"> at the Rapporteur G</w:t>
      </w:r>
      <w:r w:rsidR="00194F16" w:rsidRPr="0068699D">
        <w:rPr>
          <w:lang w:val="en-US" w:eastAsia="zh-CN"/>
        </w:rPr>
        <w:t xml:space="preserve">roup meetings </w:t>
      </w:r>
      <w:r w:rsidR="00194F16">
        <w:rPr>
          <w:lang w:val="en-US" w:eastAsia="zh-CN"/>
        </w:rPr>
        <w:t>in</w:t>
      </w:r>
      <w:r w:rsidR="00194F16" w:rsidRPr="0068699D">
        <w:rPr>
          <w:lang w:val="en-US" w:eastAsia="zh-CN"/>
        </w:rPr>
        <w:t xml:space="preserve"> September</w:t>
      </w:r>
      <w:r w:rsidR="00194F16">
        <w:rPr>
          <w:lang w:val="en-US" w:eastAsia="zh-CN"/>
        </w:rPr>
        <w:t>/</w:t>
      </w:r>
      <w:r w:rsidR="00194F16" w:rsidRPr="0068699D">
        <w:rPr>
          <w:lang w:val="en-US" w:eastAsia="zh-CN"/>
        </w:rPr>
        <w:t>October 2019.</w:t>
      </w:r>
      <w:r w:rsidR="00194F16">
        <w:rPr>
          <w:lang w:val="en-US"/>
        </w:rPr>
        <w:t xml:space="preserve"> </w:t>
      </w:r>
      <w:r w:rsidR="00194F16" w:rsidRPr="0068699D">
        <w:rPr>
          <w:lang w:val="en-US"/>
        </w:rPr>
        <w:t>The main aim of this mapping is to build up the collaboration and communication among SG1</w:t>
      </w:r>
      <w:r w:rsidR="00194F16">
        <w:rPr>
          <w:lang w:val="en-US"/>
        </w:rPr>
        <w:t xml:space="preserve"> and </w:t>
      </w:r>
      <w:r w:rsidR="00194F16" w:rsidRPr="0068699D">
        <w:rPr>
          <w:lang w:val="en-US"/>
        </w:rPr>
        <w:t xml:space="preserve">SG2 </w:t>
      </w:r>
      <w:r w:rsidR="00194F16">
        <w:rPr>
          <w:lang w:val="en-US"/>
        </w:rPr>
        <w:t>s</w:t>
      </w:r>
      <w:r w:rsidR="00194F16" w:rsidRPr="0068699D">
        <w:rPr>
          <w:lang w:val="en-US"/>
        </w:rPr>
        <w:t>tudy Questions to avoid duplication and overlap</w:t>
      </w:r>
      <w:r w:rsidR="00194F16">
        <w:rPr>
          <w:lang w:val="en-US"/>
        </w:rPr>
        <w:t>ping</w:t>
      </w:r>
      <w:r w:rsidR="00194F16" w:rsidRPr="0068699D">
        <w:rPr>
          <w:lang w:val="en-US"/>
        </w:rPr>
        <w:t xml:space="preserve"> and to streamline work and related activities. </w:t>
      </w:r>
    </w:p>
    <w:p w14:paraId="25B9F122" w14:textId="6552B7D5" w:rsidR="00194F16" w:rsidRDefault="0086027D" w:rsidP="00194F16">
      <w:pPr>
        <w:pStyle w:val="CEOcontributionStart"/>
        <w:spacing w:before="60" w:after="60"/>
        <w:rPr>
          <w:rFonts w:asciiTheme="minorHAnsi" w:hAnsiTheme="minorHAnsi" w:cs="Times New Roman"/>
          <w:sz w:val="24"/>
          <w:szCs w:val="24"/>
        </w:rPr>
      </w:pPr>
      <w:hyperlink r:id="rId78" w:history="1">
        <w:r w:rsidR="00194F16" w:rsidRPr="00761718">
          <w:rPr>
            <w:rStyle w:val="Hyperlink"/>
            <w:rFonts w:asciiTheme="minorHAnsi" w:hAnsiTheme="minorHAnsi"/>
            <w:sz w:val="24"/>
            <w:szCs w:val="24"/>
          </w:rPr>
          <w:t>SG1RGQ/211 + Annex</w:t>
        </w:r>
      </w:hyperlink>
      <w:r w:rsidR="00194F16" w:rsidRPr="00761718">
        <w:rPr>
          <w:rFonts w:asciiTheme="minorHAnsi" w:hAnsiTheme="minorHAnsi"/>
          <w:sz w:val="24"/>
          <w:szCs w:val="24"/>
        </w:rPr>
        <w:t xml:space="preserve"> </w:t>
      </w:r>
      <w:r w:rsidR="00194F16" w:rsidRPr="00761718">
        <w:rPr>
          <w:rFonts w:asciiTheme="minorHAnsi" w:hAnsiTheme="minorHAnsi" w:cs="Times New Roman"/>
          <w:sz w:val="24"/>
          <w:szCs w:val="24"/>
        </w:rPr>
        <w:t>(</w:t>
      </w:r>
      <w:r w:rsidR="00194F16" w:rsidRPr="00761718">
        <w:rPr>
          <w:rFonts w:asciiTheme="minorHAnsi" w:hAnsiTheme="minorHAnsi" w:cs="Times New Roman"/>
          <w:b/>
          <w:sz w:val="24"/>
          <w:szCs w:val="24"/>
        </w:rPr>
        <w:t>G3ict</w:t>
      </w:r>
      <w:r w:rsidR="00194F16" w:rsidRPr="00761718">
        <w:rPr>
          <w:rFonts w:asciiTheme="minorHAnsi" w:hAnsiTheme="minorHAnsi" w:cs="Times New Roman"/>
          <w:sz w:val="24"/>
          <w:szCs w:val="24"/>
        </w:rPr>
        <w:t xml:space="preserve">) The document that is attached represents the is an official statement of two international organizations that represent persons who are deaf and hard of hearing. Those being the World Federation of the Deaf and International Federation of the Hard of Hearing. The document is </w:t>
      </w:r>
      <w:r w:rsidR="00194F16">
        <w:rPr>
          <w:rFonts w:asciiTheme="minorHAnsi" w:hAnsiTheme="minorHAnsi" w:cs="Times New Roman"/>
          <w:sz w:val="24"/>
          <w:szCs w:val="24"/>
        </w:rPr>
        <w:t xml:space="preserve">a </w:t>
      </w:r>
      <w:r w:rsidR="00194F16" w:rsidRPr="00761718">
        <w:rPr>
          <w:rFonts w:asciiTheme="minorHAnsi" w:hAnsiTheme="minorHAnsi" w:cs="Times New Roman"/>
          <w:sz w:val="24"/>
          <w:szCs w:val="24"/>
        </w:rPr>
        <w:t>joint statement that was created by the two organizations to clarify the official position of persons who are deaf and hard of hearing over the misconception that ARS (Automatic Speech Recognitions can be used instead of human interfaces for relay services and other communication services for persons who are Deaf and Hard of Hearing. The technology is not advanced enough</w:t>
      </w:r>
      <w:r w:rsidR="00194F16">
        <w:rPr>
          <w:rFonts w:asciiTheme="minorHAnsi" w:hAnsiTheme="minorHAnsi" w:cs="Times New Roman"/>
          <w:sz w:val="24"/>
          <w:szCs w:val="24"/>
        </w:rPr>
        <w:t>,</w:t>
      </w:r>
      <w:r w:rsidR="00194F16" w:rsidRPr="00761718">
        <w:rPr>
          <w:rFonts w:asciiTheme="minorHAnsi" w:hAnsiTheme="minorHAnsi" w:cs="Times New Roman"/>
          <w:sz w:val="24"/>
          <w:szCs w:val="24"/>
        </w:rPr>
        <w:t xml:space="preserve"> and the effort misplaced when the effort should be the focus of creating the relays services for persons with disabilit</w:t>
      </w:r>
      <w:r w:rsidR="00194F16">
        <w:rPr>
          <w:rFonts w:asciiTheme="minorHAnsi" w:hAnsiTheme="minorHAnsi" w:cs="Times New Roman"/>
          <w:sz w:val="24"/>
          <w:szCs w:val="24"/>
        </w:rPr>
        <w:t>ies</w:t>
      </w:r>
      <w:r w:rsidR="00194F16" w:rsidRPr="00761718">
        <w:rPr>
          <w:rFonts w:asciiTheme="minorHAnsi" w:hAnsiTheme="minorHAnsi" w:cs="Times New Roman"/>
          <w:sz w:val="24"/>
          <w:szCs w:val="24"/>
        </w:rPr>
        <w:t xml:space="preserve"> in real</w:t>
      </w:r>
      <w:r w:rsidR="00194F16">
        <w:rPr>
          <w:rFonts w:asciiTheme="minorHAnsi" w:hAnsiTheme="minorHAnsi" w:cs="Times New Roman"/>
          <w:sz w:val="24"/>
          <w:szCs w:val="24"/>
        </w:rPr>
        <w:t>-</w:t>
      </w:r>
      <w:r w:rsidR="00194F16" w:rsidRPr="00761718">
        <w:rPr>
          <w:rFonts w:asciiTheme="minorHAnsi" w:hAnsiTheme="minorHAnsi" w:cs="Times New Roman"/>
          <w:sz w:val="24"/>
          <w:szCs w:val="24"/>
        </w:rPr>
        <w:t>time.</w:t>
      </w:r>
    </w:p>
    <w:p w14:paraId="69645A06" w14:textId="77777777" w:rsidR="00194F16" w:rsidRDefault="0086027D" w:rsidP="00194F16">
      <w:pPr>
        <w:pStyle w:val="Heading3"/>
        <w:spacing w:before="0"/>
        <w:ind w:left="792" w:hanging="792"/>
        <w:rPr>
          <w:rFonts w:cstheme="minorHAnsi"/>
          <w:b w:val="0"/>
          <w:szCs w:val="24"/>
        </w:rPr>
      </w:pPr>
      <w:hyperlink r:id="rId79" w:history="1">
        <w:r w:rsidR="00194F16" w:rsidRPr="00BA39B0">
          <w:rPr>
            <w:rStyle w:val="Hyperlink"/>
            <w:rFonts w:cstheme="minorHAnsi"/>
            <w:b w:val="0"/>
          </w:rPr>
          <w:t>SG1RGQ/257</w:t>
        </w:r>
      </w:hyperlink>
      <w:r w:rsidR="00194F16" w:rsidRPr="00BA39B0">
        <w:rPr>
          <w:rFonts w:cstheme="minorHAnsi"/>
          <w:b w:val="0"/>
        </w:rPr>
        <w:t xml:space="preserve"> (</w:t>
      </w:r>
      <w:r w:rsidR="00194F16" w:rsidRPr="00761718">
        <w:rPr>
          <w:rFonts w:cstheme="minorHAnsi"/>
        </w:rPr>
        <w:t>JCA-AHF</w:t>
      </w:r>
      <w:r w:rsidR="00194F16" w:rsidRPr="00BA39B0">
        <w:rPr>
          <w:rFonts w:cstheme="minorHAnsi"/>
          <w:b w:val="0"/>
        </w:rPr>
        <w:t>)</w:t>
      </w:r>
      <w:r w:rsidR="00194F16">
        <w:rPr>
          <w:rFonts w:cstheme="minorHAnsi"/>
        </w:rPr>
        <w:t xml:space="preserve"> </w:t>
      </w:r>
      <w:r w:rsidR="00194F16" w:rsidRPr="000E061B">
        <w:rPr>
          <w:rFonts w:cstheme="minorHAnsi"/>
          <w:b w:val="0"/>
          <w:szCs w:val="24"/>
        </w:rPr>
        <w:t>Ms Andrea Saks (USA), JCA-AHF Chairperson presented the meeting</w:t>
      </w:r>
    </w:p>
    <w:p w14:paraId="49DE8C9E" w14:textId="24F8E0D7" w:rsidR="00194F16" w:rsidRDefault="0014278C" w:rsidP="00194F16">
      <w:pPr>
        <w:pStyle w:val="Heading3"/>
        <w:spacing w:before="0"/>
        <w:ind w:left="792" w:hanging="792"/>
        <w:rPr>
          <w:rFonts w:cstheme="minorHAnsi"/>
          <w:b w:val="0"/>
          <w:szCs w:val="24"/>
        </w:rPr>
      </w:pPr>
      <w:r>
        <w:rPr>
          <w:rFonts w:cstheme="minorHAnsi"/>
          <w:b w:val="0"/>
          <w:szCs w:val="24"/>
        </w:rPr>
        <w:t>r</w:t>
      </w:r>
      <w:r w:rsidR="00194F16" w:rsidRPr="000E061B">
        <w:rPr>
          <w:rFonts w:cstheme="minorHAnsi"/>
          <w:b w:val="0"/>
          <w:szCs w:val="24"/>
        </w:rPr>
        <w:t>eport. The report contains information about recent ITU accessibility activities, including marking</w:t>
      </w:r>
    </w:p>
    <w:p w14:paraId="79C56D93" w14:textId="77777777" w:rsidR="00194F16" w:rsidRDefault="00194F16" w:rsidP="00194F16">
      <w:pPr>
        <w:pStyle w:val="Heading3"/>
        <w:spacing w:before="0"/>
        <w:ind w:left="792" w:hanging="792"/>
        <w:rPr>
          <w:rFonts w:cstheme="minorHAnsi"/>
          <w:b w:val="0"/>
          <w:szCs w:val="24"/>
          <w:lang w:val="en-US"/>
        </w:rPr>
      </w:pPr>
      <w:r w:rsidRPr="000E061B">
        <w:rPr>
          <w:rFonts w:cstheme="minorHAnsi"/>
          <w:b w:val="0"/>
          <w:szCs w:val="24"/>
        </w:rPr>
        <w:t xml:space="preserve">the WSIS ICT Accessibility Day at the WSIS Forum 2019, presented the pilot </w:t>
      </w:r>
      <w:r w:rsidRPr="000E061B">
        <w:rPr>
          <w:rFonts w:cstheme="minorHAnsi"/>
          <w:b w:val="0"/>
          <w:szCs w:val="24"/>
          <w:lang w:val="en-US"/>
        </w:rPr>
        <w:t xml:space="preserve">project on audio-based </w:t>
      </w:r>
    </w:p>
    <w:p w14:paraId="26099AFD" w14:textId="77777777" w:rsidR="00194F16" w:rsidRDefault="00194F16" w:rsidP="00194F16">
      <w:pPr>
        <w:pStyle w:val="Heading3"/>
        <w:spacing w:before="0"/>
        <w:ind w:left="792" w:hanging="792"/>
        <w:rPr>
          <w:rFonts w:cstheme="minorHAnsi"/>
          <w:b w:val="0"/>
          <w:szCs w:val="24"/>
        </w:rPr>
      </w:pPr>
      <w:r w:rsidRPr="000E061B">
        <w:rPr>
          <w:rFonts w:cstheme="minorHAnsi"/>
          <w:b w:val="0"/>
          <w:szCs w:val="24"/>
          <w:lang w:val="en-US"/>
        </w:rPr>
        <w:t xml:space="preserve">navigation system at ITU, ITU-R’s activities related to accessibility, </w:t>
      </w:r>
      <w:r w:rsidRPr="000E061B">
        <w:rPr>
          <w:rFonts w:cstheme="minorHAnsi"/>
          <w:b w:val="0"/>
          <w:szCs w:val="24"/>
        </w:rPr>
        <w:t xml:space="preserve">accessibility activities conducted </w:t>
      </w:r>
    </w:p>
    <w:p w14:paraId="598B95AE" w14:textId="77777777" w:rsidR="00194F16" w:rsidRDefault="00194F16" w:rsidP="00194F16">
      <w:pPr>
        <w:pStyle w:val="Heading3"/>
        <w:spacing w:before="0"/>
        <w:ind w:left="792" w:hanging="792"/>
        <w:rPr>
          <w:rFonts w:cstheme="minorHAnsi"/>
          <w:b w:val="0"/>
          <w:szCs w:val="24"/>
        </w:rPr>
      </w:pPr>
      <w:r w:rsidRPr="000E061B">
        <w:rPr>
          <w:rFonts w:cstheme="minorHAnsi"/>
          <w:b w:val="0"/>
          <w:szCs w:val="24"/>
        </w:rPr>
        <w:t xml:space="preserve">within the framework of the </w:t>
      </w:r>
      <w:hyperlink r:id="rId80" w:history="1">
        <w:r w:rsidRPr="000E061B">
          <w:rPr>
            <w:rStyle w:val="Hyperlink"/>
            <w:rFonts w:cstheme="minorHAnsi"/>
            <w:b w:val="0"/>
            <w:szCs w:val="24"/>
          </w:rPr>
          <w:t>Regional Initiative for Europe</w:t>
        </w:r>
      </w:hyperlink>
      <w:r w:rsidRPr="000E061B">
        <w:rPr>
          <w:rFonts w:cstheme="minorHAnsi"/>
          <w:b w:val="0"/>
          <w:szCs w:val="24"/>
        </w:rPr>
        <w:t xml:space="preserve"> on Accessibility, Affordability</w:t>
      </w:r>
      <w:r>
        <w:rPr>
          <w:rFonts w:cstheme="minorHAnsi"/>
          <w:b w:val="0"/>
          <w:szCs w:val="24"/>
        </w:rPr>
        <w:t>,</w:t>
      </w:r>
      <w:r w:rsidRPr="000E061B">
        <w:rPr>
          <w:rFonts w:cstheme="minorHAnsi"/>
          <w:b w:val="0"/>
          <w:szCs w:val="24"/>
        </w:rPr>
        <w:t xml:space="preserve"> and Skills </w:t>
      </w:r>
    </w:p>
    <w:p w14:paraId="5AFA0FC6" w14:textId="77777777" w:rsidR="00194F16" w:rsidRDefault="00194F16" w:rsidP="00194F16">
      <w:pPr>
        <w:pStyle w:val="Heading3"/>
        <w:spacing w:before="0"/>
        <w:ind w:left="792" w:hanging="792"/>
        <w:rPr>
          <w:rFonts w:cstheme="minorHAnsi"/>
          <w:b w:val="0"/>
          <w:szCs w:val="24"/>
        </w:rPr>
      </w:pPr>
      <w:r w:rsidRPr="000E061B">
        <w:rPr>
          <w:rFonts w:cstheme="minorHAnsi"/>
          <w:b w:val="0"/>
          <w:szCs w:val="24"/>
        </w:rPr>
        <w:t xml:space="preserve">Development for all to Ensure Digital Inclusion and Sustainable Development, ITU-T Study Group </w:t>
      </w:r>
    </w:p>
    <w:p w14:paraId="463BF76C" w14:textId="77777777" w:rsidR="00194F16" w:rsidRDefault="00194F16" w:rsidP="00194F16">
      <w:pPr>
        <w:pStyle w:val="Heading3"/>
        <w:spacing w:before="0"/>
        <w:ind w:left="792" w:hanging="792"/>
        <w:rPr>
          <w:rFonts w:cstheme="minorHAnsi"/>
          <w:b w:val="0"/>
          <w:szCs w:val="24"/>
        </w:rPr>
      </w:pPr>
      <w:r w:rsidRPr="000E061B">
        <w:rPr>
          <w:rFonts w:cstheme="minorHAnsi"/>
          <w:b w:val="0"/>
          <w:szCs w:val="24"/>
        </w:rPr>
        <w:t xml:space="preserve">16 Question 26 (Q26/16) </w:t>
      </w:r>
      <w:r>
        <w:rPr>
          <w:rFonts w:cstheme="minorHAnsi"/>
          <w:b w:val="0"/>
          <w:szCs w:val="24"/>
        </w:rPr>
        <w:t>activities on a</w:t>
      </w:r>
      <w:r w:rsidRPr="000E061B">
        <w:rPr>
          <w:rFonts w:cstheme="minorHAnsi"/>
          <w:b w:val="0"/>
          <w:szCs w:val="24"/>
        </w:rPr>
        <w:t>ccessibility</w:t>
      </w:r>
      <w:r>
        <w:rPr>
          <w:rFonts w:cstheme="minorHAnsi"/>
          <w:b w:val="0"/>
          <w:szCs w:val="24"/>
        </w:rPr>
        <w:t>, as well as discussed several other topics</w:t>
      </w:r>
    </w:p>
    <w:p w14:paraId="058FB192" w14:textId="77777777" w:rsidR="00194F16" w:rsidRPr="000E061B" w:rsidRDefault="00194F16" w:rsidP="00194F16">
      <w:pPr>
        <w:pStyle w:val="Heading3"/>
        <w:spacing w:before="0"/>
        <w:ind w:left="792" w:hanging="792"/>
        <w:rPr>
          <w:rFonts w:cstheme="minorHAnsi"/>
          <w:b w:val="0"/>
          <w:szCs w:val="24"/>
        </w:rPr>
      </w:pPr>
      <w:r>
        <w:rPr>
          <w:rFonts w:cstheme="minorHAnsi"/>
          <w:b w:val="0"/>
          <w:szCs w:val="24"/>
        </w:rPr>
        <w:t xml:space="preserve">related to accessibility. </w:t>
      </w:r>
    </w:p>
    <w:p w14:paraId="749BDE84" w14:textId="77777777" w:rsidR="00194F16" w:rsidRPr="00D91119" w:rsidRDefault="0086027D" w:rsidP="00194F16">
      <w:pPr>
        <w:pStyle w:val="Normalaftertitle"/>
        <w:spacing w:before="120" w:after="120"/>
      </w:pPr>
      <w:hyperlink r:id="rId81" w:history="1">
        <w:r w:rsidR="00194F16" w:rsidRPr="00B86D87">
          <w:rPr>
            <w:rStyle w:val="Hyperlink"/>
            <w:rFonts w:cstheme="minorHAnsi"/>
            <w:szCs w:val="24"/>
          </w:rPr>
          <w:t>SG1RGQ/232 + Annex</w:t>
        </w:r>
      </w:hyperlink>
      <w:r w:rsidR="00194F16">
        <w:rPr>
          <w:rFonts w:cstheme="minorHAnsi"/>
          <w:szCs w:val="24"/>
        </w:rPr>
        <w:t xml:space="preserve"> (</w:t>
      </w:r>
      <w:r w:rsidR="00194F16" w:rsidRPr="00761718">
        <w:rPr>
          <w:rFonts w:cstheme="minorHAnsi"/>
          <w:b/>
          <w:szCs w:val="24"/>
        </w:rPr>
        <w:t>BDT Focal Point for Europe</w:t>
      </w:r>
      <w:r w:rsidR="00194F16">
        <w:rPr>
          <w:rFonts w:cstheme="minorHAnsi"/>
          <w:szCs w:val="24"/>
        </w:rPr>
        <w:t xml:space="preserve">) </w:t>
      </w:r>
      <w:r w:rsidR="00194F16">
        <w:t xml:space="preserve">The document is a summary of the actions of the ITU Office for Europe for 2019. It provides key outcomes, where possible, for actions already held as well as relevant web links to outcome reports and event web pages. It summarizes upcoming actions for 2019 and lists the 2019 training status of the ITU Europe network of Centres of Excellence. </w:t>
      </w:r>
    </w:p>
    <w:p w14:paraId="1AB45BCD" w14:textId="77777777" w:rsidR="00194F16" w:rsidRDefault="0086027D" w:rsidP="00194F16">
      <w:pPr>
        <w:pStyle w:val="CEOcontributionStart"/>
        <w:spacing w:before="60" w:after="60"/>
        <w:rPr>
          <w:rFonts w:asciiTheme="minorHAnsi" w:hAnsiTheme="minorHAnsi" w:cstheme="minorHAnsi"/>
          <w:sz w:val="24"/>
        </w:rPr>
      </w:pPr>
      <w:hyperlink r:id="rId82" w:history="1">
        <w:r w:rsidR="00194F16" w:rsidRPr="00596731">
          <w:rPr>
            <w:rStyle w:val="Hyperlink"/>
            <w:rFonts w:asciiTheme="minorHAnsi" w:hAnsiTheme="minorHAnsi" w:cstheme="minorHAnsi"/>
            <w:sz w:val="24"/>
          </w:rPr>
          <w:t>SG1RGQ/247</w:t>
        </w:r>
      </w:hyperlink>
      <w:r w:rsidR="00194F16" w:rsidRPr="00945B9E">
        <w:rPr>
          <w:rFonts w:asciiTheme="minorHAnsi" w:hAnsiTheme="minorHAnsi" w:cstheme="minorHAnsi"/>
          <w:sz w:val="24"/>
        </w:rPr>
        <w:t xml:space="preserve"> (</w:t>
      </w:r>
      <w:r w:rsidR="00194F16" w:rsidRPr="00761718">
        <w:rPr>
          <w:rFonts w:asciiTheme="minorHAnsi" w:hAnsiTheme="minorHAnsi" w:cstheme="minorHAnsi"/>
          <w:b/>
          <w:sz w:val="24"/>
        </w:rPr>
        <w:t>Russian Federation</w:t>
      </w:r>
      <w:r w:rsidR="00194F16" w:rsidRPr="00945B9E">
        <w:rPr>
          <w:rFonts w:asciiTheme="minorHAnsi" w:hAnsiTheme="minorHAnsi" w:cstheme="minorHAnsi"/>
          <w:sz w:val="24"/>
        </w:rPr>
        <w:t>)</w:t>
      </w:r>
      <w:r w:rsidR="00194F16">
        <w:rPr>
          <w:rFonts w:asciiTheme="minorHAnsi" w:hAnsiTheme="minorHAnsi" w:cstheme="minorHAnsi"/>
          <w:sz w:val="24"/>
        </w:rPr>
        <w:t xml:space="preserve"> </w:t>
      </w:r>
      <w:r w:rsidR="00194F16">
        <w:t xml:space="preserve">This contribution submits the material to </w:t>
      </w:r>
      <w:r w:rsidR="00194F16">
        <w:rPr>
          <w:bCs/>
          <w:szCs w:val="24"/>
        </w:rPr>
        <w:t>the Question 7/1 final Report, Chapter 2.2 “</w:t>
      </w:r>
      <w:r w:rsidR="00194F16" w:rsidRPr="00F8228C">
        <w:rPr>
          <w:bCs/>
          <w:szCs w:val="24"/>
        </w:rPr>
        <w:t>Television/video programming accessibility policy framework</w:t>
      </w:r>
      <w:r w:rsidR="00194F16">
        <w:rPr>
          <w:bCs/>
          <w:szCs w:val="24"/>
        </w:rPr>
        <w:t>.”</w:t>
      </w:r>
    </w:p>
    <w:p w14:paraId="1432860A" w14:textId="77777777" w:rsidR="00194F16" w:rsidRPr="00445BF4" w:rsidRDefault="0086027D" w:rsidP="00194F16">
      <w:pPr>
        <w:pStyle w:val="CEOcontributionStart"/>
        <w:spacing w:before="60" w:after="60"/>
        <w:rPr>
          <w:bCs/>
          <w:szCs w:val="24"/>
        </w:rPr>
      </w:pPr>
      <w:hyperlink r:id="rId83" w:history="1">
        <w:r w:rsidR="00194F16" w:rsidRPr="00596731">
          <w:rPr>
            <w:rStyle w:val="Hyperlink"/>
            <w:rFonts w:asciiTheme="minorHAnsi" w:hAnsiTheme="minorHAnsi" w:cstheme="minorHAnsi"/>
            <w:sz w:val="24"/>
          </w:rPr>
          <w:t>SG1RGQ/2</w:t>
        </w:r>
        <w:r w:rsidR="00194F16">
          <w:rPr>
            <w:rStyle w:val="Hyperlink"/>
            <w:rFonts w:asciiTheme="minorHAnsi" w:hAnsiTheme="minorHAnsi" w:cstheme="minorHAnsi"/>
            <w:sz w:val="24"/>
          </w:rPr>
          <w:t>48</w:t>
        </w:r>
      </w:hyperlink>
      <w:r w:rsidR="00194F16" w:rsidRPr="00945B9E">
        <w:rPr>
          <w:rFonts w:asciiTheme="minorHAnsi" w:hAnsiTheme="minorHAnsi" w:cstheme="minorHAnsi"/>
          <w:sz w:val="24"/>
        </w:rPr>
        <w:t xml:space="preserve"> (</w:t>
      </w:r>
      <w:r w:rsidR="00194F16" w:rsidRPr="00761718">
        <w:rPr>
          <w:rFonts w:asciiTheme="minorHAnsi" w:hAnsiTheme="minorHAnsi" w:cstheme="minorHAnsi"/>
          <w:b/>
          <w:sz w:val="24"/>
        </w:rPr>
        <w:t>Russian Federation</w:t>
      </w:r>
      <w:r w:rsidR="00194F16" w:rsidRPr="00945B9E">
        <w:rPr>
          <w:rFonts w:asciiTheme="minorHAnsi" w:hAnsiTheme="minorHAnsi" w:cstheme="minorHAnsi"/>
          <w:sz w:val="24"/>
        </w:rPr>
        <w:t>)</w:t>
      </w:r>
      <w:r w:rsidR="00194F16">
        <w:rPr>
          <w:rFonts w:asciiTheme="minorHAnsi" w:hAnsiTheme="minorHAnsi" w:cstheme="minorHAnsi"/>
          <w:sz w:val="24"/>
        </w:rPr>
        <w:t xml:space="preserve"> </w:t>
      </w:r>
      <w:r w:rsidR="00194F16">
        <w:t xml:space="preserve">This contribution suggests the material to </w:t>
      </w:r>
      <w:r w:rsidR="00194F16">
        <w:rPr>
          <w:bCs/>
          <w:szCs w:val="24"/>
        </w:rPr>
        <w:t>the Question 7/1 final Report, Chapter 2.2 “</w:t>
      </w:r>
      <w:r w:rsidR="00194F16" w:rsidRPr="00F8228C">
        <w:rPr>
          <w:bCs/>
          <w:szCs w:val="24"/>
        </w:rPr>
        <w:t>Television/video programming accessibility policy framework</w:t>
      </w:r>
      <w:r w:rsidR="00194F16">
        <w:rPr>
          <w:bCs/>
          <w:szCs w:val="24"/>
        </w:rPr>
        <w:t>.”</w:t>
      </w:r>
    </w:p>
    <w:p w14:paraId="714CFACE" w14:textId="00D7CCCB" w:rsidR="00194F16" w:rsidRDefault="0086027D" w:rsidP="00194F16">
      <w:pPr>
        <w:spacing w:after="120"/>
        <w:rPr>
          <w:rFonts w:ascii="Calibri" w:eastAsia="Batang" w:hAnsi="Calibri"/>
          <w:lang w:eastAsia="ko-KR"/>
        </w:rPr>
      </w:pPr>
      <w:hyperlink r:id="rId84" w:history="1">
        <w:r w:rsidR="00194F16" w:rsidRPr="00596731">
          <w:rPr>
            <w:rStyle w:val="Hyperlink"/>
            <w:rFonts w:cstheme="minorHAnsi"/>
          </w:rPr>
          <w:t>SG1RGQ/2</w:t>
        </w:r>
        <w:r w:rsidR="00194F16">
          <w:rPr>
            <w:rStyle w:val="Hyperlink"/>
            <w:rFonts w:cstheme="minorHAnsi"/>
          </w:rPr>
          <w:t>55</w:t>
        </w:r>
      </w:hyperlink>
      <w:r w:rsidR="00194F16" w:rsidRPr="00945B9E">
        <w:rPr>
          <w:rFonts w:cstheme="minorHAnsi"/>
        </w:rPr>
        <w:t xml:space="preserve"> (</w:t>
      </w:r>
      <w:r w:rsidR="00194F16" w:rsidRPr="00761718">
        <w:rPr>
          <w:rFonts w:cstheme="minorHAnsi"/>
          <w:b/>
        </w:rPr>
        <w:t>Rep. of Korea</w:t>
      </w:r>
      <w:r w:rsidR="00194F16" w:rsidRPr="00945B9E">
        <w:rPr>
          <w:rFonts w:cstheme="minorHAnsi"/>
        </w:rPr>
        <w:t>)</w:t>
      </w:r>
      <w:r w:rsidR="00194F16">
        <w:rPr>
          <w:rFonts w:cstheme="minorHAnsi"/>
        </w:rPr>
        <w:t xml:space="preserve"> </w:t>
      </w:r>
      <w:r w:rsidR="00194F16" w:rsidRPr="00445BF4">
        <w:rPr>
          <w:rFonts w:ascii="Calibri" w:eastAsia="Batang" w:hAnsi="Calibri"/>
          <w:lang w:eastAsia="ko-KR"/>
        </w:rPr>
        <w:t>The Korean government conducted the 2018 information Divide Survey titled 'Digital Information Divide Survey</w:t>
      </w:r>
      <w:r w:rsidR="00194F16">
        <w:rPr>
          <w:rFonts w:ascii="Calibri" w:eastAsia="Batang" w:hAnsi="Calibri"/>
          <w:lang w:eastAsia="ko-KR"/>
        </w:rPr>
        <w:t>.'</w:t>
      </w:r>
      <w:r w:rsidR="00194F16" w:rsidRPr="00445BF4">
        <w:rPr>
          <w:rFonts w:ascii="Calibri" w:eastAsia="Batang" w:hAnsi="Calibri"/>
        </w:rPr>
        <w:t xml:space="preserve"> </w:t>
      </w:r>
      <w:r w:rsidR="00194F16" w:rsidRPr="00445BF4">
        <w:rPr>
          <w:rFonts w:ascii="Calibri" w:eastAsia="Batang" w:hAnsi="Calibri"/>
          <w:lang w:eastAsia="ko-KR"/>
        </w:rPr>
        <w:t xml:space="preserve">According to the survey results, the level of digital informatization of the four information disadvantaged groups studied (the </w:t>
      </w:r>
      <w:r w:rsidR="00194F16" w:rsidRPr="00445BF4">
        <w:rPr>
          <w:rFonts w:ascii="Calibri" w:eastAsia="Batang" w:hAnsi="Calibri"/>
        </w:rPr>
        <w:t>persons with disabilities</w:t>
      </w:r>
      <w:r w:rsidR="00194F16" w:rsidRPr="00445BF4">
        <w:rPr>
          <w:rFonts w:ascii="Calibri" w:eastAsia="Batang" w:hAnsi="Calibri"/>
          <w:lang w:eastAsia="ko-KR"/>
        </w:rPr>
        <w:t>, low-income class, rural residents, the elderly) in 2018 was 68.9%. Additionally, the Korean government announced the results of a survey on web accessibility for the private sector for 2018. In this survey, the average points of web accessibility were 66.6, and this shows the urgent need to improve accessibility to private-sector websites.</w:t>
      </w:r>
    </w:p>
    <w:p w14:paraId="313EB47C" w14:textId="77777777" w:rsidR="00194F16" w:rsidRPr="00445BF4" w:rsidRDefault="00194F16" w:rsidP="00194F16">
      <w:pPr>
        <w:pStyle w:val="CEOcontributionStart"/>
        <w:spacing w:before="60" w:after="60"/>
        <w:rPr>
          <w:rFonts w:asciiTheme="minorHAnsi" w:hAnsiTheme="minorHAnsi" w:cstheme="minorHAnsi"/>
          <w:b/>
          <w:sz w:val="24"/>
        </w:rPr>
      </w:pPr>
      <w:r w:rsidRPr="00445BF4">
        <w:rPr>
          <w:rFonts w:asciiTheme="minorHAnsi" w:hAnsiTheme="minorHAnsi" w:cstheme="minorHAnsi"/>
          <w:b/>
          <w:sz w:val="24"/>
        </w:rPr>
        <w:t>Liaison statements:</w:t>
      </w:r>
    </w:p>
    <w:p w14:paraId="748FE5D1" w14:textId="7573AD77" w:rsidR="00D419FC" w:rsidRPr="00EE64EE" w:rsidRDefault="0086027D" w:rsidP="00194F16">
      <w:pPr>
        <w:pStyle w:val="CEOcontributionStart"/>
        <w:spacing w:before="60" w:after="60"/>
        <w:rPr>
          <w:rFonts w:asciiTheme="minorHAnsi" w:eastAsia="MS Mincho" w:hAnsiTheme="minorHAnsi" w:cstheme="minorHAnsi"/>
          <w:sz w:val="24"/>
          <w:szCs w:val="24"/>
        </w:rPr>
      </w:pPr>
      <w:hyperlink r:id="rId85" w:history="1">
        <w:r w:rsidR="00194F16" w:rsidRPr="00EE64EE">
          <w:rPr>
            <w:rStyle w:val="Hyperlink"/>
            <w:rFonts w:asciiTheme="minorHAnsi" w:hAnsiTheme="minorHAnsi"/>
            <w:sz w:val="24"/>
            <w:szCs w:val="24"/>
          </w:rPr>
          <w:t>SG1RGQ/126</w:t>
        </w:r>
      </w:hyperlink>
      <w:r w:rsidR="00194F16" w:rsidRPr="00EE64EE">
        <w:rPr>
          <w:rFonts w:asciiTheme="minorHAnsi" w:hAnsiTheme="minorHAnsi"/>
          <w:sz w:val="24"/>
          <w:szCs w:val="24"/>
        </w:rPr>
        <w:t xml:space="preserve"> (</w:t>
      </w:r>
      <w:r w:rsidR="00194F16" w:rsidRPr="00EE64EE">
        <w:rPr>
          <w:rFonts w:asciiTheme="minorHAnsi" w:hAnsiTheme="minorHAnsi"/>
          <w:b/>
          <w:sz w:val="24"/>
          <w:szCs w:val="24"/>
        </w:rPr>
        <w:t>ITU-T SG16</w:t>
      </w:r>
      <w:r w:rsidR="00194F16" w:rsidRPr="00EE64EE">
        <w:rPr>
          <w:rFonts w:asciiTheme="minorHAnsi" w:hAnsiTheme="minorHAnsi"/>
          <w:sz w:val="24"/>
          <w:szCs w:val="24"/>
        </w:rPr>
        <w:t xml:space="preserve">) </w:t>
      </w:r>
      <w:r w:rsidR="00194F16" w:rsidRPr="00EE64EE">
        <w:rPr>
          <w:rFonts w:asciiTheme="minorHAnsi" w:eastAsia="MS Mincho" w:hAnsiTheme="minorHAnsi" w:cstheme="minorHAnsi"/>
          <w:sz w:val="24"/>
          <w:szCs w:val="24"/>
        </w:rPr>
        <w:t xml:space="preserve">This LS informs of ITU-T Q26/16's decision to </w:t>
      </w:r>
      <w:r w:rsidR="00194F16" w:rsidRPr="00EE64EE">
        <w:rPr>
          <w:rFonts w:asciiTheme="minorHAnsi" w:hAnsiTheme="minorHAnsi" w:cstheme="minorHAnsi"/>
          <w:sz w:val="24"/>
          <w:szCs w:val="24"/>
        </w:rPr>
        <w:t>initiat</w:t>
      </w:r>
      <w:r w:rsidR="00194F16" w:rsidRPr="00EE64EE">
        <w:rPr>
          <w:rFonts w:asciiTheme="minorHAnsi" w:eastAsia="MS Mincho" w:hAnsiTheme="minorHAnsi" w:cstheme="minorHAnsi"/>
          <w:sz w:val="24"/>
          <w:szCs w:val="24"/>
        </w:rPr>
        <w:t>e</w:t>
      </w:r>
      <w:r w:rsidR="00194F16" w:rsidRPr="00EE64EE">
        <w:rPr>
          <w:rFonts w:asciiTheme="minorHAnsi" w:hAnsiTheme="minorHAnsi" w:cstheme="minorHAnsi"/>
          <w:sz w:val="24"/>
          <w:szCs w:val="24"/>
        </w:rPr>
        <w:t xml:space="preserve"> a new work item to specify the KPIs needed to measure the commitment of governments </w:t>
      </w:r>
      <w:r w:rsidR="00194F16" w:rsidRPr="00EE64EE">
        <w:rPr>
          <w:rFonts w:asciiTheme="minorHAnsi" w:eastAsia="MS Mincho" w:hAnsiTheme="minorHAnsi" w:cstheme="minorHAnsi"/>
          <w:sz w:val="24"/>
          <w:szCs w:val="24"/>
        </w:rPr>
        <w:t xml:space="preserve">to provide e-government </w:t>
      </w:r>
      <w:r w:rsidR="00194F16" w:rsidRPr="00EE64EE">
        <w:rPr>
          <w:rFonts w:asciiTheme="minorHAnsi" w:hAnsiTheme="minorHAnsi" w:cstheme="minorHAnsi"/>
          <w:sz w:val="24"/>
          <w:szCs w:val="24"/>
        </w:rPr>
        <w:t>services to accessibility needs</w:t>
      </w:r>
      <w:r w:rsidR="00194F16" w:rsidRPr="00EE64EE">
        <w:rPr>
          <w:rFonts w:asciiTheme="minorHAnsi" w:eastAsia="MS Mincho" w:hAnsiTheme="minorHAnsi" w:cstheme="minorHAnsi"/>
          <w:sz w:val="24"/>
          <w:szCs w:val="24"/>
        </w:rPr>
        <w:t xml:space="preserve"> of</w:t>
      </w:r>
      <w:r w:rsidR="00194F16" w:rsidRPr="00EE64EE">
        <w:rPr>
          <w:rFonts w:asciiTheme="minorHAnsi" w:hAnsiTheme="minorHAnsi" w:cstheme="minorHAnsi"/>
          <w:sz w:val="24"/>
          <w:szCs w:val="24"/>
        </w:rPr>
        <w:t xml:space="preserve"> disabled persons</w:t>
      </w:r>
      <w:r w:rsidR="00194F16" w:rsidRPr="00EE64EE">
        <w:rPr>
          <w:rFonts w:asciiTheme="minorHAnsi" w:eastAsia="MS Mincho" w:hAnsiTheme="minorHAnsi" w:cstheme="minorHAnsi"/>
          <w:sz w:val="24"/>
          <w:szCs w:val="24"/>
        </w:rPr>
        <w:t xml:space="preserve"> and</w:t>
      </w:r>
      <w:r w:rsidR="00194F16" w:rsidRPr="00EE64EE">
        <w:rPr>
          <w:rFonts w:asciiTheme="minorHAnsi" w:hAnsiTheme="minorHAnsi" w:cstheme="minorHAnsi"/>
          <w:sz w:val="24"/>
          <w:szCs w:val="24"/>
        </w:rPr>
        <w:t xml:space="preserve"> invites </w:t>
      </w:r>
      <w:r w:rsidR="00194F16" w:rsidRPr="00EE64EE">
        <w:rPr>
          <w:rFonts w:asciiTheme="minorHAnsi" w:eastAsia="MS Mincho" w:hAnsiTheme="minorHAnsi" w:cstheme="minorHAnsi"/>
          <w:sz w:val="24"/>
          <w:szCs w:val="24"/>
        </w:rPr>
        <w:t>ITU</w:t>
      </w:r>
      <w:r w:rsidR="00194F16" w:rsidRPr="00EE64EE">
        <w:rPr>
          <w:rFonts w:asciiTheme="minorHAnsi" w:eastAsia="MS Mincho" w:hAnsiTheme="minorHAnsi" w:cstheme="minorHAnsi"/>
          <w:sz w:val="24"/>
          <w:szCs w:val="24"/>
        </w:rPr>
        <w:noBreakHyphen/>
        <w:t xml:space="preserve">D Q7/1 </w:t>
      </w:r>
      <w:r w:rsidR="00194F16" w:rsidRPr="00EE64EE">
        <w:rPr>
          <w:rFonts w:asciiTheme="minorHAnsi" w:hAnsiTheme="minorHAnsi" w:cstheme="minorHAnsi"/>
          <w:sz w:val="24"/>
          <w:szCs w:val="24"/>
        </w:rPr>
        <w:t xml:space="preserve">to </w:t>
      </w:r>
      <w:r w:rsidR="00194F16" w:rsidRPr="00EE64EE">
        <w:rPr>
          <w:rFonts w:asciiTheme="minorHAnsi" w:eastAsia="MS Mincho" w:hAnsiTheme="minorHAnsi" w:cstheme="minorHAnsi"/>
          <w:sz w:val="24"/>
          <w:szCs w:val="24"/>
        </w:rPr>
        <w:t>provide</w:t>
      </w:r>
      <w:r w:rsidR="00194F16" w:rsidRPr="00EE64EE">
        <w:rPr>
          <w:rFonts w:asciiTheme="minorHAnsi" w:hAnsiTheme="minorHAnsi" w:cstheme="minorHAnsi"/>
          <w:sz w:val="24"/>
          <w:szCs w:val="24"/>
        </w:rPr>
        <w:t xml:space="preserve"> any further indicators to be considered</w:t>
      </w:r>
      <w:r w:rsidR="00194F16" w:rsidRPr="00EE64EE">
        <w:rPr>
          <w:rFonts w:asciiTheme="minorHAnsi" w:eastAsia="MS Mincho" w:hAnsiTheme="minorHAnsi" w:cstheme="minorHAnsi"/>
          <w:sz w:val="24"/>
          <w:szCs w:val="24"/>
        </w:rPr>
        <w:t>.</w:t>
      </w:r>
    </w:p>
    <w:p w14:paraId="61E1D691" w14:textId="0BC97755" w:rsidR="00194F16" w:rsidRPr="00EE64EE" w:rsidRDefault="0086027D" w:rsidP="00194F16">
      <w:pPr>
        <w:pStyle w:val="CEOcontributionStart"/>
        <w:spacing w:before="60" w:after="60"/>
        <w:rPr>
          <w:rFonts w:asciiTheme="minorHAnsi" w:hAnsiTheme="minorHAnsi" w:cstheme="minorHAnsi"/>
          <w:sz w:val="24"/>
          <w:szCs w:val="24"/>
        </w:rPr>
      </w:pPr>
      <w:hyperlink r:id="rId86" w:history="1">
        <w:r w:rsidR="00194F16" w:rsidRPr="00EE64EE">
          <w:rPr>
            <w:rStyle w:val="Hyperlink"/>
            <w:rFonts w:asciiTheme="minorHAnsi" w:hAnsiTheme="minorHAnsi"/>
            <w:sz w:val="24"/>
            <w:szCs w:val="24"/>
          </w:rPr>
          <w:t>SG1RGQ/131 + Annex</w:t>
        </w:r>
      </w:hyperlink>
      <w:r w:rsidR="00194F16" w:rsidRPr="00EE64EE">
        <w:rPr>
          <w:rFonts w:asciiTheme="minorHAnsi" w:hAnsiTheme="minorHAnsi"/>
          <w:sz w:val="24"/>
          <w:szCs w:val="24"/>
        </w:rPr>
        <w:t xml:space="preserve"> </w:t>
      </w:r>
      <w:r w:rsidR="00194F16" w:rsidRPr="00EE64EE">
        <w:rPr>
          <w:rFonts w:asciiTheme="minorHAnsi" w:hAnsiTheme="minorHAnsi" w:cstheme="minorHAnsi"/>
          <w:sz w:val="24"/>
          <w:szCs w:val="24"/>
        </w:rPr>
        <w:t>(</w:t>
      </w:r>
      <w:r w:rsidR="00194F16" w:rsidRPr="00EE64EE">
        <w:rPr>
          <w:rFonts w:asciiTheme="minorHAnsi" w:hAnsiTheme="minorHAnsi" w:cstheme="minorHAnsi"/>
          <w:b/>
          <w:sz w:val="24"/>
          <w:szCs w:val="24"/>
        </w:rPr>
        <w:t>ITU-T SG20</w:t>
      </w:r>
      <w:r w:rsidR="00194F16" w:rsidRPr="00EE64EE">
        <w:rPr>
          <w:rFonts w:asciiTheme="minorHAnsi" w:hAnsiTheme="minorHAnsi" w:cstheme="minorHAnsi"/>
          <w:sz w:val="24"/>
          <w:szCs w:val="24"/>
        </w:rPr>
        <w:t xml:space="preserve">) </w:t>
      </w:r>
      <w:r w:rsidR="00194F16" w:rsidRPr="00EE64EE">
        <w:rPr>
          <w:rFonts w:asciiTheme="minorHAnsi" w:hAnsiTheme="minorHAnsi" w:cstheme="minorHAnsi"/>
          <w:sz w:val="24"/>
          <w:szCs w:val="24"/>
          <w:lang w:eastAsia="zh-CN"/>
        </w:rPr>
        <w:t xml:space="preserve">This is the updated output document of draft Recommendation </w:t>
      </w:r>
      <w:r w:rsidR="00194F16" w:rsidRPr="00EE64EE">
        <w:rPr>
          <w:rFonts w:asciiTheme="minorHAnsi" w:hAnsiTheme="minorHAnsi" w:cstheme="minorHAnsi"/>
          <w:sz w:val="24"/>
          <w:szCs w:val="24"/>
        </w:rPr>
        <w:t>“Accessibility requirements for smart public transportation services” (Y.ACC-PTS), for the Q2/20 meeting, Geneva, 9-18 April 2019.</w:t>
      </w:r>
    </w:p>
    <w:p w14:paraId="5830E10A" w14:textId="3B5B20F1" w:rsidR="00194F16" w:rsidRPr="00EE64EE" w:rsidRDefault="0086027D" w:rsidP="00194F16">
      <w:pPr>
        <w:pStyle w:val="CEOcontributionStart"/>
        <w:spacing w:before="60" w:after="60"/>
        <w:rPr>
          <w:bCs/>
        </w:rPr>
      </w:pPr>
      <w:hyperlink r:id="rId87" w:history="1">
        <w:r w:rsidR="00194F16" w:rsidRPr="00EE64EE">
          <w:rPr>
            <w:rStyle w:val="Hyperlink"/>
            <w:rFonts w:asciiTheme="minorHAnsi" w:hAnsiTheme="minorHAnsi"/>
            <w:sz w:val="24"/>
            <w:szCs w:val="24"/>
          </w:rPr>
          <w:t>SG1RGQ/132 + Annexes</w:t>
        </w:r>
      </w:hyperlink>
      <w:r w:rsidR="00194F16" w:rsidRPr="00EE64EE">
        <w:rPr>
          <w:rFonts w:asciiTheme="minorHAnsi" w:hAnsiTheme="minorHAnsi"/>
          <w:sz w:val="24"/>
          <w:szCs w:val="24"/>
        </w:rPr>
        <w:t xml:space="preserve"> (</w:t>
      </w:r>
      <w:r w:rsidR="00194F16" w:rsidRPr="00EE64EE">
        <w:rPr>
          <w:rFonts w:asciiTheme="minorHAnsi" w:hAnsiTheme="minorHAnsi"/>
          <w:b/>
          <w:sz w:val="24"/>
          <w:szCs w:val="24"/>
        </w:rPr>
        <w:t>ITU-T SG5)</w:t>
      </w:r>
      <w:r w:rsidR="00194F16" w:rsidRPr="00EE64EE">
        <w:rPr>
          <w:rFonts w:asciiTheme="minorHAnsi" w:hAnsiTheme="minorHAnsi"/>
          <w:sz w:val="24"/>
          <w:szCs w:val="24"/>
        </w:rPr>
        <w:t xml:space="preserve"> (mapping) </w:t>
      </w:r>
      <w:r w:rsidR="00194F16" w:rsidRPr="00EE64EE">
        <w:rPr>
          <w:lang w:val="en-US"/>
        </w:rPr>
        <w:t xml:space="preserve">Liaison statement from ITU-T SG5 to ITU-D SG1 and SG2 </w:t>
      </w:r>
      <w:r w:rsidR="00194F16" w:rsidRPr="00EE64EE">
        <w:rPr>
          <w:bCs/>
        </w:rPr>
        <w:t>on ITU inter-sector coordination.</w:t>
      </w:r>
    </w:p>
    <w:p w14:paraId="66361053" w14:textId="77777777" w:rsidR="00194F16" w:rsidRPr="00EE64EE" w:rsidRDefault="0086027D" w:rsidP="00194F16">
      <w:pPr>
        <w:pStyle w:val="CEOcontributionStart"/>
        <w:spacing w:before="60" w:after="60"/>
        <w:rPr>
          <w:rFonts w:asciiTheme="minorHAnsi" w:hAnsiTheme="minorHAnsi"/>
          <w:sz w:val="24"/>
          <w:szCs w:val="24"/>
        </w:rPr>
      </w:pPr>
      <w:hyperlink r:id="rId88" w:history="1">
        <w:r w:rsidR="00194F16" w:rsidRPr="00EE64EE">
          <w:rPr>
            <w:rStyle w:val="Hyperlink"/>
            <w:rFonts w:asciiTheme="minorHAnsi" w:hAnsiTheme="minorHAnsi"/>
            <w:sz w:val="24"/>
            <w:szCs w:val="24"/>
          </w:rPr>
          <w:t>SG1RGQ/134 + Annexes</w:t>
        </w:r>
      </w:hyperlink>
      <w:r w:rsidR="00194F16" w:rsidRPr="00EE64EE">
        <w:rPr>
          <w:rFonts w:asciiTheme="minorHAnsi" w:hAnsiTheme="minorHAnsi"/>
          <w:sz w:val="24"/>
          <w:szCs w:val="24"/>
        </w:rPr>
        <w:t xml:space="preserve"> (</w:t>
      </w:r>
      <w:r w:rsidR="00194F16" w:rsidRPr="00EE64EE">
        <w:rPr>
          <w:rFonts w:asciiTheme="minorHAnsi" w:hAnsiTheme="minorHAnsi"/>
          <w:b/>
          <w:sz w:val="24"/>
          <w:szCs w:val="24"/>
        </w:rPr>
        <w:t>ITU-T SG20</w:t>
      </w:r>
      <w:r w:rsidR="00194F16" w:rsidRPr="00EE64EE">
        <w:rPr>
          <w:rFonts w:asciiTheme="minorHAnsi" w:hAnsiTheme="minorHAnsi"/>
          <w:sz w:val="24"/>
          <w:szCs w:val="24"/>
        </w:rPr>
        <w:t xml:space="preserve">) (mapping) </w:t>
      </w:r>
      <w:r w:rsidR="00194F16" w:rsidRPr="00EE64EE">
        <w:rPr>
          <w:rFonts w:asciiTheme="minorHAnsi" w:hAnsiTheme="minorHAnsi" w:cstheme="minorHAnsi"/>
          <w:sz w:val="24"/>
          <w:szCs w:val="24"/>
        </w:rPr>
        <w:t>Matching of ITU-R WPs of interest to ITU-T study groups.</w:t>
      </w:r>
    </w:p>
    <w:p w14:paraId="24A8799F" w14:textId="77777777" w:rsidR="00805541" w:rsidRPr="00E05E5F" w:rsidRDefault="0086027D" w:rsidP="00805541">
      <w:pPr>
        <w:pStyle w:val="CEOcontributionStart"/>
        <w:spacing w:before="60" w:after="60"/>
        <w:rPr>
          <w:rFonts w:asciiTheme="minorHAnsi" w:hAnsiTheme="minorHAnsi"/>
          <w:sz w:val="24"/>
          <w:szCs w:val="24"/>
        </w:rPr>
      </w:pPr>
      <w:hyperlink r:id="rId89" w:history="1">
        <w:r w:rsidR="00805541" w:rsidRPr="00EE64EE">
          <w:rPr>
            <w:rStyle w:val="Hyperlink"/>
            <w:rFonts w:asciiTheme="minorHAnsi" w:hAnsiTheme="minorHAnsi"/>
            <w:sz w:val="24"/>
            <w:szCs w:val="24"/>
          </w:rPr>
          <w:t>SG1RGQ/140 + Annex</w:t>
        </w:r>
      </w:hyperlink>
      <w:r w:rsidR="00805541" w:rsidRPr="00EE64EE">
        <w:rPr>
          <w:rFonts w:asciiTheme="minorHAnsi" w:hAnsiTheme="minorHAnsi"/>
          <w:sz w:val="24"/>
          <w:szCs w:val="24"/>
        </w:rPr>
        <w:t xml:space="preserve"> </w:t>
      </w:r>
      <w:r w:rsidR="00805541" w:rsidRPr="00EE64EE">
        <w:rPr>
          <w:rFonts w:asciiTheme="minorHAnsi" w:hAnsiTheme="minorHAnsi"/>
          <w:b/>
          <w:sz w:val="24"/>
          <w:szCs w:val="24"/>
        </w:rPr>
        <w:t>(ITU-T SG9)</w:t>
      </w:r>
      <w:r w:rsidR="00805541" w:rsidRPr="00EE64EE">
        <w:rPr>
          <w:rFonts w:asciiTheme="minorHAnsi" w:hAnsiTheme="minorHAnsi"/>
          <w:sz w:val="24"/>
          <w:szCs w:val="24"/>
        </w:rPr>
        <w:t xml:space="preserve"> The </w:t>
      </w:r>
      <w:r w:rsidR="00805541" w:rsidRPr="00EE64EE">
        <w:rPr>
          <w:rFonts w:asciiTheme="minorHAnsi" w:hAnsiTheme="minorHAnsi" w:cstheme="minorHAnsi"/>
          <w:sz w:val="24"/>
          <w:szCs w:val="24"/>
        </w:rPr>
        <w:t>TD proposes a new Question in SG9 with overall responsibility on Accessibility issues in Cable Systems as a result of discussion in Question 6/9 and as recommended by the IRG-AVA.</w:t>
      </w:r>
    </w:p>
    <w:p w14:paraId="321A7083" w14:textId="77777777" w:rsidR="00805541" w:rsidRPr="00C82279" w:rsidRDefault="0086027D" w:rsidP="00805541">
      <w:pPr>
        <w:pStyle w:val="Normalaftertitle"/>
        <w:spacing w:before="120" w:after="120"/>
      </w:pPr>
      <w:hyperlink r:id="rId90" w:history="1">
        <w:r w:rsidR="00805541" w:rsidRPr="00D146C0">
          <w:rPr>
            <w:rStyle w:val="Hyperlink"/>
            <w:szCs w:val="24"/>
          </w:rPr>
          <w:t>SG1RGQ/258</w:t>
        </w:r>
      </w:hyperlink>
      <w:r w:rsidR="00805541" w:rsidRPr="00D146C0">
        <w:rPr>
          <w:szCs w:val="24"/>
        </w:rPr>
        <w:t xml:space="preserve"> </w:t>
      </w:r>
      <w:r w:rsidR="00805541">
        <w:rPr>
          <w:szCs w:val="24"/>
        </w:rPr>
        <w:t xml:space="preserve"> </w:t>
      </w:r>
      <w:r w:rsidR="00805541">
        <w:t>This document presents information about benefits and opportunities that collaboration between ITU-D study groups and the WSIS platform can bring, including p</w:t>
      </w:r>
      <w:r w:rsidR="00805541">
        <w:rPr>
          <w:szCs w:val="24"/>
        </w:rPr>
        <w:t>otential reuse of ICT-related activities reported in the WSIS Stocktaking Database, as well as potential participation and contribution by WSIS participants in ITU-D study groups.</w:t>
      </w:r>
      <w:r w:rsidR="00805541">
        <w:t xml:space="preserve"> </w:t>
      </w:r>
    </w:p>
    <w:p w14:paraId="431D3C3C" w14:textId="0453730B" w:rsidR="00194F16" w:rsidRDefault="0086027D" w:rsidP="00194F16">
      <w:pPr>
        <w:rPr>
          <w:szCs w:val="24"/>
        </w:rPr>
      </w:pPr>
      <w:hyperlink r:id="rId91" w:history="1">
        <w:r w:rsidR="00194F16" w:rsidRPr="00D146C0">
          <w:rPr>
            <w:rStyle w:val="Hyperlink"/>
            <w:szCs w:val="24"/>
          </w:rPr>
          <w:t>SG1RGQ/259</w:t>
        </w:r>
      </w:hyperlink>
      <w:r w:rsidR="00194F16" w:rsidRPr="00D146C0">
        <w:rPr>
          <w:szCs w:val="24"/>
        </w:rPr>
        <w:t xml:space="preserve"> (List of extracted lessons learned relevant for Q7/1)</w:t>
      </w:r>
      <w:r w:rsidR="00BA1DF6">
        <w:rPr>
          <w:szCs w:val="24"/>
        </w:rPr>
        <w:t xml:space="preserve"> The contributors were acknowledged.</w:t>
      </w:r>
    </w:p>
    <w:p w14:paraId="3A138356" w14:textId="77777777" w:rsidR="00194F16" w:rsidRDefault="0086027D" w:rsidP="00194F16">
      <w:pPr>
        <w:pStyle w:val="CEOcontributionStart"/>
        <w:spacing w:before="60" w:after="60"/>
        <w:rPr>
          <w:rFonts w:asciiTheme="minorHAnsi" w:hAnsiTheme="minorHAnsi"/>
          <w:sz w:val="24"/>
          <w:szCs w:val="24"/>
        </w:rPr>
      </w:pPr>
      <w:hyperlink r:id="rId92" w:history="1">
        <w:r w:rsidR="00194F16" w:rsidRPr="00D146C0">
          <w:rPr>
            <w:rStyle w:val="Hyperlink"/>
            <w:rFonts w:asciiTheme="minorHAnsi" w:hAnsiTheme="minorHAnsi"/>
            <w:sz w:val="24"/>
            <w:szCs w:val="24"/>
          </w:rPr>
          <w:t>SG1RGQ/ADM/27</w:t>
        </w:r>
      </w:hyperlink>
      <w:r w:rsidR="00194F16" w:rsidRPr="00D146C0">
        <w:rPr>
          <w:rFonts w:asciiTheme="minorHAnsi" w:hAnsiTheme="minorHAnsi"/>
          <w:sz w:val="24"/>
          <w:szCs w:val="24"/>
        </w:rPr>
        <w:t xml:space="preserve"> (List of Q7/1 documents)</w:t>
      </w:r>
    </w:p>
    <w:p w14:paraId="43E5D6AB" w14:textId="77777777" w:rsidR="008A453F" w:rsidRDefault="0086027D" w:rsidP="008A453F">
      <w:pPr>
        <w:pStyle w:val="CEOcontributionStart"/>
        <w:spacing w:before="60" w:after="60"/>
        <w:rPr>
          <w:rFonts w:asciiTheme="minorHAnsi" w:hAnsiTheme="minorHAnsi" w:cstheme="minorHAnsi"/>
          <w:sz w:val="24"/>
        </w:rPr>
      </w:pPr>
      <w:hyperlink r:id="rId93" w:history="1">
        <w:r w:rsidR="00194F16" w:rsidRPr="00D146C0">
          <w:rPr>
            <w:rStyle w:val="Hyperlink"/>
            <w:rFonts w:asciiTheme="minorHAnsi" w:hAnsiTheme="minorHAnsi" w:cstheme="minorHAnsi"/>
            <w:sz w:val="24"/>
          </w:rPr>
          <w:t>1/ADM/20</w:t>
        </w:r>
      </w:hyperlink>
      <w:r w:rsidR="00194F16" w:rsidRPr="00D146C0">
        <w:rPr>
          <w:rFonts w:asciiTheme="minorHAnsi" w:hAnsiTheme="minorHAnsi" w:cstheme="minorHAnsi"/>
          <w:sz w:val="24"/>
        </w:rPr>
        <w:t xml:space="preserve"> (List of incoming liaison statements)</w:t>
      </w:r>
    </w:p>
    <w:p w14:paraId="55D6F293" w14:textId="77777777" w:rsidR="008A453F" w:rsidRDefault="008A453F" w:rsidP="008A453F">
      <w:pPr>
        <w:pStyle w:val="CEOcontributionStart"/>
        <w:spacing w:before="60" w:after="60"/>
        <w:rPr>
          <w:rFonts w:asciiTheme="minorHAnsi" w:hAnsiTheme="minorHAnsi" w:cstheme="minorHAnsi"/>
          <w:sz w:val="24"/>
        </w:rPr>
      </w:pPr>
    </w:p>
    <w:p w14:paraId="26E62353" w14:textId="0A363F5E" w:rsidR="00026C79" w:rsidRDefault="00026C79">
      <w:pPr>
        <w:tabs>
          <w:tab w:val="clear" w:pos="794"/>
          <w:tab w:val="clear" w:pos="1191"/>
          <w:tab w:val="clear" w:pos="1588"/>
          <w:tab w:val="clear" w:pos="1985"/>
        </w:tabs>
        <w:spacing w:before="40" w:after="120"/>
        <w:rPr>
          <w:color w:val="0070C0"/>
        </w:rPr>
      </w:pPr>
    </w:p>
    <w:p w14:paraId="4040A68B" w14:textId="77777777" w:rsidR="00EE64EE" w:rsidRDefault="00EE64EE">
      <w:pPr>
        <w:tabs>
          <w:tab w:val="clear" w:pos="794"/>
          <w:tab w:val="clear" w:pos="1191"/>
          <w:tab w:val="clear" w:pos="1588"/>
          <w:tab w:val="clear" w:pos="1985"/>
        </w:tabs>
        <w:spacing w:before="40" w:after="120"/>
        <w:rPr>
          <w:b/>
        </w:rPr>
      </w:pPr>
    </w:p>
    <w:p w14:paraId="5E29A7D4" w14:textId="31CDD3BC" w:rsidR="00EE64EE" w:rsidRDefault="00EE64EE">
      <w:pPr>
        <w:tabs>
          <w:tab w:val="clear" w:pos="794"/>
          <w:tab w:val="clear" w:pos="1191"/>
          <w:tab w:val="clear" w:pos="1588"/>
          <w:tab w:val="clear" w:pos="1985"/>
        </w:tabs>
        <w:spacing w:before="40" w:after="120"/>
        <w:rPr>
          <w:b/>
        </w:rPr>
      </w:pPr>
      <w:r w:rsidRPr="00EE64EE">
        <w:rPr>
          <w:b/>
        </w:rPr>
        <w:t xml:space="preserve">Annex 2 </w:t>
      </w:r>
      <w:r>
        <w:rPr>
          <w:b/>
        </w:rPr>
        <w:t>–</w:t>
      </w:r>
      <w:r w:rsidRPr="00EE64EE">
        <w:rPr>
          <w:b/>
        </w:rPr>
        <w:t xml:space="preserve"> </w:t>
      </w:r>
      <w:r>
        <w:rPr>
          <w:b/>
        </w:rPr>
        <w:t xml:space="preserve">Draft Liaison statements </w:t>
      </w:r>
    </w:p>
    <w:p w14:paraId="07DEAD5E" w14:textId="663EDD7A" w:rsidR="00EE64EE" w:rsidRDefault="00EE64EE" w:rsidP="00EE64EE">
      <w:pPr>
        <w:rPr>
          <w:szCs w:val="24"/>
        </w:rPr>
      </w:pPr>
      <w:r>
        <w:rPr>
          <w:rFonts w:cstheme="minorHAnsi"/>
          <w:szCs w:val="24"/>
        </w:rPr>
        <w:t xml:space="preserve">Annex 2 contains the draft responses from Question 7/1 to the liaison statements to </w:t>
      </w:r>
      <w:r w:rsidRPr="00625627">
        <w:rPr>
          <w:b/>
          <w:szCs w:val="24"/>
          <w:lang w:val="fr-FR"/>
        </w:rPr>
        <w:t>ITU-T SG16</w:t>
      </w:r>
      <w:r>
        <w:rPr>
          <w:b/>
          <w:szCs w:val="24"/>
          <w:lang w:val="fr-FR"/>
        </w:rPr>
        <w:t xml:space="preserve"> </w:t>
      </w:r>
      <w:r w:rsidRPr="001A78EC">
        <w:rPr>
          <w:szCs w:val="24"/>
          <w:lang w:val="fr-FR"/>
        </w:rPr>
        <w:t>(</w:t>
      </w:r>
      <w:hyperlink r:id="rId94" w:history="1">
        <w:r w:rsidRPr="00625627">
          <w:rPr>
            <w:rStyle w:val="Hyperlink"/>
            <w:szCs w:val="24"/>
            <w:lang w:val="fr-FR"/>
          </w:rPr>
          <w:t>SG1RGQ/126</w:t>
        </w:r>
      </w:hyperlink>
      <w:r>
        <w:rPr>
          <w:rStyle w:val="Hyperlink"/>
          <w:szCs w:val="24"/>
          <w:lang w:val="fr-FR"/>
        </w:rPr>
        <w:t>)</w:t>
      </w:r>
      <w:r>
        <w:rPr>
          <w:rStyle w:val="Hyperlink"/>
          <w:szCs w:val="24"/>
          <w:u w:val="none"/>
          <w:lang w:val="fr-FR"/>
        </w:rPr>
        <w:t xml:space="preserve"> </w:t>
      </w:r>
      <w:r w:rsidRPr="001A78EC">
        <w:rPr>
          <w:rStyle w:val="Hyperlink"/>
          <w:color w:val="auto"/>
          <w:szCs w:val="24"/>
          <w:u w:val="none"/>
          <w:lang w:val="fr-FR"/>
        </w:rPr>
        <w:t xml:space="preserve">and </w:t>
      </w:r>
      <w:r w:rsidRPr="00625627">
        <w:rPr>
          <w:rFonts w:cstheme="minorHAnsi"/>
          <w:b/>
          <w:szCs w:val="24"/>
        </w:rPr>
        <w:t>ITU-T SG20</w:t>
      </w:r>
      <w:r>
        <w:rPr>
          <w:rFonts w:cstheme="minorHAnsi"/>
          <w:b/>
          <w:szCs w:val="24"/>
        </w:rPr>
        <w:t xml:space="preserve"> </w:t>
      </w:r>
      <w:r w:rsidRPr="001A78EC">
        <w:rPr>
          <w:rFonts w:cstheme="minorHAnsi"/>
          <w:szCs w:val="24"/>
        </w:rPr>
        <w:t>(</w:t>
      </w:r>
      <w:hyperlink r:id="rId95" w:history="1">
        <w:r w:rsidRPr="00625627">
          <w:rPr>
            <w:rStyle w:val="Hyperlink"/>
            <w:szCs w:val="24"/>
          </w:rPr>
          <w:t>SG1RGQ/131 + Annex</w:t>
        </w:r>
      </w:hyperlink>
      <w:r w:rsidRPr="00625627">
        <w:rPr>
          <w:szCs w:val="24"/>
        </w:rPr>
        <w:t>)</w:t>
      </w:r>
      <w:r>
        <w:rPr>
          <w:szCs w:val="24"/>
        </w:rPr>
        <w:t xml:space="preserve"> </w:t>
      </w:r>
    </w:p>
    <w:p w14:paraId="14C3732E" w14:textId="292667BB" w:rsidR="00EE64EE" w:rsidRDefault="00EE64EE" w:rsidP="00EE64EE">
      <w:pPr>
        <w:rPr>
          <w:szCs w:val="24"/>
        </w:rPr>
      </w:pPr>
    </w:p>
    <w:p w14:paraId="4166375E" w14:textId="0B41F4C5" w:rsidR="00EE64EE" w:rsidRDefault="00EE64EE" w:rsidP="00EE64EE">
      <w:pPr>
        <w:rPr>
          <w:szCs w:val="24"/>
          <w:lang w:val="en-US"/>
        </w:rPr>
      </w:pPr>
    </w:p>
    <w:p w14:paraId="19D399AF" w14:textId="63F47156" w:rsidR="00EE64EE" w:rsidRDefault="00EE64EE" w:rsidP="00EE64EE">
      <w:pPr>
        <w:spacing w:after="120"/>
        <w:jc w:val="center"/>
        <w:rPr>
          <w:rFonts w:ascii="Calibri" w:hAnsi="Calibri"/>
          <w:b/>
          <w:caps/>
          <w:szCs w:val="24"/>
          <w:lang w:val="en-US"/>
        </w:rPr>
      </w:pPr>
      <w:r>
        <w:rPr>
          <w:rFonts w:ascii="Calibri" w:hAnsi="Calibri"/>
          <w:b/>
          <w:bCs/>
          <w:szCs w:val="24"/>
        </w:rPr>
        <w:lastRenderedPageBreak/>
        <w:t>L</w:t>
      </w:r>
      <w:r>
        <w:rPr>
          <w:rFonts w:ascii="Calibri" w:hAnsi="Calibri"/>
          <w:b/>
          <w:szCs w:val="24"/>
        </w:rPr>
        <w:t>IAI</w:t>
      </w:r>
      <w:r>
        <w:rPr>
          <w:rFonts w:ascii="Calibri" w:hAnsi="Calibri"/>
          <w:b/>
          <w:caps/>
          <w:szCs w:val="24"/>
        </w:rPr>
        <w:t xml:space="preserve">SON STATEMENT FROM ITu-D Study Group 1 Question 7/1 </w:t>
      </w:r>
      <w:r>
        <w:rPr>
          <w:rFonts w:ascii="Calibri" w:hAnsi="Calibri"/>
          <w:b/>
          <w:caps/>
          <w:szCs w:val="24"/>
        </w:rPr>
        <w:br/>
        <w:t>TO</w:t>
      </w:r>
      <w:r>
        <w:rPr>
          <w:rFonts w:ascii="Calibri" w:hAnsi="Calibri"/>
          <w:b/>
          <w:bCs/>
          <w:szCs w:val="24"/>
          <w:lang w:val="en-US"/>
        </w:rPr>
        <w:t xml:space="preserve"> </w:t>
      </w:r>
      <w:r w:rsidRPr="00625627">
        <w:rPr>
          <w:b/>
          <w:szCs w:val="24"/>
          <w:lang w:val="fr-FR"/>
        </w:rPr>
        <w:t>ITU-T SG16</w:t>
      </w:r>
      <w:r>
        <w:rPr>
          <w:b/>
          <w:szCs w:val="24"/>
          <w:lang w:val="fr-FR"/>
        </w:rPr>
        <w:t xml:space="preserve"> </w:t>
      </w:r>
      <w:r>
        <w:rPr>
          <w:rStyle w:val="Hyperlink"/>
          <w:szCs w:val="24"/>
          <w:u w:val="none"/>
          <w:lang w:val="fr-FR"/>
        </w:rPr>
        <w:t xml:space="preserve"> </w:t>
      </w:r>
    </w:p>
    <w:p w14:paraId="65BB8B0A" w14:textId="77777777" w:rsidR="00EE64EE" w:rsidRDefault="00EE64EE" w:rsidP="00EE64EE">
      <w:pPr>
        <w:tabs>
          <w:tab w:val="left" w:pos="720"/>
        </w:tabs>
        <w:ind w:right="454"/>
        <w:jc w:val="center"/>
        <w:rPr>
          <w:rFonts w:ascii="Calibri" w:hAnsi="Calibri"/>
          <w:b/>
          <w:bCs/>
          <w:szCs w:val="24"/>
        </w:rPr>
      </w:pPr>
      <w:r>
        <w:rPr>
          <w:rFonts w:ascii="Calibri" w:hAnsi="Calibri"/>
          <w:b/>
          <w:szCs w:val="24"/>
        </w:rPr>
        <w:t>ITU-D Study Group 1 Question 7/1:</w:t>
      </w:r>
    </w:p>
    <w:p w14:paraId="66D1EEE0" w14:textId="77777777" w:rsidR="00EE64EE" w:rsidRDefault="00EE64EE" w:rsidP="00EE64EE">
      <w:pPr>
        <w:spacing w:before="0" w:after="120"/>
        <w:jc w:val="right"/>
        <w:rPr>
          <w:b/>
          <w:bCs/>
        </w:rPr>
      </w:pPr>
      <w:r>
        <w:rPr>
          <w:b/>
          <w:bCs/>
        </w:rPr>
        <w:t xml:space="preserve">Access to telecommunication/ICT services by persons with disabilities and other persons with specific needs </w:t>
      </w:r>
    </w:p>
    <w:p w14:paraId="1EC5E4F6" w14:textId="3359B239" w:rsidR="00EE64EE" w:rsidRDefault="00EE64EE" w:rsidP="00EE64EE">
      <w:pPr>
        <w:spacing w:before="0" w:after="120"/>
        <w:jc w:val="right"/>
        <w:rPr>
          <w:rFonts w:ascii="Calibri" w:hAnsi="Calibri"/>
          <w:szCs w:val="24"/>
        </w:rPr>
      </w:pPr>
      <w:r>
        <w:rPr>
          <w:rFonts w:ascii="Calibri" w:hAnsi="Calibri"/>
          <w:szCs w:val="24"/>
        </w:rPr>
        <w:t>xxxxx</w:t>
      </w:r>
    </w:p>
    <w:tbl>
      <w:tblPr>
        <w:tblW w:w="5000" w:type="pct"/>
        <w:tblCellMar>
          <w:left w:w="107" w:type="dxa"/>
          <w:right w:w="107" w:type="dxa"/>
        </w:tblCellMar>
        <w:tblLook w:val="04A0" w:firstRow="1" w:lastRow="0" w:firstColumn="1" w:lastColumn="0" w:noHBand="0" w:noVBand="1"/>
      </w:tblPr>
      <w:tblGrid>
        <w:gridCol w:w="1936"/>
        <w:gridCol w:w="7703"/>
      </w:tblGrid>
      <w:tr w:rsidR="00EE64EE" w14:paraId="613A43D0" w14:textId="77777777" w:rsidTr="00EE64EE">
        <w:trPr>
          <w:trHeight w:val="20"/>
        </w:trPr>
        <w:tc>
          <w:tcPr>
            <w:tcW w:w="1004" w:type="pct"/>
            <w:hideMark/>
          </w:tcPr>
          <w:p w14:paraId="28ED8630" w14:textId="77777777" w:rsidR="00EE64EE" w:rsidRDefault="00EE64EE">
            <w:pPr>
              <w:tabs>
                <w:tab w:val="clear" w:pos="794"/>
                <w:tab w:val="left" w:pos="720"/>
                <w:tab w:val="left" w:pos="993"/>
              </w:tabs>
              <w:spacing w:before="0"/>
              <w:ind w:left="-17"/>
              <w:rPr>
                <w:rFonts w:ascii="Calibri" w:hAnsi="Calibri"/>
                <w:b/>
                <w:szCs w:val="24"/>
                <w:lang w:eastAsia="zh-CN"/>
              </w:rPr>
            </w:pPr>
            <w:r>
              <w:rPr>
                <w:rFonts w:ascii="Calibri" w:hAnsi="Calibri"/>
                <w:b/>
                <w:szCs w:val="24"/>
                <w:lang w:eastAsia="zh-CN"/>
              </w:rPr>
              <w:t>To:</w:t>
            </w:r>
          </w:p>
        </w:tc>
        <w:tc>
          <w:tcPr>
            <w:tcW w:w="3996" w:type="pct"/>
            <w:hideMark/>
          </w:tcPr>
          <w:p w14:paraId="3B41AA97" w14:textId="7B653302" w:rsidR="00EE64EE" w:rsidRDefault="00EE64EE">
            <w:pPr>
              <w:tabs>
                <w:tab w:val="clear" w:pos="794"/>
                <w:tab w:val="left" w:pos="720"/>
                <w:tab w:val="left" w:pos="993"/>
              </w:tabs>
              <w:spacing w:before="0"/>
              <w:ind w:left="-17"/>
              <w:rPr>
                <w:rFonts w:ascii="Calibri" w:hAnsi="Calibri"/>
                <w:szCs w:val="24"/>
                <w:lang w:val="en-US" w:eastAsia="zh-CN"/>
              </w:rPr>
            </w:pPr>
            <w:r>
              <w:rPr>
                <w:bCs/>
                <w:szCs w:val="24"/>
              </w:rPr>
              <w:t>ITU-T Study Group 16 (Multimedia coding, systems and applications)</w:t>
            </w:r>
          </w:p>
        </w:tc>
      </w:tr>
      <w:tr w:rsidR="00EE64EE" w14:paraId="53C33E57" w14:textId="77777777" w:rsidTr="00EE64EE">
        <w:trPr>
          <w:trHeight w:val="20"/>
        </w:trPr>
        <w:tc>
          <w:tcPr>
            <w:tcW w:w="1004" w:type="pct"/>
            <w:hideMark/>
          </w:tcPr>
          <w:p w14:paraId="13485E0E" w14:textId="77777777" w:rsidR="00EE64EE" w:rsidRDefault="00EE64EE">
            <w:pPr>
              <w:tabs>
                <w:tab w:val="clear" w:pos="794"/>
                <w:tab w:val="left" w:pos="720"/>
                <w:tab w:val="left" w:pos="993"/>
              </w:tabs>
              <w:ind w:left="-15"/>
              <w:rPr>
                <w:rFonts w:ascii="Calibri" w:hAnsi="Calibri"/>
                <w:b/>
                <w:szCs w:val="24"/>
                <w:lang w:val="en-US" w:eastAsia="zh-CN"/>
              </w:rPr>
            </w:pPr>
            <w:r>
              <w:rPr>
                <w:rFonts w:ascii="Calibri" w:hAnsi="Calibri"/>
                <w:b/>
                <w:bCs/>
                <w:szCs w:val="24"/>
                <w:lang w:val="en-US" w:eastAsia="zh-CN"/>
              </w:rPr>
              <w:t>From</w:t>
            </w:r>
            <w:r>
              <w:rPr>
                <w:rFonts w:ascii="Calibri" w:hAnsi="Calibri"/>
                <w:b/>
                <w:szCs w:val="24"/>
                <w:lang w:val="en-US" w:eastAsia="zh-CN"/>
              </w:rPr>
              <w:t>:</w:t>
            </w:r>
          </w:p>
        </w:tc>
        <w:tc>
          <w:tcPr>
            <w:tcW w:w="3996" w:type="pct"/>
            <w:hideMark/>
          </w:tcPr>
          <w:p w14:paraId="5A4CEA3E" w14:textId="77777777" w:rsidR="00EE64EE" w:rsidRDefault="00EE64EE">
            <w:pPr>
              <w:tabs>
                <w:tab w:val="clear" w:pos="794"/>
                <w:tab w:val="left" w:pos="720"/>
                <w:tab w:val="left" w:pos="993"/>
              </w:tabs>
              <w:ind w:left="-15"/>
              <w:rPr>
                <w:rFonts w:ascii="Calibri" w:hAnsi="Calibri"/>
                <w:szCs w:val="24"/>
                <w:lang w:val="en-US" w:eastAsia="zh-CN"/>
              </w:rPr>
            </w:pPr>
            <w:r>
              <w:rPr>
                <w:rFonts w:ascii="Calibri" w:hAnsi="Calibri"/>
                <w:szCs w:val="24"/>
                <w:lang w:val="en-US" w:eastAsia="zh-CN"/>
              </w:rPr>
              <w:t>ITU-D Study Group 1 (SG1), Question 7/1</w:t>
            </w:r>
          </w:p>
        </w:tc>
      </w:tr>
      <w:tr w:rsidR="00EE64EE" w14:paraId="0900E44E" w14:textId="77777777" w:rsidTr="00EE64EE">
        <w:trPr>
          <w:trHeight w:val="20"/>
        </w:trPr>
        <w:tc>
          <w:tcPr>
            <w:tcW w:w="1004" w:type="pct"/>
            <w:hideMark/>
          </w:tcPr>
          <w:p w14:paraId="043B6614" w14:textId="77777777" w:rsidR="00EE64EE" w:rsidRDefault="00EE64EE">
            <w:pPr>
              <w:tabs>
                <w:tab w:val="clear" w:pos="794"/>
                <w:tab w:val="left" w:pos="720"/>
                <w:tab w:val="left" w:pos="993"/>
              </w:tabs>
              <w:ind w:left="-15"/>
              <w:rPr>
                <w:rFonts w:ascii="Calibri" w:hAnsi="Calibri"/>
                <w:b/>
                <w:szCs w:val="24"/>
                <w:lang w:eastAsia="zh-CN"/>
              </w:rPr>
            </w:pPr>
            <w:r>
              <w:rPr>
                <w:rFonts w:ascii="Calibri" w:hAnsi="Calibri"/>
                <w:b/>
                <w:szCs w:val="24"/>
                <w:lang w:eastAsia="zh-CN"/>
              </w:rPr>
              <w:t>For:</w:t>
            </w:r>
          </w:p>
        </w:tc>
        <w:tc>
          <w:tcPr>
            <w:tcW w:w="3996" w:type="pct"/>
            <w:hideMark/>
          </w:tcPr>
          <w:p w14:paraId="75C7B1E7" w14:textId="77777777" w:rsidR="00EE64EE" w:rsidRDefault="00EE64EE">
            <w:pPr>
              <w:tabs>
                <w:tab w:val="clear" w:pos="794"/>
                <w:tab w:val="left" w:pos="720"/>
                <w:tab w:val="left" w:pos="993"/>
              </w:tabs>
              <w:ind w:left="-15"/>
              <w:rPr>
                <w:rFonts w:ascii="Calibri" w:hAnsi="Calibri"/>
                <w:szCs w:val="24"/>
                <w:highlight w:val="yellow"/>
                <w:lang w:val="en-US" w:eastAsia="zh-CN"/>
              </w:rPr>
            </w:pPr>
            <w:r>
              <w:rPr>
                <w:rFonts w:ascii="Calibri" w:hAnsi="Calibri"/>
                <w:szCs w:val="24"/>
                <w:lang w:val="en-US" w:eastAsia="zh-CN"/>
              </w:rPr>
              <w:t>Information</w:t>
            </w:r>
          </w:p>
        </w:tc>
      </w:tr>
      <w:tr w:rsidR="00EE64EE" w14:paraId="4D4E88C1" w14:textId="77777777" w:rsidTr="00EE64EE">
        <w:trPr>
          <w:trHeight w:val="20"/>
        </w:trPr>
        <w:tc>
          <w:tcPr>
            <w:tcW w:w="1004" w:type="pct"/>
            <w:hideMark/>
          </w:tcPr>
          <w:p w14:paraId="024341B5" w14:textId="77777777" w:rsidR="00EE64EE" w:rsidRDefault="00EE64EE">
            <w:pPr>
              <w:tabs>
                <w:tab w:val="clear" w:pos="794"/>
                <w:tab w:val="left" w:pos="720"/>
                <w:tab w:val="left" w:pos="993"/>
              </w:tabs>
              <w:ind w:left="-15"/>
              <w:rPr>
                <w:rFonts w:ascii="Calibri" w:hAnsi="Calibri"/>
                <w:b/>
                <w:szCs w:val="24"/>
                <w:lang w:eastAsia="zh-CN"/>
              </w:rPr>
            </w:pPr>
            <w:r>
              <w:rPr>
                <w:rFonts w:ascii="Calibri" w:hAnsi="Calibri"/>
                <w:b/>
                <w:szCs w:val="24"/>
                <w:lang w:eastAsia="zh-CN"/>
              </w:rPr>
              <w:t>Approval:</w:t>
            </w:r>
          </w:p>
        </w:tc>
        <w:tc>
          <w:tcPr>
            <w:tcW w:w="3996" w:type="pct"/>
            <w:hideMark/>
          </w:tcPr>
          <w:p w14:paraId="693C6729" w14:textId="41A4B018" w:rsidR="00EE64EE" w:rsidRDefault="00EE64EE">
            <w:pPr>
              <w:tabs>
                <w:tab w:val="clear" w:pos="794"/>
                <w:tab w:val="left" w:pos="720"/>
                <w:tab w:val="left" w:pos="993"/>
              </w:tabs>
              <w:ind w:left="-15"/>
              <w:rPr>
                <w:rFonts w:ascii="Calibri" w:hAnsi="Calibri"/>
                <w:szCs w:val="24"/>
                <w:lang w:eastAsia="zh-CN"/>
              </w:rPr>
            </w:pPr>
            <w:r>
              <w:rPr>
                <w:rFonts w:ascii="Calibri" w:hAnsi="Calibri"/>
                <w:szCs w:val="24"/>
                <w:lang w:eastAsia="zh-CN"/>
              </w:rPr>
              <w:t>ITU-D Study Group 1 Rapporteur Group meetings, 4 October 2019</w:t>
            </w:r>
          </w:p>
        </w:tc>
      </w:tr>
      <w:tr w:rsidR="00EE64EE" w14:paraId="2C03BE32" w14:textId="77777777" w:rsidTr="00EE64EE">
        <w:trPr>
          <w:trHeight w:val="20"/>
        </w:trPr>
        <w:tc>
          <w:tcPr>
            <w:tcW w:w="1004" w:type="pct"/>
            <w:hideMark/>
          </w:tcPr>
          <w:p w14:paraId="58E1446E" w14:textId="77777777" w:rsidR="00EE64EE" w:rsidRDefault="00EE64EE">
            <w:pPr>
              <w:tabs>
                <w:tab w:val="clear" w:pos="794"/>
                <w:tab w:val="left" w:pos="720"/>
                <w:tab w:val="left" w:pos="993"/>
              </w:tabs>
              <w:ind w:left="-15"/>
              <w:rPr>
                <w:rFonts w:ascii="Calibri" w:hAnsi="Calibri"/>
                <w:b/>
                <w:szCs w:val="24"/>
                <w:lang w:eastAsia="zh-CN"/>
              </w:rPr>
            </w:pPr>
            <w:r>
              <w:rPr>
                <w:rFonts w:ascii="Calibri" w:hAnsi="Calibri"/>
                <w:b/>
                <w:szCs w:val="24"/>
                <w:lang w:eastAsia="zh-CN"/>
              </w:rPr>
              <w:t>Contacts:</w:t>
            </w:r>
          </w:p>
        </w:tc>
        <w:tc>
          <w:tcPr>
            <w:tcW w:w="3996" w:type="pct"/>
            <w:hideMark/>
          </w:tcPr>
          <w:p w14:paraId="550B1484" w14:textId="77777777" w:rsidR="00EE64EE" w:rsidRDefault="00EE64EE">
            <w:pPr>
              <w:rPr>
                <w:lang w:val="en-US" w:eastAsia="zh-CN"/>
              </w:rPr>
            </w:pPr>
            <w:r>
              <w:rPr>
                <w:lang w:val="en-US" w:eastAsia="zh-CN"/>
              </w:rPr>
              <w:t>Ms Amela Odobasic, Rapporteur for Question 7/1, Communications Regulatory Agency (RAK), Bosnia and Herzegovina</w:t>
            </w:r>
            <w:r>
              <w:rPr>
                <w:lang w:val="en-US" w:eastAsia="zh-CN"/>
              </w:rPr>
              <w:br/>
            </w:r>
            <w:r>
              <w:rPr>
                <w:rFonts w:ascii="Calibri" w:hAnsi="Calibri"/>
                <w:szCs w:val="24"/>
                <w:lang w:val="en-US" w:eastAsia="zh-CN"/>
              </w:rPr>
              <w:t xml:space="preserve">Tel: </w:t>
            </w:r>
            <w:r>
              <w:rPr>
                <w:lang w:val="en-US" w:eastAsia="zh-CN"/>
              </w:rPr>
              <w:t>+387 6113 4394</w:t>
            </w:r>
          </w:p>
          <w:p w14:paraId="251EDCA7" w14:textId="77777777" w:rsidR="00EE64EE" w:rsidRDefault="00EE64EE">
            <w:pPr>
              <w:spacing w:before="0"/>
              <w:ind w:left="-17"/>
              <w:rPr>
                <w:rFonts w:ascii="Calibri" w:hAnsi="Calibri"/>
                <w:szCs w:val="24"/>
                <w:lang w:val="en-US" w:eastAsia="zh-CN"/>
              </w:rPr>
            </w:pPr>
            <w:r>
              <w:rPr>
                <w:rFonts w:ascii="Calibri" w:hAnsi="Calibri"/>
                <w:szCs w:val="24"/>
                <w:lang w:val="en-US" w:eastAsia="zh-CN"/>
              </w:rPr>
              <w:t xml:space="preserve">E-mail: </w:t>
            </w:r>
            <w:hyperlink r:id="rId96" w:history="1">
              <w:r>
                <w:rPr>
                  <w:rStyle w:val="Hyperlink"/>
                  <w:lang w:val="en-US" w:eastAsia="zh-CN"/>
                </w:rPr>
                <w:t>aodobasic@rak.ba</w:t>
              </w:r>
            </w:hyperlink>
            <w:r>
              <w:rPr>
                <w:lang w:val="en-US" w:eastAsia="zh-CN"/>
              </w:rPr>
              <w:t xml:space="preserve"> </w:t>
            </w:r>
          </w:p>
        </w:tc>
      </w:tr>
      <w:tr w:rsidR="00EE64EE" w14:paraId="5B3BF369" w14:textId="77777777" w:rsidTr="00EE64EE">
        <w:trPr>
          <w:trHeight w:val="20"/>
        </w:trPr>
        <w:tc>
          <w:tcPr>
            <w:tcW w:w="1004" w:type="pct"/>
            <w:hideMark/>
          </w:tcPr>
          <w:p w14:paraId="26A4619A" w14:textId="77777777" w:rsidR="00EE64EE" w:rsidRDefault="00EE64EE">
            <w:pPr>
              <w:tabs>
                <w:tab w:val="clear" w:pos="794"/>
                <w:tab w:val="left" w:pos="720"/>
                <w:tab w:val="left" w:pos="993"/>
              </w:tabs>
              <w:rPr>
                <w:rFonts w:ascii="Calibri" w:hAnsi="Calibri"/>
                <w:b/>
                <w:szCs w:val="24"/>
                <w:lang w:eastAsia="zh-CN"/>
              </w:rPr>
            </w:pPr>
            <w:r>
              <w:rPr>
                <w:rFonts w:ascii="Calibri" w:hAnsi="Calibri"/>
                <w:b/>
                <w:szCs w:val="24"/>
                <w:lang w:eastAsia="zh-CN"/>
              </w:rPr>
              <w:t>BDT Focal Point:</w:t>
            </w:r>
          </w:p>
        </w:tc>
        <w:tc>
          <w:tcPr>
            <w:tcW w:w="3996" w:type="pct"/>
            <w:hideMark/>
          </w:tcPr>
          <w:p w14:paraId="0B4117D5" w14:textId="77777777" w:rsidR="00EE64EE" w:rsidRDefault="00EE64EE">
            <w:pPr>
              <w:tabs>
                <w:tab w:val="clear" w:pos="794"/>
                <w:tab w:val="left" w:pos="928"/>
                <w:tab w:val="left" w:pos="993"/>
              </w:tabs>
              <w:spacing w:after="120"/>
              <w:rPr>
                <w:rFonts w:ascii="Calibri" w:hAnsi="Calibri"/>
                <w:szCs w:val="24"/>
                <w:lang w:eastAsia="zh-CN"/>
              </w:rPr>
            </w:pPr>
            <w:r>
              <w:rPr>
                <w:rFonts w:ascii="Calibri" w:hAnsi="Calibri"/>
                <w:szCs w:val="24"/>
                <w:lang w:val="en-US" w:eastAsia="zh-CN"/>
              </w:rPr>
              <w:t>Ms Roxana Widmer-Iliescu, ITU/IEE/DID, BDT Focal Point for Question 7/1</w:t>
            </w:r>
            <w:r>
              <w:rPr>
                <w:rFonts w:ascii="Calibri" w:hAnsi="Calibri"/>
                <w:szCs w:val="24"/>
                <w:lang w:val="en-US" w:eastAsia="zh-CN"/>
              </w:rPr>
              <w:br/>
              <w:t>+41 22 730 5474</w:t>
            </w:r>
            <w:r>
              <w:rPr>
                <w:rFonts w:ascii="Calibri" w:hAnsi="Calibri"/>
                <w:szCs w:val="24"/>
                <w:lang w:val="en-US" w:eastAsia="zh-CN"/>
              </w:rPr>
              <w:br/>
            </w:r>
            <w:hyperlink r:id="rId97" w:history="1">
              <w:r>
                <w:rPr>
                  <w:rStyle w:val="Hyperlink"/>
                  <w:rFonts w:ascii="Calibri" w:hAnsi="Calibri"/>
                  <w:szCs w:val="24"/>
                  <w:lang w:val="en-US" w:eastAsia="zh-CN"/>
                </w:rPr>
                <w:t>roxana.widmer-iliescu@itu.int</w:t>
              </w:r>
            </w:hyperlink>
            <w:r>
              <w:rPr>
                <w:rFonts w:ascii="Calibri" w:hAnsi="Calibri"/>
                <w:szCs w:val="24"/>
                <w:lang w:val="en-US" w:eastAsia="zh-CN"/>
              </w:rPr>
              <w:t xml:space="preserve"> </w:t>
            </w:r>
          </w:p>
        </w:tc>
      </w:tr>
    </w:tbl>
    <w:p w14:paraId="25F5E35B" w14:textId="7A7658F0" w:rsidR="00EE64EE" w:rsidRDefault="00EE64EE" w:rsidP="00EE64EE">
      <w:pPr>
        <w:rPr>
          <w:rFonts w:ascii="Calibri" w:hAnsi="Calibri"/>
          <w:szCs w:val="24"/>
          <w:lang w:val="en-AU" w:eastAsia="zh-CN"/>
        </w:rPr>
      </w:pPr>
      <w:r>
        <w:rPr>
          <w:b/>
          <w:bCs/>
          <w:lang w:val="en-US" w:eastAsia="it-IT"/>
        </w:rPr>
        <w:t>ITU-D Study Group 1 Rapporteur Group for Question 7/1 (</w:t>
      </w:r>
      <w:r>
        <w:rPr>
          <w:b/>
          <w:bCs/>
          <w:lang w:val="en-AU"/>
        </w:rPr>
        <w:t>Access to telecommunication/ICT services by persons with disabilities and other persons with specific needs</w:t>
      </w:r>
      <w:r>
        <w:rPr>
          <w:b/>
          <w:bCs/>
          <w:lang w:val="en-US" w:eastAsia="it-IT"/>
        </w:rPr>
        <w:t xml:space="preserve">) </w:t>
      </w:r>
      <w:r>
        <w:rPr>
          <w:lang w:val="en-US" w:eastAsia="it-IT"/>
        </w:rPr>
        <w:t xml:space="preserve">would like to thank </w:t>
      </w:r>
      <w:r>
        <w:rPr>
          <w:rFonts w:eastAsia="MS Mincho"/>
        </w:rPr>
        <w:t xml:space="preserve">ITU-T </w:t>
      </w:r>
      <w:r>
        <w:t>Study Group 16</w:t>
      </w:r>
      <w:r>
        <w:rPr>
          <w:rFonts w:eastAsia="MS Mincho"/>
        </w:rPr>
        <w:t xml:space="preserve"> </w:t>
      </w:r>
      <w:r>
        <w:t xml:space="preserve">Question 26 </w:t>
      </w:r>
      <w:r>
        <w:rPr>
          <w:rFonts w:eastAsia="MS Mincho"/>
        </w:rPr>
        <w:t xml:space="preserve">(Q26/16) ("Accessibility") </w:t>
      </w:r>
      <w:r>
        <w:t xml:space="preserve">for the information about </w:t>
      </w:r>
      <w:r>
        <w:rPr>
          <w:rFonts w:eastAsia="MS Mincho"/>
        </w:rPr>
        <w:t xml:space="preserve">our </w:t>
      </w:r>
      <w:r>
        <w:t>draft new Technical Paper ITU-T FSTP-TRS-KPI "</w:t>
      </w:r>
      <w:r>
        <w:rPr>
          <w:i/>
        </w:rPr>
        <w:t>Key performance indicators for telecommunication relay services</w:t>
      </w:r>
      <w:r>
        <w:t>". Further information about the topic is highly appreciated by ITU-D SG1 Question 7/1.</w:t>
      </w:r>
    </w:p>
    <w:p w14:paraId="116A4371" w14:textId="7E58B073" w:rsidR="00EE64EE" w:rsidRDefault="00EE64EE" w:rsidP="00EE64EE">
      <w:pPr>
        <w:rPr>
          <w:lang w:val="en-US"/>
        </w:rPr>
      </w:pPr>
      <w:r>
        <w:rPr>
          <w:lang w:val="en-US" w:eastAsia="it-IT"/>
        </w:rPr>
        <w:t xml:space="preserve">ITU-D SG1 Question 7/1 </w:t>
      </w:r>
      <w:r>
        <w:rPr>
          <w:lang w:val="en-US"/>
        </w:rPr>
        <w:t>looks forward to continued collaboration with ITU-T SG16 over the course of the 2018-2021 study period.</w:t>
      </w:r>
    </w:p>
    <w:p w14:paraId="34AA0DC2" w14:textId="77777777" w:rsidR="00EE64EE" w:rsidRDefault="00EE64EE" w:rsidP="00EE64EE">
      <w:pPr>
        <w:tabs>
          <w:tab w:val="left" w:pos="720"/>
        </w:tabs>
        <w:overflowPunct/>
        <w:autoSpaceDE/>
        <w:adjustRightInd/>
        <w:spacing w:before="0"/>
        <w:rPr>
          <w:rFonts w:eastAsia="SimHei" w:cs="Simplified Arabic"/>
          <w:szCs w:val="24"/>
          <w:lang w:val="en-US"/>
        </w:rPr>
      </w:pPr>
    </w:p>
    <w:p w14:paraId="0DBA3C04" w14:textId="6AFB54F8" w:rsidR="00EE64EE" w:rsidRDefault="00EE64EE" w:rsidP="00EE64EE">
      <w:pPr>
        <w:spacing w:after="120"/>
        <w:jc w:val="center"/>
        <w:rPr>
          <w:rFonts w:ascii="Calibri" w:hAnsi="Calibri"/>
          <w:b/>
          <w:caps/>
          <w:szCs w:val="24"/>
          <w:lang w:val="en-US"/>
        </w:rPr>
      </w:pPr>
      <w:r>
        <w:rPr>
          <w:rFonts w:ascii="Calibri" w:hAnsi="Calibri"/>
          <w:b/>
          <w:bCs/>
          <w:szCs w:val="24"/>
        </w:rPr>
        <w:t>L</w:t>
      </w:r>
      <w:r>
        <w:rPr>
          <w:rFonts w:ascii="Calibri" w:hAnsi="Calibri"/>
          <w:b/>
          <w:szCs w:val="24"/>
        </w:rPr>
        <w:t>IAI</w:t>
      </w:r>
      <w:r>
        <w:rPr>
          <w:rFonts w:ascii="Calibri" w:hAnsi="Calibri"/>
          <w:b/>
          <w:caps/>
          <w:szCs w:val="24"/>
        </w:rPr>
        <w:t xml:space="preserve">SON STATEMENT FROM ITu-D Study Group 1 Question 7/1 </w:t>
      </w:r>
      <w:r>
        <w:rPr>
          <w:rFonts w:ascii="Calibri" w:hAnsi="Calibri"/>
          <w:b/>
          <w:caps/>
          <w:szCs w:val="24"/>
        </w:rPr>
        <w:br/>
      </w:r>
      <w:r w:rsidRPr="00625627">
        <w:rPr>
          <w:b/>
          <w:szCs w:val="24"/>
          <w:lang w:val="fr-FR"/>
        </w:rPr>
        <w:t xml:space="preserve"> </w:t>
      </w:r>
      <w:r w:rsidRPr="00625627">
        <w:rPr>
          <w:rFonts w:cstheme="minorHAnsi"/>
          <w:b/>
          <w:szCs w:val="24"/>
        </w:rPr>
        <w:t>ITU-T SG20</w:t>
      </w:r>
    </w:p>
    <w:p w14:paraId="3C9D0E11" w14:textId="77777777" w:rsidR="00EE64EE" w:rsidRDefault="00EE64EE" w:rsidP="00EE64EE">
      <w:pPr>
        <w:tabs>
          <w:tab w:val="left" w:pos="720"/>
        </w:tabs>
        <w:ind w:right="454"/>
        <w:jc w:val="center"/>
        <w:rPr>
          <w:rFonts w:ascii="Calibri" w:hAnsi="Calibri"/>
          <w:b/>
          <w:bCs/>
          <w:szCs w:val="24"/>
        </w:rPr>
      </w:pPr>
      <w:r>
        <w:rPr>
          <w:rFonts w:ascii="Calibri" w:hAnsi="Calibri"/>
          <w:b/>
          <w:szCs w:val="24"/>
        </w:rPr>
        <w:t>ITU-D Study Group 1 Question 7/1:</w:t>
      </w:r>
    </w:p>
    <w:p w14:paraId="703166E2" w14:textId="77777777" w:rsidR="00EE64EE" w:rsidRDefault="00EE64EE" w:rsidP="00EE64EE">
      <w:pPr>
        <w:spacing w:before="0" w:after="120"/>
        <w:jc w:val="right"/>
        <w:rPr>
          <w:b/>
          <w:bCs/>
        </w:rPr>
      </w:pPr>
      <w:r>
        <w:rPr>
          <w:b/>
          <w:bCs/>
        </w:rPr>
        <w:t xml:space="preserve">Access to telecommunication/ICT services by persons with disabilities and other persons with specific needs </w:t>
      </w:r>
    </w:p>
    <w:p w14:paraId="3244DB99" w14:textId="77777777" w:rsidR="00EE64EE" w:rsidRDefault="00EE64EE" w:rsidP="00EE64EE">
      <w:pPr>
        <w:spacing w:before="0" w:after="120"/>
        <w:jc w:val="right"/>
        <w:rPr>
          <w:rFonts w:ascii="Calibri" w:hAnsi="Calibri"/>
          <w:szCs w:val="24"/>
        </w:rPr>
      </w:pPr>
      <w:r>
        <w:rPr>
          <w:rFonts w:ascii="Calibri" w:hAnsi="Calibri"/>
          <w:szCs w:val="24"/>
        </w:rPr>
        <w:t>xxxxx</w:t>
      </w:r>
    </w:p>
    <w:tbl>
      <w:tblPr>
        <w:tblW w:w="5000" w:type="pct"/>
        <w:tblCellMar>
          <w:left w:w="107" w:type="dxa"/>
          <w:right w:w="107" w:type="dxa"/>
        </w:tblCellMar>
        <w:tblLook w:val="04A0" w:firstRow="1" w:lastRow="0" w:firstColumn="1" w:lastColumn="0" w:noHBand="0" w:noVBand="1"/>
      </w:tblPr>
      <w:tblGrid>
        <w:gridCol w:w="1936"/>
        <w:gridCol w:w="7703"/>
      </w:tblGrid>
      <w:tr w:rsidR="00EE64EE" w14:paraId="36F2EBE8" w14:textId="77777777" w:rsidTr="00D00B99">
        <w:trPr>
          <w:trHeight w:val="20"/>
        </w:trPr>
        <w:tc>
          <w:tcPr>
            <w:tcW w:w="1004" w:type="pct"/>
            <w:hideMark/>
          </w:tcPr>
          <w:p w14:paraId="16A93ADA" w14:textId="77777777" w:rsidR="00EE64EE" w:rsidRDefault="00EE64EE" w:rsidP="00D00B99">
            <w:pPr>
              <w:tabs>
                <w:tab w:val="clear" w:pos="794"/>
                <w:tab w:val="left" w:pos="720"/>
                <w:tab w:val="left" w:pos="993"/>
              </w:tabs>
              <w:spacing w:before="0"/>
              <w:ind w:left="-17"/>
              <w:rPr>
                <w:rFonts w:ascii="Calibri" w:hAnsi="Calibri"/>
                <w:b/>
                <w:szCs w:val="24"/>
                <w:lang w:eastAsia="zh-CN"/>
              </w:rPr>
            </w:pPr>
            <w:r>
              <w:rPr>
                <w:rFonts w:ascii="Calibri" w:hAnsi="Calibri"/>
                <w:b/>
                <w:szCs w:val="24"/>
                <w:lang w:eastAsia="zh-CN"/>
              </w:rPr>
              <w:t>To:</w:t>
            </w:r>
          </w:p>
        </w:tc>
        <w:tc>
          <w:tcPr>
            <w:tcW w:w="3996" w:type="pct"/>
            <w:hideMark/>
          </w:tcPr>
          <w:p w14:paraId="75436E7F" w14:textId="727A8283" w:rsidR="00EE64EE" w:rsidRDefault="00EE64EE" w:rsidP="00D00B99">
            <w:pPr>
              <w:tabs>
                <w:tab w:val="clear" w:pos="794"/>
                <w:tab w:val="left" w:pos="720"/>
                <w:tab w:val="left" w:pos="993"/>
              </w:tabs>
              <w:spacing w:before="0"/>
              <w:ind w:left="-17"/>
              <w:rPr>
                <w:rFonts w:ascii="Calibri" w:hAnsi="Calibri"/>
                <w:szCs w:val="24"/>
                <w:lang w:val="en-US" w:eastAsia="zh-CN"/>
              </w:rPr>
            </w:pPr>
            <w:r>
              <w:rPr>
                <w:bCs/>
                <w:szCs w:val="24"/>
              </w:rPr>
              <w:t xml:space="preserve">ITU-T Study Group 20 </w:t>
            </w:r>
          </w:p>
        </w:tc>
      </w:tr>
      <w:tr w:rsidR="00EE64EE" w14:paraId="3846834F" w14:textId="77777777" w:rsidTr="00D00B99">
        <w:trPr>
          <w:trHeight w:val="20"/>
        </w:trPr>
        <w:tc>
          <w:tcPr>
            <w:tcW w:w="1004" w:type="pct"/>
            <w:hideMark/>
          </w:tcPr>
          <w:p w14:paraId="2051012B" w14:textId="77777777" w:rsidR="00EE64EE" w:rsidRDefault="00EE64EE" w:rsidP="00D00B99">
            <w:pPr>
              <w:tabs>
                <w:tab w:val="clear" w:pos="794"/>
                <w:tab w:val="left" w:pos="720"/>
                <w:tab w:val="left" w:pos="993"/>
              </w:tabs>
              <w:ind w:left="-15"/>
              <w:rPr>
                <w:rFonts w:ascii="Calibri" w:hAnsi="Calibri"/>
                <w:b/>
                <w:szCs w:val="24"/>
                <w:lang w:val="en-US" w:eastAsia="zh-CN"/>
              </w:rPr>
            </w:pPr>
            <w:r>
              <w:rPr>
                <w:rFonts w:ascii="Calibri" w:hAnsi="Calibri"/>
                <w:b/>
                <w:bCs/>
                <w:szCs w:val="24"/>
                <w:lang w:val="en-US" w:eastAsia="zh-CN"/>
              </w:rPr>
              <w:t>From</w:t>
            </w:r>
            <w:r>
              <w:rPr>
                <w:rFonts w:ascii="Calibri" w:hAnsi="Calibri"/>
                <w:b/>
                <w:szCs w:val="24"/>
                <w:lang w:val="en-US" w:eastAsia="zh-CN"/>
              </w:rPr>
              <w:t>:</w:t>
            </w:r>
          </w:p>
        </w:tc>
        <w:tc>
          <w:tcPr>
            <w:tcW w:w="3996" w:type="pct"/>
            <w:hideMark/>
          </w:tcPr>
          <w:p w14:paraId="5EA698F3" w14:textId="77777777" w:rsidR="00EE64EE" w:rsidRDefault="00EE64EE" w:rsidP="00D00B99">
            <w:pPr>
              <w:tabs>
                <w:tab w:val="clear" w:pos="794"/>
                <w:tab w:val="left" w:pos="720"/>
                <w:tab w:val="left" w:pos="993"/>
              </w:tabs>
              <w:ind w:left="-15"/>
              <w:rPr>
                <w:rFonts w:ascii="Calibri" w:hAnsi="Calibri"/>
                <w:szCs w:val="24"/>
                <w:lang w:val="en-US" w:eastAsia="zh-CN"/>
              </w:rPr>
            </w:pPr>
            <w:r>
              <w:rPr>
                <w:rFonts w:ascii="Calibri" w:hAnsi="Calibri"/>
                <w:szCs w:val="24"/>
                <w:lang w:val="en-US" w:eastAsia="zh-CN"/>
              </w:rPr>
              <w:t>ITU-D Study Group 1 (SG1), Question 7/1</w:t>
            </w:r>
          </w:p>
        </w:tc>
      </w:tr>
      <w:tr w:rsidR="00EE64EE" w14:paraId="71DD2BA6" w14:textId="77777777" w:rsidTr="00D00B99">
        <w:trPr>
          <w:trHeight w:val="20"/>
        </w:trPr>
        <w:tc>
          <w:tcPr>
            <w:tcW w:w="1004" w:type="pct"/>
            <w:hideMark/>
          </w:tcPr>
          <w:p w14:paraId="04285029" w14:textId="77777777" w:rsidR="00EE64EE" w:rsidRDefault="00EE64EE" w:rsidP="00D00B99">
            <w:pPr>
              <w:tabs>
                <w:tab w:val="clear" w:pos="794"/>
                <w:tab w:val="left" w:pos="720"/>
                <w:tab w:val="left" w:pos="993"/>
              </w:tabs>
              <w:ind w:left="-15"/>
              <w:rPr>
                <w:rFonts w:ascii="Calibri" w:hAnsi="Calibri"/>
                <w:b/>
                <w:szCs w:val="24"/>
                <w:lang w:eastAsia="zh-CN"/>
              </w:rPr>
            </w:pPr>
            <w:r>
              <w:rPr>
                <w:rFonts w:ascii="Calibri" w:hAnsi="Calibri"/>
                <w:b/>
                <w:szCs w:val="24"/>
                <w:lang w:eastAsia="zh-CN"/>
              </w:rPr>
              <w:t>For:</w:t>
            </w:r>
          </w:p>
        </w:tc>
        <w:tc>
          <w:tcPr>
            <w:tcW w:w="3996" w:type="pct"/>
            <w:hideMark/>
          </w:tcPr>
          <w:p w14:paraId="1997DBEF" w14:textId="77777777" w:rsidR="00EE64EE" w:rsidRDefault="00EE64EE" w:rsidP="00D00B99">
            <w:pPr>
              <w:tabs>
                <w:tab w:val="clear" w:pos="794"/>
                <w:tab w:val="left" w:pos="720"/>
                <w:tab w:val="left" w:pos="993"/>
              </w:tabs>
              <w:ind w:left="-15"/>
              <w:rPr>
                <w:rFonts w:ascii="Calibri" w:hAnsi="Calibri"/>
                <w:szCs w:val="24"/>
                <w:highlight w:val="yellow"/>
                <w:lang w:val="en-US" w:eastAsia="zh-CN"/>
              </w:rPr>
            </w:pPr>
            <w:r>
              <w:rPr>
                <w:rFonts w:ascii="Calibri" w:hAnsi="Calibri"/>
                <w:szCs w:val="24"/>
                <w:lang w:val="en-US" w:eastAsia="zh-CN"/>
              </w:rPr>
              <w:t>Information</w:t>
            </w:r>
          </w:p>
        </w:tc>
      </w:tr>
      <w:tr w:rsidR="00EE64EE" w14:paraId="7AEE75DF" w14:textId="77777777" w:rsidTr="00D00B99">
        <w:trPr>
          <w:trHeight w:val="20"/>
        </w:trPr>
        <w:tc>
          <w:tcPr>
            <w:tcW w:w="1004" w:type="pct"/>
            <w:hideMark/>
          </w:tcPr>
          <w:p w14:paraId="4CE0789D" w14:textId="77777777" w:rsidR="00EE64EE" w:rsidRDefault="00EE64EE" w:rsidP="00D00B99">
            <w:pPr>
              <w:tabs>
                <w:tab w:val="clear" w:pos="794"/>
                <w:tab w:val="left" w:pos="720"/>
                <w:tab w:val="left" w:pos="993"/>
              </w:tabs>
              <w:ind w:left="-15"/>
              <w:rPr>
                <w:rFonts w:ascii="Calibri" w:hAnsi="Calibri"/>
                <w:b/>
                <w:szCs w:val="24"/>
                <w:lang w:eastAsia="zh-CN"/>
              </w:rPr>
            </w:pPr>
            <w:r>
              <w:rPr>
                <w:rFonts w:ascii="Calibri" w:hAnsi="Calibri"/>
                <w:b/>
                <w:szCs w:val="24"/>
                <w:lang w:eastAsia="zh-CN"/>
              </w:rPr>
              <w:t>Approval:</w:t>
            </w:r>
          </w:p>
        </w:tc>
        <w:tc>
          <w:tcPr>
            <w:tcW w:w="3996" w:type="pct"/>
            <w:hideMark/>
          </w:tcPr>
          <w:p w14:paraId="5A7FFBDF" w14:textId="77777777" w:rsidR="00EE64EE" w:rsidRDefault="00EE64EE" w:rsidP="00D00B99">
            <w:pPr>
              <w:tabs>
                <w:tab w:val="clear" w:pos="794"/>
                <w:tab w:val="left" w:pos="720"/>
                <w:tab w:val="left" w:pos="993"/>
              </w:tabs>
              <w:ind w:left="-15"/>
              <w:rPr>
                <w:rFonts w:ascii="Calibri" w:hAnsi="Calibri"/>
                <w:szCs w:val="24"/>
                <w:lang w:eastAsia="zh-CN"/>
              </w:rPr>
            </w:pPr>
            <w:r>
              <w:rPr>
                <w:rFonts w:ascii="Calibri" w:hAnsi="Calibri"/>
                <w:szCs w:val="24"/>
                <w:lang w:eastAsia="zh-CN"/>
              </w:rPr>
              <w:t>ITU-D Study Group 1 Rapporteur Group meetings, 4 October 2019</w:t>
            </w:r>
          </w:p>
        </w:tc>
      </w:tr>
      <w:tr w:rsidR="00EE64EE" w14:paraId="671ABA87" w14:textId="77777777" w:rsidTr="00D00B99">
        <w:trPr>
          <w:trHeight w:val="20"/>
        </w:trPr>
        <w:tc>
          <w:tcPr>
            <w:tcW w:w="1004" w:type="pct"/>
            <w:hideMark/>
          </w:tcPr>
          <w:p w14:paraId="292CE061" w14:textId="77777777" w:rsidR="00EE64EE" w:rsidRDefault="00EE64EE" w:rsidP="00D00B99">
            <w:pPr>
              <w:tabs>
                <w:tab w:val="clear" w:pos="794"/>
                <w:tab w:val="left" w:pos="720"/>
                <w:tab w:val="left" w:pos="993"/>
              </w:tabs>
              <w:ind w:left="-15"/>
              <w:rPr>
                <w:rFonts w:ascii="Calibri" w:hAnsi="Calibri"/>
                <w:b/>
                <w:szCs w:val="24"/>
                <w:lang w:eastAsia="zh-CN"/>
              </w:rPr>
            </w:pPr>
            <w:r>
              <w:rPr>
                <w:rFonts w:ascii="Calibri" w:hAnsi="Calibri"/>
                <w:b/>
                <w:szCs w:val="24"/>
                <w:lang w:eastAsia="zh-CN"/>
              </w:rPr>
              <w:t>Contacts:</w:t>
            </w:r>
          </w:p>
        </w:tc>
        <w:tc>
          <w:tcPr>
            <w:tcW w:w="3996" w:type="pct"/>
            <w:hideMark/>
          </w:tcPr>
          <w:p w14:paraId="39A8A029" w14:textId="77777777" w:rsidR="00EE64EE" w:rsidRDefault="00EE64EE" w:rsidP="00D00B99">
            <w:pPr>
              <w:rPr>
                <w:lang w:val="en-US" w:eastAsia="zh-CN"/>
              </w:rPr>
            </w:pPr>
            <w:r>
              <w:rPr>
                <w:lang w:val="en-US" w:eastAsia="zh-CN"/>
              </w:rPr>
              <w:t>Ms Amela Odobasic, Rapporteur for Question 7/1, Communications Regulatory Agency (RAK), Bosnia and Herzegovina</w:t>
            </w:r>
            <w:r>
              <w:rPr>
                <w:lang w:val="en-US" w:eastAsia="zh-CN"/>
              </w:rPr>
              <w:br/>
            </w:r>
            <w:r>
              <w:rPr>
                <w:rFonts w:ascii="Calibri" w:hAnsi="Calibri"/>
                <w:szCs w:val="24"/>
                <w:lang w:val="en-US" w:eastAsia="zh-CN"/>
              </w:rPr>
              <w:t xml:space="preserve">Tel: </w:t>
            </w:r>
            <w:r>
              <w:rPr>
                <w:lang w:val="en-US" w:eastAsia="zh-CN"/>
              </w:rPr>
              <w:t>+387 6113 4394</w:t>
            </w:r>
          </w:p>
          <w:p w14:paraId="15152435" w14:textId="77777777" w:rsidR="00EE64EE" w:rsidRDefault="00EE64EE" w:rsidP="00D00B99">
            <w:pPr>
              <w:spacing w:before="0"/>
              <w:ind w:left="-17"/>
              <w:rPr>
                <w:rFonts w:ascii="Calibri" w:hAnsi="Calibri"/>
                <w:szCs w:val="24"/>
                <w:lang w:val="en-US" w:eastAsia="zh-CN"/>
              </w:rPr>
            </w:pPr>
            <w:r>
              <w:rPr>
                <w:rFonts w:ascii="Calibri" w:hAnsi="Calibri"/>
                <w:szCs w:val="24"/>
                <w:lang w:val="en-US" w:eastAsia="zh-CN"/>
              </w:rPr>
              <w:t xml:space="preserve">E-mail: </w:t>
            </w:r>
            <w:hyperlink r:id="rId98" w:history="1">
              <w:r>
                <w:rPr>
                  <w:rStyle w:val="Hyperlink"/>
                  <w:lang w:val="en-US" w:eastAsia="zh-CN"/>
                </w:rPr>
                <w:t>aodobasic@rak.ba</w:t>
              </w:r>
            </w:hyperlink>
            <w:r>
              <w:rPr>
                <w:lang w:val="en-US" w:eastAsia="zh-CN"/>
              </w:rPr>
              <w:t xml:space="preserve"> </w:t>
            </w:r>
          </w:p>
        </w:tc>
      </w:tr>
      <w:tr w:rsidR="00EE64EE" w14:paraId="0F4D741F" w14:textId="77777777" w:rsidTr="00D00B99">
        <w:trPr>
          <w:trHeight w:val="20"/>
        </w:trPr>
        <w:tc>
          <w:tcPr>
            <w:tcW w:w="1004" w:type="pct"/>
            <w:hideMark/>
          </w:tcPr>
          <w:p w14:paraId="0772AC81" w14:textId="77777777" w:rsidR="00EE64EE" w:rsidRDefault="00EE64EE" w:rsidP="00D00B99">
            <w:pPr>
              <w:tabs>
                <w:tab w:val="clear" w:pos="794"/>
                <w:tab w:val="left" w:pos="720"/>
                <w:tab w:val="left" w:pos="993"/>
              </w:tabs>
              <w:rPr>
                <w:rFonts w:ascii="Calibri" w:hAnsi="Calibri"/>
                <w:b/>
                <w:szCs w:val="24"/>
                <w:lang w:eastAsia="zh-CN"/>
              </w:rPr>
            </w:pPr>
            <w:r>
              <w:rPr>
                <w:rFonts w:ascii="Calibri" w:hAnsi="Calibri"/>
                <w:b/>
                <w:szCs w:val="24"/>
                <w:lang w:eastAsia="zh-CN"/>
              </w:rPr>
              <w:lastRenderedPageBreak/>
              <w:t>BDT Focal Point:</w:t>
            </w:r>
          </w:p>
        </w:tc>
        <w:tc>
          <w:tcPr>
            <w:tcW w:w="3996" w:type="pct"/>
            <w:hideMark/>
          </w:tcPr>
          <w:p w14:paraId="55509413" w14:textId="77777777" w:rsidR="00EE64EE" w:rsidRDefault="00EE64EE" w:rsidP="00D00B99">
            <w:pPr>
              <w:tabs>
                <w:tab w:val="clear" w:pos="794"/>
                <w:tab w:val="left" w:pos="928"/>
                <w:tab w:val="left" w:pos="993"/>
              </w:tabs>
              <w:spacing w:after="120"/>
              <w:rPr>
                <w:rFonts w:ascii="Calibri" w:hAnsi="Calibri"/>
                <w:szCs w:val="24"/>
                <w:lang w:eastAsia="zh-CN"/>
              </w:rPr>
            </w:pPr>
            <w:r>
              <w:rPr>
                <w:rFonts w:ascii="Calibri" w:hAnsi="Calibri"/>
                <w:szCs w:val="24"/>
                <w:lang w:val="en-US" w:eastAsia="zh-CN"/>
              </w:rPr>
              <w:t>Ms Roxana Widmer-Iliescu, ITU/IEE/DID, BDT Focal Point for Question 7/1</w:t>
            </w:r>
            <w:r>
              <w:rPr>
                <w:rFonts w:ascii="Calibri" w:hAnsi="Calibri"/>
                <w:szCs w:val="24"/>
                <w:lang w:val="en-US" w:eastAsia="zh-CN"/>
              </w:rPr>
              <w:br/>
              <w:t>+41 22 730 5474</w:t>
            </w:r>
            <w:r>
              <w:rPr>
                <w:rFonts w:ascii="Calibri" w:hAnsi="Calibri"/>
                <w:szCs w:val="24"/>
                <w:lang w:val="en-US" w:eastAsia="zh-CN"/>
              </w:rPr>
              <w:br/>
            </w:r>
            <w:hyperlink r:id="rId99" w:history="1">
              <w:r>
                <w:rPr>
                  <w:rStyle w:val="Hyperlink"/>
                  <w:rFonts w:ascii="Calibri" w:hAnsi="Calibri"/>
                  <w:szCs w:val="24"/>
                  <w:lang w:val="en-US" w:eastAsia="zh-CN"/>
                </w:rPr>
                <w:t>roxana.widmer-iliescu@itu.int</w:t>
              </w:r>
            </w:hyperlink>
            <w:r>
              <w:rPr>
                <w:rFonts w:ascii="Calibri" w:hAnsi="Calibri"/>
                <w:szCs w:val="24"/>
                <w:lang w:val="en-US" w:eastAsia="zh-CN"/>
              </w:rPr>
              <w:t xml:space="preserve"> </w:t>
            </w:r>
          </w:p>
        </w:tc>
      </w:tr>
    </w:tbl>
    <w:p w14:paraId="5CF2A3AB" w14:textId="68BA6E6F" w:rsidR="00EE64EE" w:rsidRDefault="00EE64EE" w:rsidP="00EE64EE">
      <w:pPr>
        <w:jc w:val="both"/>
      </w:pPr>
      <w:r>
        <w:rPr>
          <w:b/>
          <w:bCs/>
          <w:lang w:val="en-US" w:eastAsia="it-IT"/>
        </w:rPr>
        <w:t>ITU-D Study Group 1 Rapporteur Group for Question 7/1 (</w:t>
      </w:r>
      <w:r>
        <w:rPr>
          <w:b/>
          <w:bCs/>
          <w:lang w:val="en-AU"/>
        </w:rPr>
        <w:t>Access to telecommunication/ICT services by persons with disabilities and other persons with specific needs</w:t>
      </w:r>
      <w:r>
        <w:rPr>
          <w:b/>
          <w:bCs/>
          <w:lang w:val="en-US" w:eastAsia="it-IT"/>
        </w:rPr>
        <w:t xml:space="preserve">) </w:t>
      </w:r>
      <w:r>
        <w:rPr>
          <w:lang w:val="en-US" w:eastAsia="it-IT"/>
        </w:rPr>
        <w:t xml:space="preserve">would like to thank ITU-T Study Group 20 for the </w:t>
      </w:r>
      <w:r>
        <w:rPr>
          <w:lang w:eastAsia="zh-CN"/>
        </w:rPr>
        <w:t xml:space="preserve">information contained in the updated output document of draft Recommendation </w:t>
      </w:r>
      <w:r>
        <w:t>“Accessibility requirements for smart public transportation services” (Y.ACC-PTS).</w:t>
      </w:r>
    </w:p>
    <w:p w14:paraId="532B8319" w14:textId="53D88AC0" w:rsidR="004615E0" w:rsidRPr="00EE64EE" w:rsidRDefault="004615E0" w:rsidP="00EE64EE">
      <w:pPr>
        <w:jc w:val="both"/>
      </w:pPr>
      <w:r>
        <w:rPr>
          <w:lang w:val="en-US" w:eastAsia="it-IT"/>
        </w:rPr>
        <w:t>ITU-D SG1 Question 7/1 will look at the document and respond with further feedback if any.</w:t>
      </w:r>
    </w:p>
    <w:p w14:paraId="447293E1" w14:textId="70F294B5" w:rsidR="00EE64EE" w:rsidRDefault="00EE64EE" w:rsidP="00EE64EE">
      <w:pPr>
        <w:rPr>
          <w:lang w:val="en-US"/>
        </w:rPr>
      </w:pPr>
      <w:r>
        <w:rPr>
          <w:lang w:val="en-US" w:eastAsia="it-IT"/>
        </w:rPr>
        <w:t xml:space="preserve">ITU-D SG1 Question 7/1 </w:t>
      </w:r>
      <w:r>
        <w:rPr>
          <w:lang w:val="en-US"/>
        </w:rPr>
        <w:t>looks forward to continued collaboration with ITU-T SG</w:t>
      </w:r>
      <w:r w:rsidR="004615E0">
        <w:rPr>
          <w:lang w:val="en-US"/>
        </w:rPr>
        <w:t>20</w:t>
      </w:r>
      <w:r>
        <w:rPr>
          <w:lang w:val="en-US"/>
        </w:rPr>
        <w:t xml:space="preserve"> over the course of the 2018-2021 study period.</w:t>
      </w:r>
    </w:p>
    <w:p w14:paraId="7AA00636" w14:textId="77777777" w:rsidR="00EE64EE" w:rsidRDefault="00EE64EE" w:rsidP="00EE64EE">
      <w:pPr>
        <w:tabs>
          <w:tab w:val="left" w:pos="720"/>
        </w:tabs>
        <w:overflowPunct/>
        <w:autoSpaceDE/>
        <w:adjustRightInd/>
        <w:spacing w:before="0"/>
        <w:rPr>
          <w:rFonts w:eastAsia="SimHei" w:cs="Simplified Arabic"/>
          <w:szCs w:val="24"/>
          <w:lang w:val="en-US"/>
        </w:rPr>
      </w:pPr>
    </w:p>
    <w:p w14:paraId="44FF0E91" w14:textId="293EFAA1" w:rsidR="00EE64EE" w:rsidRPr="00EE64EE" w:rsidRDefault="00EE64EE">
      <w:pPr>
        <w:tabs>
          <w:tab w:val="clear" w:pos="794"/>
          <w:tab w:val="clear" w:pos="1191"/>
          <w:tab w:val="clear" w:pos="1588"/>
          <w:tab w:val="clear" w:pos="1985"/>
        </w:tabs>
        <w:spacing w:before="40" w:after="120"/>
        <w:rPr>
          <w:b/>
        </w:rPr>
      </w:pPr>
    </w:p>
    <w:sectPr w:rsidR="00EE64EE" w:rsidRPr="00EE64EE" w:rsidSect="002F3E58">
      <w:headerReference w:type="default" r:id="rId100"/>
      <w:footerReference w:type="default" r:id="rId101"/>
      <w:footerReference w:type="first" r:id="rId102"/>
      <w:pgSz w:w="11907" w:h="16840" w:code="9"/>
      <w:pgMar w:top="1418" w:right="1134" w:bottom="1276" w:left="1134" w:header="720"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DA935" w14:textId="77777777" w:rsidR="0086027D" w:rsidRDefault="0086027D">
      <w:r>
        <w:separator/>
      </w:r>
    </w:p>
  </w:endnote>
  <w:endnote w:type="continuationSeparator" w:id="0">
    <w:p w14:paraId="5DB1B41C" w14:textId="77777777" w:rsidR="0086027D" w:rsidRDefault="0086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SimHei">
    <w:altName w:val="Malgun Gothic Semilight"/>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aditional Arabic">
    <w:charset w:val="B2"/>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1F6AA" w14:textId="77777777" w:rsidR="000D7B91" w:rsidRPr="00AD29DE" w:rsidRDefault="000D7B91" w:rsidP="00475E66">
    <w:pPr>
      <w:pStyle w:val="Footer"/>
      <w:rPr>
        <w:caps w:val="0"/>
        <w:sz w:val="18"/>
        <w:szCs w:val="18"/>
        <w:lang w:val="en-US"/>
      </w:rPr>
    </w:pPr>
    <w:r w:rsidRPr="003125C3">
      <w:rPr>
        <w:caps w:val="0"/>
        <w:sz w:val="18"/>
        <w:szCs w:val="18"/>
      </w:rPr>
      <w:fldChar w:fldCharType="begin"/>
    </w:r>
    <w:r w:rsidRPr="003125C3">
      <w:rPr>
        <w:caps w:val="0"/>
        <w:sz w:val="18"/>
        <w:szCs w:val="18"/>
        <w:lang w:val="en-US"/>
      </w:rPr>
      <w:instrText xml:space="preserve"> FILENAME \p \* MERGEFORMAT </w:instrText>
    </w:r>
    <w:r w:rsidRPr="003125C3">
      <w:rPr>
        <w:caps w:val="0"/>
        <w:sz w:val="18"/>
        <w:szCs w:val="18"/>
      </w:rPr>
      <w:fldChar w:fldCharType="separate"/>
    </w:r>
    <w:r>
      <w:rPr>
        <w:caps w:val="0"/>
        <w:sz w:val="18"/>
        <w:szCs w:val="18"/>
        <w:lang w:val="en-US"/>
      </w:rPr>
      <w:t>P:\STG\7StudyPeriod\2019\RGQ1\REP\014E.docx</w:t>
    </w:r>
    <w:r w:rsidRPr="003125C3">
      <w:rPr>
        <w:caps w:val="0"/>
        <w:sz w:val="18"/>
        <w:szCs w:val="18"/>
        <w:lang w:val="en-US"/>
      </w:rPr>
      <w:fldChar w:fldCharType="end"/>
    </w:r>
    <w:r>
      <w:rPr>
        <w:caps w:val="0"/>
        <w:sz w:val="18"/>
        <w:szCs w:val="18"/>
        <w:lang w:val="en-US"/>
      </w:rPr>
      <w:tab/>
    </w:r>
    <w:r w:rsidRPr="003125C3">
      <w:rPr>
        <w:caps w:val="0"/>
        <w:sz w:val="18"/>
        <w:szCs w:val="18"/>
        <w:lang w:val="en-US"/>
      </w:rPr>
      <w:tab/>
    </w:r>
    <w:r>
      <w:rPr>
        <w:caps w:val="0"/>
        <w:sz w:val="18"/>
        <w:szCs w:val="18"/>
        <w:lang w:val="en-US"/>
      </w:rPr>
      <w:t>21.08.2019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Name and contact details of the contact person for the document"/>
      <w:tblDescription w:val="Name and contact details of the contact person for the document"/>
    </w:tblPr>
    <w:tblGrid>
      <w:gridCol w:w="1526"/>
      <w:gridCol w:w="2410"/>
      <w:gridCol w:w="5919"/>
    </w:tblGrid>
    <w:tr w:rsidR="000D7B91" w:rsidRPr="00FE19D8" w14:paraId="348181E0" w14:textId="77777777" w:rsidTr="000D7B91">
      <w:tc>
        <w:tcPr>
          <w:tcW w:w="1526" w:type="dxa"/>
          <w:tcBorders>
            <w:top w:val="single" w:sz="4" w:space="0" w:color="000000" w:themeColor="text1"/>
          </w:tcBorders>
        </w:tcPr>
        <w:p w14:paraId="3E02D760" w14:textId="77777777" w:rsidR="000D7B91" w:rsidRPr="00BA0009" w:rsidRDefault="000D7B91" w:rsidP="000E7838">
          <w:pPr>
            <w:pStyle w:val="FirstFooter"/>
            <w:tabs>
              <w:tab w:val="left" w:pos="1559"/>
              <w:tab w:val="left" w:pos="3828"/>
            </w:tabs>
            <w:rPr>
              <w:sz w:val="18"/>
              <w:szCs w:val="18"/>
            </w:rPr>
          </w:pPr>
          <w:r w:rsidRPr="00BA0009">
            <w:rPr>
              <w:sz w:val="18"/>
              <w:szCs w:val="18"/>
              <w:lang w:val="en-US"/>
            </w:rPr>
            <w:t>Contact:</w:t>
          </w:r>
        </w:p>
      </w:tc>
      <w:tc>
        <w:tcPr>
          <w:tcW w:w="2410" w:type="dxa"/>
          <w:tcBorders>
            <w:top w:val="single" w:sz="4" w:space="0" w:color="000000" w:themeColor="text1"/>
          </w:tcBorders>
        </w:tcPr>
        <w:p w14:paraId="0E0D6069" w14:textId="77777777" w:rsidR="000D7B91" w:rsidRPr="00CB110F" w:rsidRDefault="000D7B91" w:rsidP="000E7838">
          <w:pPr>
            <w:pStyle w:val="FirstFooter"/>
            <w:tabs>
              <w:tab w:val="left" w:pos="2302"/>
            </w:tabs>
            <w:ind w:left="2302" w:hanging="2302"/>
            <w:rPr>
              <w:sz w:val="18"/>
              <w:szCs w:val="18"/>
              <w:lang w:val="en-US"/>
            </w:rPr>
          </w:pPr>
          <w:r>
            <w:rPr>
              <w:sz w:val="18"/>
              <w:szCs w:val="18"/>
              <w:lang w:val="en-US"/>
            </w:rPr>
            <w:t>Name/Organization/Entity:</w:t>
          </w:r>
        </w:p>
      </w:tc>
      <w:tc>
        <w:tcPr>
          <w:tcW w:w="5919" w:type="dxa"/>
          <w:tcBorders>
            <w:top w:val="single" w:sz="4" w:space="0" w:color="000000" w:themeColor="text1"/>
          </w:tcBorders>
        </w:tcPr>
        <w:p w14:paraId="32384A27" w14:textId="77777777" w:rsidR="000D7B91" w:rsidRPr="00B65AA7" w:rsidRDefault="000D7B91" w:rsidP="000E7838">
          <w:pPr>
            <w:spacing w:before="40"/>
            <w:rPr>
              <w:sz w:val="18"/>
              <w:szCs w:val="18"/>
              <w:highlight w:val="yellow"/>
            </w:rPr>
          </w:pPr>
          <w:r>
            <w:rPr>
              <w:sz w:val="18"/>
              <w:szCs w:val="18"/>
              <w:lang w:val="en-US"/>
            </w:rPr>
            <w:t>Ms Amela Odobasic, Rapporteur for Question 7/1, Communications Regulatory Agency (RAK), Bosnia and Herzegovina</w:t>
          </w:r>
        </w:p>
      </w:tc>
    </w:tr>
    <w:tr w:rsidR="000D7B91" w:rsidRPr="00CB110F" w14:paraId="0DDF5B30" w14:textId="77777777" w:rsidTr="000D7B91">
      <w:tc>
        <w:tcPr>
          <w:tcW w:w="1526" w:type="dxa"/>
        </w:tcPr>
        <w:p w14:paraId="676041B1" w14:textId="77777777" w:rsidR="000D7B91" w:rsidRPr="00FE19D8" w:rsidRDefault="000D7B91" w:rsidP="000E7838">
          <w:pPr>
            <w:pStyle w:val="FirstFooter"/>
            <w:tabs>
              <w:tab w:val="left" w:pos="1559"/>
              <w:tab w:val="left" w:pos="3828"/>
            </w:tabs>
            <w:rPr>
              <w:sz w:val="20"/>
              <w:lang w:val="en-GB"/>
            </w:rPr>
          </w:pPr>
        </w:p>
      </w:tc>
      <w:tc>
        <w:tcPr>
          <w:tcW w:w="2410" w:type="dxa"/>
        </w:tcPr>
        <w:p w14:paraId="72C522E7" w14:textId="77777777" w:rsidR="000D7B91" w:rsidRPr="00CB110F" w:rsidRDefault="000D7B91" w:rsidP="000E7838">
          <w:pPr>
            <w:pStyle w:val="FirstFooter"/>
            <w:tabs>
              <w:tab w:val="left" w:pos="2302"/>
            </w:tabs>
            <w:rPr>
              <w:sz w:val="18"/>
              <w:szCs w:val="18"/>
              <w:lang w:val="en-US"/>
            </w:rPr>
          </w:pPr>
          <w:r>
            <w:rPr>
              <w:sz w:val="18"/>
              <w:szCs w:val="18"/>
              <w:lang w:val="en-US"/>
            </w:rPr>
            <w:t>Phone number:</w:t>
          </w:r>
        </w:p>
      </w:tc>
      <w:tc>
        <w:tcPr>
          <w:tcW w:w="5919" w:type="dxa"/>
        </w:tcPr>
        <w:p w14:paraId="0FD8DE93" w14:textId="77777777" w:rsidR="000D7B91" w:rsidRPr="00B65AA7" w:rsidRDefault="000D7B91" w:rsidP="000E7838">
          <w:pPr>
            <w:pStyle w:val="FirstFooter"/>
            <w:tabs>
              <w:tab w:val="left" w:pos="2302"/>
            </w:tabs>
            <w:rPr>
              <w:sz w:val="18"/>
              <w:szCs w:val="22"/>
              <w:highlight w:val="yellow"/>
              <w:lang w:val="en-US"/>
            </w:rPr>
          </w:pPr>
          <w:r>
            <w:rPr>
              <w:sz w:val="18"/>
              <w:szCs w:val="18"/>
              <w:lang w:val="en-US"/>
            </w:rPr>
            <w:t>+387 6113 4394</w:t>
          </w:r>
        </w:p>
      </w:tc>
    </w:tr>
    <w:tr w:rsidR="000D7B91" w:rsidRPr="00CB110F" w14:paraId="008CFD5A" w14:textId="77777777" w:rsidTr="000D7B91">
      <w:tc>
        <w:tcPr>
          <w:tcW w:w="1526" w:type="dxa"/>
        </w:tcPr>
        <w:p w14:paraId="4CB9F33D" w14:textId="77777777" w:rsidR="000D7B91" w:rsidRPr="00CB110F" w:rsidRDefault="000D7B91" w:rsidP="000E7838">
          <w:pPr>
            <w:pStyle w:val="FirstFooter"/>
            <w:tabs>
              <w:tab w:val="left" w:pos="1559"/>
              <w:tab w:val="left" w:pos="3828"/>
            </w:tabs>
            <w:rPr>
              <w:sz w:val="20"/>
              <w:lang w:val="en-US"/>
            </w:rPr>
          </w:pPr>
        </w:p>
      </w:tc>
      <w:tc>
        <w:tcPr>
          <w:tcW w:w="2410" w:type="dxa"/>
        </w:tcPr>
        <w:p w14:paraId="14B54AD9" w14:textId="77777777" w:rsidR="000D7B91" w:rsidRPr="00A374D6" w:rsidRDefault="000D7B91" w:rsidP="000E7838">
          <w:pPr>
            <w:pStyle w:val="FirstFooter"/>
            <w:tabs>
              <w:tab w:val="left" w:pos="2302"/>
            </w:tabs>
            <w:rPr>
              <w:sz w:val="18"/>
              <w:szCs w:val="18"/>
              <w:lang w:val="en-US"/>
            </w:rPr>
          </w:pPr>
          <w:r>
            <w:rPr>
              <w:sz w:val="18"/>
              <w:szCs w:val="18"/>
              <w:lang w:val="en-US"/>
            </w:rPr>
            <w:t>E-mail:</w:t>
          </w:r>
        </w:p>
      </w:tc>
      <w:tc>
        <w:tcPr>
          <w:tcW w:w="5919" w:type="dxa"/>
        </w:tcPr>
        <w:p w14:paraId="0A051897" w14:textId="77777777" w:rsidR="000D7B91" w:rsidRPr="00B65AA7" w:rsidRDefault="0086027D" w:rsidP="000E7838">
          <w:pPr>
            <w:pStyle w:val="FirstFooter"/>
            <w:tabs>
              <w:tab w:val="left" w:pos="2302"/>
            </w:tabs>
            <w:rPr>
              <w:sz w:val="18"/>
              <w:szCs w:val="18"/>
              <w:highlight w:val="yellow"/>
              <w:lang w:val="en-US"/>
            </w:rPr>
          </w:pPr>
          <w:hyperlink r:id="rId1" w:history="1">
            <w:r w:rsidR="000D7B91">
              <w:rPr>
                <w:rStyle w:val="Hyperlink"/>
                <w:sz w:val="18"/>
                <w:szCs w:val="18"/>
                <w:lang w:val="en-US"/>
              </w:rPr>
              <w:t>aodobasic@rak.ba</w:t>
            </w:r>
          </w:hyperlink>
          <w:r w:rsidR="000D7B91">
            <w:rPr>
              <w:sz w:val="18"/>
              <w:szCs w:val="18"/>
              <w:lang w:val="en-US"/>
            </w:rPr>
            <w:t xml:space="preserve"> </w:t>
          </w:r>
        </w:p>
      </w:tc>
    </w:tr>
  </w:tbl>
  <w:p w14:paraId="3BE0046B" w14:textId="77777777" w:rsidR="000D7B91" w:rsidRDefault="000D7B91" w:rsidP="004C14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B2413" w14:textId="77777777" w:rsidR="0086027D" w:rsidRDefault="0086027D">
      <w:r>
        <w:t>____________________</w:t>
      </w:r>
    </w:p>
  </w:footnote>
  <w:footnote w:type="continuationSeparator" w:id="0">
    <w:p w14:paraId="5740F779" w14:textId="77777777" w:rsidR="0086027D" w:rsidRDefault="00860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3B48F" w14:textId="7B4476F1" w:rsidR="000D7B91" w:rsidRPr="003316C5" w:rsidRDefault="000D7B91" w:rsidP="00664D7C">
    <w:pPr>
      <w:pStyle w:val="Header"/>
      <w:tabs>
        <w:tab w:val="center" w:pos="4820"/>
        <w:tab w:val="right" w:pos="9639"/>
      </w:tabs>
      <w:jc w:val="left"/>
      <w:rPr>
        <w:rStyle w:val="PageNumber"/>
        <w:rFonts w:eastAsia="SimHei" w:cs="Simplified Arabic"/>
        <w:bCs/>
        <w:smallCaps/>
        <w:spacing w:val="24"/>
        <w:sz w:val="22"/>
        <w:szCs w:val="22"/>
        <w:lang w:val="pt-BR" w:eastAsia="zh-CN"/>
      </w:rPr>
    </w:pPr>
    <w:r>
      <w:tab/>
    </w:r>
    <w:r w:rsidRPr="003316C5">
      <w:rPr>
        <w:rFonts w:eastAsia="SimHei" w:cs="Simplified Arabic"/>
        <w:bCs/>
        <w:smallCaps/>
        <w:spacing w:val="24"/>
        <w:sz w:val="22"/>
        <w:szCs w:val="22"/>
        <w:lang w:val="pt-BR" w:eastAsia="zh-CN"/>
      </w:rPr>
      <w:t>ITU-D/</w:t>
    </w:r>
    <w:r w:rsidRPr="00DF5A6F">
      <w:rPr>
        <w:rFonts w:eastAsia="SimHei" w:cs="Simplified Arabic"/>
        <w:bCs/>
        <w:smallCaps/>
        <w:spacing w:val="24"/>
        <w:sz w:val="22"/>
        <w:szCs w:val="22"/>
        <w:lang w:val="pt-PT" w:eastAsia="zh-CN"/>
      </w:rPr>
      <w:t>SG1RGQ</w:t>
    </w:r>
    <w:r w:rsidRPr="003316C5">
      <w:rPr>
        <w:rFonts w:eastAsia="SimHei" w:cs="Simplified Arabic"/>
        <w:bCs/>
        <w:smallCaps/>
        <w:spacing w:val="24"/>
        <w:sz w:val="22"/>
        <w:szCs w:val="22"/>
        <w:lang w:val="pt-BR" w:eastAsia="zh-CN"/>
      </w:rPr>
      <w:t>/REP/</w:t>
    </w:r>
    <w:r>
      <w:rPr>
        <w:rFonts w:eastAsia="SimHei" w:cs="Simplified Arabic"/>
        <w:bCs/>
        <w:smallCaps/>
        <w:spacing w:val="24"/>
        <w:sz w:val="22"/>
        <w:szCs w:val="22"/>
        <w:lang w:val="pt-BR" w:eastAsia="zh-CN"/>
      </w:rPr>
      <w:t>14</w:t>
    </w:r>
    <w:r w:rsidRPr="003316C5">
      <w:rPr>
        <w:rFonts w:eastAsia="SimHei" w:cs="Simplified Arabic"/>
        <w:bCs/>
        <w:smallCaps/>
        <w:spacing w:val="24"/>
        <w:sz w:val="22"/>
        <w:szCs w:val="22"/>
        <w:lang w:val="pt-BR" w:eastAsia="zh-CN"/>
      </w:rPr>
      <w:t>-E</w:t>
    </w:r>
    <w:r w:rsidRPr="003316C5">
      <w:rPr>
        <w:sz w:val="24"/>
        <w:szCs w:val="24"/>
        <w:lang w:val="pt-BR"/>
      </w:rPr>
      <w:tab/>
    </w:r>
    <w:r w:rsidRPr="003316C5">
      <w:rPr>
        <w:rFonts w:eastAsia="SimHei" w:cs="Simplified Arabic"/>
        <w:bCs/>
        <w:smallCaps/>
        <w:spacing w:val="24"/>
        <w:sz w:val="22"/>
        <w:szCs w:val="22"/>
        <w:lang w:val="pt-BR" w:eastAsia="zh-CN"/>
      </w:rPr>
      <w:t xml:space="preserve">Page </w:t>
    </w:r>
    <w:sdt>
      <w:sdtPr>
        <w:rPr>
          <w:rFonts w:eastAsia="SimHei" w:cs="Simplified Arabic"/>
          <w:bCs/>
          <w:smallCaps/>
          <w:spacing w:val="24"/>
          <w:sz w:val="22"/>
          <w:szCs w:val="22"/>
          <w:lang w:val="en-US" w:eastAsia="zh-CN"/>
        </w:rPr>
        <w:id w:val="431639239"/>
        <w:docPartObj>
          <w:docPartGallery w:val="Page Numbers (Top of Page)"/>
          <w:docPartUnique/>
        </w:docPartObj>
      </w:sdtPr>
      <w:sdtEndPr/>
      <w:sdtContent>
        <w:r w:rsidRPr="00E5018B">
          <w:rPr>
            <w:rFonts w:eastAsia="SimHei" w:cs="Simplified Arabic"/>
            <w:bCs/>
            <w:smallCaps/>
            <w:spacing w:val="24"/>
            <w:sz w:val="22"/>
            <w:szCs w:val="22"/>
            <w:lang w:val="en-US" w:eastAsia="zh-CN"/>
          </w:rPr>
          <w:fldChar w:fldCharType="begin"/>
        </w:r>
        <w:r w:rsidRPr="003316C5">
          <w:rPr>
            <w:rFonts w:eastAsia="SimHei" w:cs="Simplified Arabic"/>
            <w:bCs/>
            <w:smallCaps/>
            <w:spacing w:val="24"/>
            <w:sz w:val="22"/>
            <w:szCs w:val="22"/>
            <w:lang w:val="pt-BR" w:eastAsia="zh-CN"/>
          </w:rPr>
          <w:instrText xml:space="preserve"> PAGE   \* MERGEFORMAT </w:instrText>
        </w:r>
        <w:r w:rsidRPr="00E5018B">
          <w:rPr>
            <w:rFonts w:eastAsia="SimHei" w:cs="Simplified Arabic"/>
            <w:bCs/>
            <w:smallCaps/>
            <w:spacing w:val="24"/>
            <w:sz w:val="22"/>
            <w:szCs w:val="22"/>
            <w:lang w:val="en-US" w:eastAsia="zh-CN"/>
          </w:rPr>
          <w:fldChar w:fldCharType="separate"/>
        </w:r>
        <w:r w:rsidR="00D86829">
          <w:rPr>
            <w:rFonts w:eastAsia="SimHei" w:cs="Simplified Arabic"/>
            <w:bCs/>
            <w:smallCaps/>
            <w:noProof/>
            <w:spacing w:val="24"/>
            <w:sz w:val="22"/>
            <w:szCs w:val="22"/>
            <w:lang w:val="pt-BR" w:eastAsia="zh-CN"/>
          </w:rPr>
          <w:t>11</w:t>
        </w:r>
        <w:r w:rsidRPr="00E5018B">
          <w:rPr>
            <w:rFonts w:eastAsia="SimHei" w:cs="Simplified Arabic"/>
            <w:bCs/>
            <w:smallCaps/>
            <w:spacing w:val="24"/>
            <w:sz w:val="22"/>
            <w:szCs w:val="22"/>
            <w:lang w:val="en-US" w:eastAsia="zh-CN"/>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4A23"/>
    <w:multiLevelType w:val="hybridMultilevel"/>
    <w:tmpl w:val="EF44A3E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573680"/>
    <w:multiLevelType w:val="hybridMultilevel"/>
    <w:tmpl w:val="D82CAC50"/>
    <w:lvl w:ilvl="0" w:tplc="9CDC48FC">
      <w:start w:val="1"/>
      <w:numFmt w:val="bullet"/>
      <w:lvlText w:val=""/>
      <w:lvlJc w:val="left"/>
      <w:pPr>
        <w:ind w:left="720" w:hanging="360"/>
      </w:pPr>
      <w:rPr>
        <w:rFonts w:ascii="Symbol" w:hAnsi="Symbol" w:hint="default"/>
      </w:rPr>
    </w:lvl>
    <w:lvl w:ilvl="1" w:tplc="040C000D">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5C6325"/>
    <w:multiLevelType w:val="hybridMultilevel"/>
    <w:tmpl w:val="8D6E21D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4F4641"/>
    <w:multiLevelType w:val="hybridMultilevel"/>
    <w:tmpl w:val="D48A6224"/>
    <w:lvl w:ilvl="0" w:tplc="E294DDD6">
      <w:start w:val="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4" w15:restartNumberingAfterBreak="0">
    <w:nsid w:val="06603B57"/>
    <w:multiLevelType w:val="hybridMultilevel"/>
    <w:tmpl w:val="8A7E71D0"/>
    <w:lvl w:ilvl="0" w:tplc="040C000D">
      <w:start w:val="1"/>
      <w:numFmt w:val="bullet"/>
      <w:lvlText w:val=""/>
      <w:lvlJc w:val="left"/>
      <w:pPr>
        <w:ind w:left="303" w:hanging="360"/>
      </w:pPr>
      <w:rPr>
        <w:rFonts w:ascii="Wingdings" w:hAnsi="Wingdings" w:hint="default"/>
      </w:rPr>
    </w:lvl>
    <w:lvl w:ilvl="1" w:tplc="040C0003" w:tentative="1">
      <w:start w:val="1"/>
      <w:numFmt w:val="bullet"/>
      <w:lvlText w:val="o"/>
      <w:lvlJc w:val="left"/>
      <w:pPr>
        <w:ind w:left="1023" w:hanging="360"/>
      </w:pPr>
      <w:rPr>
        <w:rFonts w:ascii="Courier New" w:hAnsi="Courier New" w:cs="Courier New" w:hint="default"/>
      </w:rPr>
    </w:lvl>
    <w:lvl w:ilvl="2" w:tplc="040C0005" w:tentative="1">
      <w:start w:val="1"/>
      <w:numFmt w:val="bullet"/>
      <w:lvlText w:val=""/>
      <w:lvlJc w:val="left"/>
      <w:pPr>
        <w:ind w:left="1743" w:hanging="360"/>
      </w:pPr>
      <w:rPr>
        <w:rFonts w:ascii="Wingdings" w:hAnsi="Wingdings" w:hint="default"/>
      </w:rPr>
    </w:lvl>
    <w:lvl w:ilvl="3" w:tplc="040C0001" w:tentative="1">
      <w:start w:val="1"/>
      <w:numFmt w:val="bullet"/>
      <w:lvlText w:val=""/>
      <w:lvlJc w:val="left"/>
      <w:pPr>
        <w:ind w:left="2463" w:hanging="360"/>
      </w:pPr>
      <w:rPr>
        <w:rFonts w:ascii="Symbol" w:hAnsi="Symbol" w:hint="default"/>
      </w:rPr>
    </w:lvl>
    <w:lvl w:ilvl="4" w:tplc="040C0003" w:tentative="1">
      <w:start w:val="1"/>
      <w:numFmt w:val="bullet"/>
      <w:lvlText w:val="o"/>
      <w:lvlJc w:val="left"/>
      <w:pPr>
        <w:ind w:left="3183" w:hanging="360"/>
      </w:pPr>
      <w:rPr>
        <w:rFonts w:ascii="Courier New" w:hAnsi="Courier New" w:cs="Courier New" w:hint="default"/>
      </w:rPr>
    </w:lvl>
    <w:lvl w:ilvl="5" w:tplc="040C0005" w:tentative="1">
      <w:start w:val="1"/>
      <w:numFmt w:val="bullet"/>
      <w:lvlText w:val=""/>
      <w:lvlJc w:val="left"/>
      <w:pPr>
        <w:ind w:left="3903" w:hanging="360"/>
      </w:pPr>
      <w:rPr>
        <w:rFonts w:ascii="Wingdings" w:hAnsi="Wingdings" w:hint="default"/>
      </w:rPr>
    </w:lvl>
    <w:lvl w:ilvl="6" w:tplc="040C0001" w:tentative="1">
      <w:start w:val="1"/>
      <w:numFmt w:val="bullet"/>
      <w:lvlText w:val=""/>
      <w:lvlJc w:val="left"/>
      <w:pPr>
        <w:ind w:left="4623" w:hanging="360"/>
      </w:pPr>
      <w:rPr>
        <w:rFonts w:ascii="Symbol" w:hAnsi="Symbol" w:hint="default"/>
      </w:rPr>
    </w:lvl>
    <w:lvl w:ilvl="7" w:tplc="040C0003" w:tentative="1">
      <w:start w:val="1"/>
      <w:numFmt w:val="bullet"/>
      <w:lvlText w:val="o"/>
      <w:lvlJc w:val="left"/>
      <w:pPr>
        <w:ind w:left="5343" w:hanging="360"/>
      </w:pPr>
      <w:rPr>
        <w:rFonts w:ascii="Courier New" w:hAnsi="Courier New" w:cs="Courier New" w:hint="default"/>
      </w:rPr>
    </w:lvl>
    <w:lvl w:ilvl="8" w:tplc="040C0005" w:tentative="1">
      <w:start w:val="1"/>
      <w:numFmt w:val="bullet"/>
      <w:lvlText w:val=""/>
      <w:lvlJc w:val="left"/>
      <w:pPr>
        <w:ind w:left="6063" w:hanging="360"/>
      </w:pPr>
      <w:rPr>
        <w:rFonts w:ascii="Wingdings" w:hAnsi="Wingdings" w:hint="default"/>
      </w:rPr>
    </w:lvl>
  </w:abstractNum>
  <w:abstractNum w:abstractNumId="5" w15:restartNumberingAfterBreak="0">
    <w:nsid w:val="07631CCA"/>
    <w:multiLevelType w:val="hybridMultilevel"/>
    <w:tmpl w:val="4CBC18E4"/>
    <w:lvl w:ilvl="0" w:tplc="0809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7922AC2"/>
    <w:multiLevelType w:val="hybridMultilevel"/>
    <w:tmpl w:val="FF9A6E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5E2C70"/>
    <w:multiLevelType w:val="hybridMultilevel"/>
    <w:tmpl w:val="C4824DE2"/>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0FB1116"/>
    <w:multiLevelType w:val="hybridMultilevel"/>
    <w:tmpl w:val="53401D8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4A1DFB"/>
    <w:multiLevelType w:val="hybridMultilevel"/>
    <w:tmpl w:val="B9CA20D2"/>
    <w:lvl w:ilvl="0" w:tplc="10F85E9E">
      <w:numFmt w:val="bullet"/>
      <w:lvlText w:val="–"/>
      <w:lvlJc w:val="left"/>
      <w:pPr>
        <w:ind w:left="360" w:hanging="360"/>
      </w:pPr>
      <w:rPr>
        <w:rFonts w:ascii="Calibri" w:eastAsia="Batang"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65F5CF4"/>
    <w:multiLevelType w:val="hybridMultilevel"/>
    <w:tmpl w:val="8A648C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697C49"/>
    <w:multiLevelType w:val="hybridMultilevel"/>
    <w:tmpl w:val="A7FE6338"/>
    <w:lvl w:ilvl="0" w:tplc="58D458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F12A70"/>
    <w:multiLevelType w:val="hybridMultilevel"/>
    <w:tmpl w:val="69E62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F74304"/>
    <w:multiLevelType w:val="hybridMultilevel"/>
    <w:tmpl w:val="683664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4F6EF9"/>
    <w:multiLevelType w:val="hybridMultilevel"/>
    <w:tmpl w:val="3FD2AC78"/>
    <w:lvl w:ilvl="0" w:tplc="10F85E9E">
      <w:numFmt w:val="bullet"/>
      <w:lvlText w:val="–"/>
      <w:lvlJc w:val="left"/>
      <w:pPr>
        <w:ind w:left="720" w:hanging="360"/>
      </w:pPr>
      <w:rPr>
        <w:rFonts w:ascii="Calibri" w:eastAsia="Batang"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505639"/>
    <w:multiLevelType w:val="hybridMultilevel"/>
    <w:tmpl w:val="325A1476"/>
    <w:lvl w:ilvl="0" w:tplc="6ECAD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3B687C"/>
    <w:multiLevelType w:val="hybridMultilevel"/>
    <w:tmpl w:val="60A87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662DDB"/>
    <w:multiLevelType w:val="hybridMultilevel"/>
    <w:tmpl w:val="C28AA7BE"/>
    <w:lvl w:ilvl="0" w:tplc="10F85E9E">
      <w:numFmt w:val="bullet"/>
      <w:lvlText w:val="–"/>
      <w:lvlJc w:val="left"/>
      <w:pPr>
        <w:ind w:left="720" w:hanging="360"/>
      </w:pPr>
      <w:rPr>
        <w:rFonts w:ascii="Calibri" w:eastAsia="Batang"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410942"/>
    <w:multiLevelType w:val="hybridMultilevel"/>
    <w:tmpl w:val="9A368F32"/>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2955600C"/>
    <w:multiLevelType w:val="hybridMultilevel"/>
    <w:tmpl w:val="36CC98EC"/>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2A745B0B"/>
    <w:multiLevelType w:val="hybridMultilevel"/>
    <w:tmpl w:val="09A43FE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24A0C26"/>
    <w:multiLevelType w:val="hybridMultilevel"/>
    <w:tmpl w:val="5A5C17C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336567C9"/>
    <w:multiLevelType w:val="hybridMultilevel"/>
    <w:tmpl w:val="8B7C793E"/>
    <w:lvl w:ilvl="0" w:tplc="10F85E9E">
      <w:numFmt w:val="bullet"/>
      <w:lvlText w:val="–"/>
      <w:lvlJc w:val="left"/>
      <w:pPr>
        <w:ind w:left="720" w:hanging="360"/>
      </w:pPr>
      <w:rPr>
        <w:rFonts w:ascii="Calibri" w:eastAsia="Batang"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050118"/>
    <w:multiLevelType w:val="hybridMultilevel"/>
    <w:tmpl w:val="524EF132"/>
    <w:lvl w:ilvl="0" w:tplc="08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B526BA6"/>
    <w:multiLevelType w:val="hybridMultilevel"/>
    <w:tmpl w:val="16FE5E1C"/>
    <w:lvl w:ilvl="0" w:tplc="040C000D">
      <w:start w:val="1"/>
      <w:numFmt w:val="bullet"/>
      <w:lvlText w:val=""/>
      <w:lvlJc w:val="left"/>
      <w:pPr>
        <w:ind w:left="360" w:hanging="360"/>
      </w:pPr>
      <w:rPr>
        <w:rFonts w:ascii="Wingdings" w:hAnsi="Wingdings" w:hint="default"/>
        <w:sz w:val="22"/>
        <w:szCs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07F13A5"/>
    <w:multiLevelType w:val="hybridMultilevel"/>
    <w:tmpl w:val="A2621130"/>
    <w:lvl w:ilvl="0" w:tplc="9CDC48F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DC6497"/>
    <w:multiLevelType w:val="hybridMultilevel"/>
    <w:tmpl w:val="7B6EA5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3A24B6"/>
    <w:multiLevelType w:val="hybridMultilevel"/>
    <w:tmpl w:val="3DC4D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3F5D81"/>
    <w:multiLevelType w:val="hybridMultilevel"/>
    <w:tmpl w:val="F5C40668"/>
    <w:lvl w:ilvl="0" w:tplc="10F85E9E">
      <w:numFmt w:val="bullet"/>
      <w:lvlText w:val="–"/>
      <w:lvlJc w:val="left"/>
      <w:pPr>
        <w:ind w:left="720" w:hanging="360"/>
      </w:pPr>
      <w:rPr>
        <w:rFonts w:ascii="Calibri" w:eastAsia="Batang"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0F1387"/>
    <w:multiLevelType w:val="hybridMultilevel"/>
    <w:tmpl w:val="B64CF036"/>
    <w:lvl w:ilvl="0" w:tplc="10F85E9E">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2A28F9"/>
    <w:multiLevelType w:val="hybridMultilevel"/>
    <w:tmpl w:val="3C1A31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795003"/>
    <w:multiLevelType w:val="hybridMultilevel"/>
    <w:tmpl w:val="AFDE52E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176425"/>
    <w:multiLevelType w:val="hybridMultilevel"/>
    <w:tmpl w:val="14A4250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B221B2C"/>
    <w:multiLevelType w:val="hybridMultilevel"/>
    <w:tmpl w:val="DAEAD03E"/>
    <w:lvl w:ilvl="0" w:tplc="6890EBA6">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CBE5463"/>
    <w:multiLevelType w:val="hybridMultilevel"/>
    <w:tmpl w:val="337097BE"/>
    <w:lvl w:ilvl="0" w:tplc="10F85E9E">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2B41F8"/>
    <w:multiLevelType w:val="hybridMultilevel"/>
    <w:tmpl w:val="30186CC6"/>
    <w:lvl w:ilvl="0" w:tplc="040C000D">
      <w:start w:val="1"/>
      <w:numFmt w:val="bullet"/>
      <w:lvlText w:val=""/>
      <w:lvlJc w:val="left"/>
      <w:pPr>
        <w:ind w:left="360" w:hanging="360"/>
      </w:pPr>
      <w:rPr>
        <w:rFonts w:ascii="Wingdings" w:hAnsi="Wingdings" w:hint="default"/>
        <w:sz w:val="22"/>
        <w:szCs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7D123C7"/>
    <w:multiLevelType w:val="hybridMultilevel"/>
    <w:tmpl w:val="79F4E9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714FC3"/>
    <w:multiLevelType w:val="hybridMultilevel"/>
    <w:tmpl w:val="87843AAE"/>
    <w:lvl w:ilvl="0" w:tplc="10F85E9E">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B879AC"/>
    <w:multiLevelType w:val="hybridMultilevel"/>
    <w:tmpl w:val="FC968B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61384A"/>
    <w:multiLevelType w:val="hybridMultilevel"/>
    <w:tmpl w:val="6BDAEBC0"/>
    <w:lvl w:ilvl="0" w:tplc="10F85E9E">
      <w:numFmt w:val="bullet"/>
      <w:lvlText w:val="–"/>
      <w:lvlJc w:val="left"/>
      <w:pPr>
        <w:ind w:left="360" w:hanging="360"/>
      </w:pPr>
      <w:rPr>
        <w:rFonts w:ascii="Calibri" w:eastAsia="Batang"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5D17055D"/>
    <w:multiLevelType w:val="hybridMultilevel"/>
    <w:tmpl w:val="025CCC2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8D7933"/>
    <w:multiLevelType w:val="hybridMultilevel"/>
    <w:tmpl w:val="33B64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387E7C"/>
    <w:multiLevelType w:val="hybridMultilevel"/>
    <w:tmpl w:val="2634F138"/>
    <w:lvl w:ilvl="0" w:tplc="8C3C7090">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071122F"/>
    <w:multiLevelType w:val="hybridMultilevel"/>
    <w:tmpl w:val="0FDE3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8774ED"/>
    <w:multiLevelType w:val="hybridMultilevel"/>
    <w:tmpl w:val="F6C0D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2A81E51"/>
    <w:multiLevelType w:val="hybridMultilevel"/>
    <w:tmpl w:val="314A4A7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312633F"/>
    <w:multiLevelType w:val="hybridMultilevel"/>
    <w:tmpl w:val="49386B22"/>
    <w:lvl w:ilvl="0" w:tplc="08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6B44F9C"/>
    <w:multiLevelType w:val="multilevel"/>
    <w:tmpl w:val="FE26B5A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15:restartNumberingAfterBreak="0">
    <w:nsid w:val="6FA148F8"/>
    <w:multiLevelType w:val="hybridMultilevel"/>
    <w:tmpl w:val="7CB82BF0"/>
    <w:lvl w:ilvl="0" w:tplc="790E9E0A">
      <w:numFmt w:val="bullet"/>
      <w:lvlText w:val="–"/>
      <w:lvlJc w:val="left"/>
      <w:pPr>
        <w:ind w:left="1188" w:hanging="480"/>
      </w:pPr>
      <w:rPr>
        <w:rFonts w:ascii="Calibri" w:eastAsia="Times New Roman" w:hAnsi="Calibri" w:cstheme="minorHAnsi"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49" w15:restartNumberingAfterBreak="0">
    <w:nsid w:val="71E65772"/>
    <w:multiLevelType w:val="hybridMultilevel"/>
    <w:tmpl w:val="71D213C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6E91D5C"/>
    <w:multiLevelType w:val="hybridMultilevel"/>
    <w:tmpl w:val="F6EC6BE0"/>
    <w:lvl w:ilvl="0" w:tplc="10F85E9E">
      <w:numFmt w:val="bullet"/>
      <w:lvlText w:val="–"/>
      <w:lvlJc w:val="left"/>
      <w:pPr>
        <w:ind w:left="1080" w:hanging="360"/>
      </w:pPr>
      <w:rPr>
        <w:rFonts w:ascii="Calibri" w:eastAsia="Batang"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77AB1BE8"/>
    <w:multiLevelType w:val="hybridMultilevel"/>
    <w:tmpl w:val="7E4EEEF0"/>
    <w:lvl w:ilvl="0" w:tplc="10F85E9E">
      <w:numFmt w:val="bullet"/>
      <w:lvlText w:val="–"/>
      <w:lvlJc w:val="left"/>
      <w:pPr>
        <w:ind w:left="360" w:hanging="360"/>
      </w:pPr>
      <w:rPr>
        <w:rFonts w:ascii="Calibri" w:eastAsia="Batang" w:hAnsi="Calibri" w:cs="Calibri"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2" w15:restartNumberingAfterBreak="0">
    <w:nsid w:val="7A9461C5"/>
    <w:multiLevelType w:val="hybridMultilevel"/>
    <w:tmpl w:val="3D184B42"/>
    <w:lvl w:ilvl="0" w:tplc="10F85E9E">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803F8C"/>
    <w:multiLevelType w:val="hybridMultilevel"/>
    <w:tmpl w:val="24289B0E"/>
    <w:lvl w:ilvl="0" w:tplc="72D4B984">
      <w:start w:val="1"/>
      <w:numFmt w:val="lowerLetter"/>
      <w:lvlText w:val="%1."/>
      <w:lvlJc w:val="left"/>
      <w:pPr>
        <w:tabs>
          <w:tab w:val="num" w:pos="1440"/>
        </w:tabs>
        <w:ind w:left="1440" w:hanging="360"/>
      </w:pPr>
      <w:rPr>
        <w:rFonts w:hint="default"/>
      </w:rPr>
    </w:lvl>
    <w:lvl w:ilvl="1" w:tplc="E258DE48">
      <w:start w:val="1"/>
      <w:numFmt w:val="lowerLetter"/>
      <w:pStyle w:val="CEOindent-abc"/>
      <w:lvlText w:val="%2."/>
      <w:lvlJc w:val="left"/>
      <w:pPr>
        <w:tabs>
          <w:tab w:val="num" w:pos="1440"/>
        </w:tabs>
        <w:ind w:left="1440" w:hanging="360"/>
      </w:pPr>
      <w:rPr>
        <w:rFonts w:hint="default"/>
      </w:rPr>
    </w:lvl>
    <w:lvl w:ilvl="2" w:tplc="08CA73EA">
      <w:start w:val="1"/>
      <w:numFmt w:val="lowerRoman"/>
      <w:pStyle w:val="CEOIndenti-ii-iii"/>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7C691589"/>
    <w:multiLevelType w:val="hybridMultilevel"/>
    <w:tmpl w:val="DFC8A6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856BB6"/>
    <w:multiLevelType w:val="hybridMultilevel"/>
    <w:tmpl w:val="F642D5B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1"/>
  </w:num>
  <w:num w:numId="2">
    <w:abstractNumId w:val="54"/>
  </w:num>
  <w:num w:numId="3">
    <w:abstractNumId w:val="29"/>
  </w:num>
  <w:num w:numId="4">
    <w:abstractNumId w:val="11"/>
  </w:num>
  <w:num w:numId="5">
    <w:abstractNumId w:val="37"/>
  </w:num>
  <w:num w:numId="6">
    <w:abstractNumId w:val="52"/>
  </w:num>
  <w:num w:numId="7">
    <w:abstractNumId w:val="34"/>
  </w:num>
  <w:num w:numId="8">
    <w:abstractNumId w:val="6"/>
  </w:num>
  <w:num w:numId="9">
    <w:abstractNumId w:val="36"/>
  </w:num>
  <w:num w:numId="10">
    <w:abstractNumId w:val="30"/>
  </w:num>
  <w:num w:numId="11">
    <w:abstractNumId w:val="8"/>
  </w:num>
  <w:num w:numId="12">
    <w:abstractNumId w:val="0"/>
  </w:num>
  <w:num w:numId="13">
    <w:abstractNumId w:val="15"/>
  </w:num>
  <w:num w:numId="14">
    <w:abstractNumId w:val="13"/>
  </w:num>
  <w:num w:numId="15">
    <w:abstractNumId w:val="31"/>
  </w:num>
  <w:num w:numId="16">
    <w:abstractNumId w:val="40"/>
  </w:num>
  <w:num w:numId="17">
    <w:abstractNumId w:val="47"/>
  </w:num>
  <w:num w:numId="18">
    <w:abstractNumId w:val="26"/>
  </w:num>
  <w:num w:numId="19">
    <w:abstractNumId w:val="33"/>
  </w:num>
  <w:num w:numId="20">
    <w:abstractNumId w:val="45"/>
  </w:num>
  <w:num w:numId="21">
    <w:abstractNumId w:val="2"/>
  </w:num>
  <w:num w:numId="22">
    <w:abstractNumId w:val="4"/>
  </w:num>
  <w:num w:numId="23">
    <w:abstractNumId w:val="53"/>
  </w:num>
  <w:num w:numId="24">
    <w:abstractNumId w:val="42"/>
  </w:num>
  <w:num w:numId="25">
    <w:abstractNumId w:val="20"/>
  </w:num>
  <w:num w:numId="26">
    <w:abstractNumId w:val="49"/>
  </w:num>
  <w:num w:numId="27">
    <w:abstractNumId w:val="32"/>
  </w:num>
  <w:num w:numId="28">
    <w:abstractNumId w:val="55"/>
  </w:num>
  <w:num w:numId="29">
    <w:abstractNumId w:val="18"/>
  </w:num>
  <w:num w:numId="30">
    <w:abstractNumId w:val="43"/>
  </w:num>
  <w:num w:numId="31">
    <w:abstractNumId w:val="24"/>
  </w:num>
  <w:num w:numId="32">
    <w:abstractNumId w:val="35"/>
  </w:num>
  <w:num w:numId="33">
    <w:abstractNumId w:val="23"/>
  </w:num>
  <w:num w:numId="34">
    <w:abstractNumId w:val="25"/>
  </w:num>
  <w:num w:numId="35">
    <w:abstractNumId w:val="1"/>
  </w:num>
  <w:num w:numId="36">
    <w:abstractNumId w:val="7"/>
  </w:num>
  <w:num w:numId="37">
    <w:abstractNumId w:val="39"/>
  </w:num>
  <w:num w:numId="38">
    <w:abstractNumId w:val="48"/>
  </w:num>
  <w:num w:numId="39">
    <w:abstractNumId w:val="9"/>
  </w:num>
  <w:num w:numId="40">
    <w:abstractNumId w:val="22"/>
  </w:num>
  <w:num w:numId="41">
    <w:abstractNumId w:val="14"/>
  </w:num>
  <w:num w:numId="42">
    <w:abstractNumId w:val="17"/>
  </w:num>
  <w:num w:numId="43">
    <w:abstractNumId w:val="28"/>
  </w:num>
  <w:num w:numId="44">
    <w:abstractNumId w:val="44"/>
  </w:num>
  <w:num w:numId="45">
    <w:abstractNumId w:val="16"/>
  </w:num>
  <w:num w:numId="46">
    <w:abstractNumId w:val="12"/>
  </w:num>
  <w:num w:numId="47">
    <w:abstractNumId w:val="46"/>
  </w:num>
  <w:num w:numId="48">
    <w:abstractNumId w:val="50"/>
  </w:num>
  <w:num w:numId="49">
    <w:abstractNumId w:val="10"/>
  </w:num>
  <w:num w:numId="50">
    <w:abstractNumId w:val="5"/>
  </w:num>
  <w:num w:numId="51">
    <w:abstractNumId w:val="27"/>
  </w:num>
  <w:num w:numId="52">
    <w:abstractNumId w:val="21"/>
  </w:num>
  <w:num w:numId="5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num>
  <w:num w:numId="55">
    <w:abstractNumId w:val="3"/>
  </w:num>
  <w:num w:numId="56">
    <w:abstractNumId w:val="38"/>
  </w:num>
  <w:num w:numId="57">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zNDAwMjMzNTAxMjNV0lEKTi0uzszPAykwrgUAn15W0CwAAAA="/>
  </w:docVars>
  <w:rsids>
    <w:rsidRoot w:val="008D605B"/>
    <w:rsid w:val="00002716"/>
    <w:rsid w:val="00005791"/>
    <w:rsid w:val="00007134"/>
    <w:rsid w:val="000149A7"/>
    <w:rsid w:val="0001798F"/>
    <w:rsid w:val="00024D98"/>
    <w:rsid w:val="0002520B"/>
    <w:rsid w:val="00026C79"/>
    <w:rsid w:val="00033E93"/>
    <w:rsid w:val="000350F9"/>
    <w:rsid w:val="00037A9E"/>
    <w:rsid w:val="00037F91"/>
    <w:rsid w:val="000539F1"/>
    <w:rsid w:val="00055A2A"/>
    <w:rsid w:val="00057412"/>
    <w:rsid w:val="000615C1"/>
    <w:rsid w:val="00073C63"/>
    <w:rsid w:val="00086706"/>
    <w:rsid w:val="0009225C"/>
    <w:rsid w:val="000A17C4"/>
    <w:rsid w:val="000B2352"/>
    <w:rsid w:val="000B2D26"/>
    <w:rsid w:val="000C2BF3"/>
    <w:rsid w:val="000C4BEA"/>
    <w:rsid w:val="000C79C0"/>
    <w:rsid w:val="000C7B84"/>
    <w:rsid w:val="000D261B"/>
    <w:rsid w:val="000D5865"/>
    <w:rsid w:val="000D58A3"/>
    <w:rsid w:val="000D7B91"/>
    <w:rsid w:val="000E061B"/>
    <w:rsid w:val="000E1020"/>
    <w:rsid w:val="000E3ED4"/>
    <w:rsid w:val="000E3F9C"/>
    <w:rsid w:val="000E7838"/>
    <w:rsid w:val="000F1550"/>
    <w:rsid w:val="000F22D0"/>
    <w:rsid w:val="000F6644"/>
    <w:rsid w:val="000F6D28"/>
    <w:rsid w:val="0010015F"/>
    <w:rsid w:val="00100833"/>
    <w:rsid w:val="001016BF"/>
    <w:rsid w:val="00102F72"/>
    <w:rsid w:val="00103056"/>
    <w:rsid w:val="001114FC"/>
    <w:rsid w:val="00113EE8"/>
    <w:rsid w:val="0011455A"/>
    <w:rsid w:val="00114A65"/>
    <w:rsid w:val="00125433"/>
    <w:rsid w:val="00141699"/>
    <w:rsid w:val="0014278C"/>
    <w:rsid w:val="00147000"/>
    <w:rsid w:val="00155A95"/>
    <w:rsid w:val="00160C68"/>
    <w:rsid w:val="001620C4"/>
    <w:rsid w:val="00163091"/>
    <w:rsid w:val="001645CB"/>
    <w:rsid w:val="00166305"/>
    <w:rsid w:val="001703C6"/>
    <w:rsid w:val="00173781"/>
    <w:rsid w:val="00173D46"/>
    <w:rsid w:val="00175CAE"/>
    <w:rsid w:val="001767A4"/>
    <w:rsid w:val="001828DB"/>
    <w:rsid w:val="001850FE"/>
    <w:rsid w:val="00185135"/>
    <w:rsid w:val="00185B78"/>
    <w:rsid w:val="0019037C"/>
    <w:rsid w:val="001905A9"/>
    <w:rsid w:val="00191273"/>
    <w:rsid w:val="00192305"/>
    <w:rsid w:val="001939AC"/>
    <w:rsid w:val="001942A7"/>
    <w:rsid w:val="00194909"/>
    <w:rsid w:val="00194F16"/>
    <w:rsid w:val="0019587B"/>
    <w:rsid w:val="001A163D"/>
    <w:rsid w:val="001A2419"/>
    <w:rsid w:val="001A441E"/>
    <w:rsid w:val="001A6733"/>
    <w:rsid w:val="001A6799"/>
    <w:rsid w:val="001A78EC"/>
    <w:rsid w:val="001B1CCC"/>
    <w:rsid w:val="001B357F"/>
    <w:rsid w:val="001C3702"/>
    <w:rsid w:val="001C4656"/>
    <w:rsid w:val="001F23E6"/>
    <w:rsid w:val="001F4238"/>
    <w:rsid w:val="00200A38"/>
    <w:rsid w:val="00200A46"/>
    <w:rsid w:val="00211B6F"/>
    <w:rsid w:val="00212E68"/>
    <w:rsid w:val="00217CC3"/>
    <w:rsid w:val="00220AB6"/>
    <w:rsid w:val="0022120F"/>
    <w:rsid w:val="0022754A"/>
    <w:rsid w:val="00236560"/>
    <w:rsid w:val="0023662E"/>
    <w:rsid w:val="00237405"/>
    <w:rsid w:val="002376AD"/>
    <w:rsid w:val="00245D0F"/>
    <w:rsid w:val="002518AC"/>
    <w:rsid w:val="002548C3"/>
    <w:rsid w:val="002563FA"/>
    <w:rsid w:val="00257ACD"/>
    <w:rsid w:val="00262795"/>
    <w:rsid w:val="00262908"/>
    <w:rsid w:val="002650F4"/>
    <w:rsid w:val="00265618"/>
    <w:rsid w:val="002715FD"/>
    <w:rsid w:val="00285B33"/>
    <w:rsid w:val="00294016"/>
    <w:rsid w:val="002A2369"/>
    <w:rsid w:val="002A5689"/>
    <w:rsid w:val="002C1EC7"/>
    <w:rsid w:val="002C7EA3"/>
    <w:rsid w:val="002D20AE"/>
    <w:rsid w:val="002D44C5"/>
    <w:rsid w:val="002D6C61"/>
    <w:rsid w:val="002E2104"/>
    <w:rsid w:val="002E6963"/>
    <w:rsid w:val="002E7333"/>
    <w:rsid w:val="002E7C78"/>
    <w:rsid w:val="002F05D8"/>
    <w:rsid w:val="002F2DE0"/>
    <w:rsid w:val="002F3E58"/>
    <w:rsid w:val="002F5BA2"/>
    <w:rsid w:val="002F5E25"/>
    <w:rsid w:val="0030071A"/>
    <w:rsid w:val="00306624"/>
    <w:rsid w:val="003105ED"/>
    <w:rsid w:val="003125C3"/>
    <w:rsid w:val="00312AE6"/>
    <w:rsid w:val="00315350"/>
    <w:rsid w:val="00317D1A"/>
    <w:rsid w:val="003211FF"/>
    <w:rsid w:val="00323895"/>
    <w:rsid w:val="00327247"/>
    <w:rsid w:val="00327A9D"/>
    <w:rsid w:val="0033130E"/>
    <w:rsid w:val="003316C5"/>
    <w:rsid w:val="00360B73"/>
    <w:rsid w:val="00363B32"/>
    <w:rsid w:val="0038365A"/>
    <w:rsid w:val="00386A89"/>
    <w:rsid w:val="0039648E"/>
    <w:rsid w:val="003A42DB"/>
    <w:rsid w:val="003A5AFE"/>
    <w:rsid w:val="003A5D5F"/>
    <w:rsid w:val="003A7E9A"/>
    <w:rsid w:val="003A7FFE"/>
    <w:rsid w:val="003B0A63"/>
    <w:rsid w:val="003B50E1"/>
    <w:rsid w:val="003C1746"/>
    <w:rsid w:val="003C58BF"/>
    <w:rsid w:val="003D2839"/>
    <w:rsid w:val="003D2B8A"/>
    <w:rsid w:val="003D451D"/>
    <w:rsid w:val="003F2DD8"/>
    <w:rsid w:val="003F306D"/>
    <w:rsid w:val="003F50B2"/>
    <w:rsid w:val="003F7134"/>
    <w:rsid w:val="00401BFF"/>
    <w:rsid w:val="00403D20"/>
    <w:rsid w:val="00404424"/>
    <w:rsid w:val="004122C5"/>
    <w:rsid w:val="00413B78"/>
    <w:rsid w:val="00416DDE"/>
    <w:rsid w:val="0042694A"/>
    <w:rsid w:val="00426A5D"/>
    <w:rsid w:val="00426E74"/>
    <w:rsid w:val="00436623"/>
    <w:rsid w:val="00437834"/>
    <w:rsid w:val="00441C04"/>
    <w:rsid w:val="0044411E"/>
    <w:rsid w:val="00444A5F"/>
    <w:rsid w:val="00445BF4"/>
    <w:rsid w:val="00446315"/>
    <w:rsid w:val="00447A47"/>
    <w:rsid w:val="00452151"/>
    <w:rsid w:val="00453435"/>
    <w:rsid w:val="004615E0"/>
    <w:rsid w:val="00464B31"/>
    <w:rsid w:val="00464F83"/>
    <w:rsid w:val="00466398"/>
    <w:rsid w:val="00475A92"/>
    <w:rsid w:val="00475E66"/>
    <w:rsid w:val="00484B88"/>
    <w:rsid w:val="0049128B"/>
    <w:rsid w:val="0049151A"/>
    <w:rsid w:val="00491F86"/>
    <w:rsid w:val="00493B49"/>
    <w:rsid w:val="00495501"/>
    <w:rsid w:val="00496659"/>
    <w:rsid w:val="004A070A"/>
    <w:rsid w:val="004A2508"/>
    <w:rsid w:val="004A320E"/>
    <w:rsid w:val="004A4E9C"/>
    <w:rsid w:val="004B1A3C"/>
    <w:rsid w:val="004C1448"/>
    <w:rsid w:val="004C5A1E"/>
    <w:rsid w:val="004D2CC3"/>
    <w:rsid w:val="004D35CB"/>
    <w:rsid w:val="004D483B"/>
    <w:rsid w:val="004D4876"/>
    <w:rsid w:val="004E20E5"/>
    <w:rsid w:val="004E2918"/>
    <w:rsid w:val="004E64EA"/>
    <w:rsid w:val="004E7828"/>
    <w:rsid w:val="004F46AA"/>
    <w:rsid w:val="004F6A70"/>
    <w:rsid w:val="004F7F78"/>
    <w:rsid w:val="00502ABF"/>
    <w:rsid w:val="00504DB0"/>
    <w:rsid w:val="00506EE4"/>
    <w:rsid w:val="0051033E"/>
    <w:rsid w:val="00511FCB"/>
    <w:rsid w:val="005208A3"/>
    <w:rsid w:val="00525C5F"/>
    <w:rsid w:val="00526E36"/>
    <w:rsid w:val="0054420E"/>
    <w:rsid w:val="005448A6"/>
    <w:rsid w:val="00544D1B"/>
    <w:rsid w:val="00545AE6"/>
    <w:rsid w:val="00545DC0"/>
    <w:rsid w:val="00545F6C"/>
    <w:rsid w:val="00556E90"/>
    <w:rsid w:val="0055720C"/>
    <w:rsid w:val="00560084"/>
    <w:rsid w:val="0056423B"/>
    <w:rsid w:val="00564A7F"/>
    <w:rsid w:val="00573424"/>
    <w:rsid w:val="00573F54"/>
    <w:rsid w:val="0057402F"/>
    <w:rsid w:val="00583CCB"/>
    <w:rsid w:val="005849D6"/>
    <w:rsid w:val="00585367"/>
    <w:rsid w:val="00587291"/>
    <w:rsid w:val="0058737E"/>
    <w:rsid w:val="00592518"/>
    <w:rsid w:val="00592E87"/>
    <w:rsid w:val="00594C4D"/>
    <w:rsid w:val="00597715"/>
    <w:rsid w:val="005A33B0"/>
    <w:rsid w:val="005A51B6"/>
    <w:rsid w:val="005B11D6"/>
    <w:rsid w:val="005B66D4"/>
    <w:rsid w:val="005C2DC2"/>
    <w:rsid w:val="005C304A"/>
    <w:rsid w:val="005C7C98"/>
    <w:rsid w:val="005D57C8"/>
    <w:rsid w:val="005D7761"/>
    <w:rsid w:val="005E0278"/>
    <w:rsid w:val="005E26AC"/>
    <w:rsid w:val="005E34D9"/>
    <w:rsid w:val="005E3CA0"/>
    <w:rsid w:val="005E44B1"/>
    <w:rsid w:val="005E67B0"/>
    <w:rsid w:val="005E7047"/>
    <w:rsid w:val="005E7286"/>
    <w:rsid w:val="005E777F"/>
    <w:rsid w:val="005F1CA7"/>
    <w:rsid w:val="005F43DD"/>
    <w:rsid w:val="005F4E70"/>
    <w:rsid w:val="005F51A9"/>
    <w:rsid w:val="005F6861"/>
    <w:rsid w:val="005F7416"/>
    <w:rsid w:val="00600C11"/>
    <w:rsid w:val="00602E86"/>
    <w:rsid w:val="00606B89"/>
    <w:rsid w:val="00612820"/>
    <w:rsid w:val="00615100"/>
    <w:rsid w:val="00617775"/>
    <w:rsid w:val="00621173"/>
    <w:rsid w:val="00621A90"/>
    <w:rsid w:val="00625627"/>
    <w:rsid w:val="00625FB8"/>
    <w:rsid w:val="006261BD"/>
    <w:rsid w:val="006351DE"/>
    <w:rsid w:val="00643254"/>
    <w:rsid w:val="0064734E"/>
    <w:rsid w:val="00650137"/>
    <w:rsid w:val="006509D7"/>
    <w:rsid w:val="00651CE8"/>
    <w:rsid w:val="0065521B"/>
    <w:rsid w:val="00664D7C"/>
    <w:rsid w:val="00671EF6"/>
    <w:rsid w:val="0067205B"/>
    <w:rsid w:val="006748F8"/>
    <w:rsid w:val="00680489"/>
    <w:rsid w:val="00686B1B"/>
    <w:rsid w:val="00690BB2"/>
    <w:rsid w:val="006A12E3"/>
    <w:rsid w:val="006A18FF"/>
    <w:rsid w:val="006A7710"/>
    <w:rsid w:val="006A7A61"/>
    <w:rsid w:val="006B1E59"/>
    <w:rsid w:val="006B2FFB"/>
    <w:rsid w:val="006C10A2"/>
    <w:rsid w:val="006C1F18"/>
    <w:rsid w:val="006C5255"/>
    <w:rsid w:val="006C7824"/>
    <w:rsid w:val="006D1248"/>
    <w:rsid w:val="006D40D5"/>
    <w:rsid w:val="006D7502"/>
    <w:rsid w:val="006E3645"/>
    <w:rsid w:val="006F009A"/>
    <w:rsid w:val="006F3D93"/>
    <w:rsid w:val="007019B1"/>
    <w:rsid w:val="00703D90"/>
    <w:rsid w:val="00721657"/>
    <w:rsid w:val="00722129"/>
    <w:rsid w:val="00727B1A"/>
    <w:rsid w:val="007357AE"/>
    <w:rsid w:val="00746664"/>
    <w:rsid w:val="00752258"/>
    <w:rsid w:val="00756688"/>
    <w:rsid w:val="00757A65"/>
    <w:rsid w:val="00761718"/>
    <w:rsid w:val="00762880"/>
    <w:rsid w:val="00772290"/>
    <w:rsid w:val="00773F2F"/>
    <w:rsid w:val="00776377"/>
    <w:rsid w:val="00777265"/>
    <w:rsid w:val="007805E7"/>
    <w:rsid w:val="0078222A"/>
    <w:rsid w:val="00783182"/>
    <w:rsid w:val="00787D48"/>
    <w:rsid w:val="0079543F"/>
    <w:rsid w:val="00796E33"/>
    <w:rsid w:val="007A4E50"/>
    <w:rsid w:val="007A579D"/>
    <w:rsid w:val="007A62EF"/>
    <w:rsid w:val="007A7EC9"/>
    <w:rsid w:val="007B18A7"/>
    <w:rsid w:val="007B250E"/>
    <w:rsid w:val="007C0A6E"/>
    <w:rsid w:val="007C27FC"/>
    <w:rsid w:val="007C485F"/>
    <w:rsid w:val="007C51FF"/>
    <w:rsid w:val="007C5ED6"/>
    <w:rsid w:val="007C6D17"/>
    <w:rsid w:val="007C7F5D"/>
    <w:rsid w:val="007D17EF"/>
    <w:rsid w:val="007D262B"/>
    <w:rsid w:val="007D4829"/>
    <w:rsid w:val="007D50E4"/>
    <w:rsid w:val="007D55A8"/>
    <w:rsid w:val="007E3A05"/>
    <w:rsid w:val="007E4097"/>
    <w:rsid w:val="007F7E49"/>
    <w:rsid w:val="0080098E"/>
    <w:rsid w:val="008028CE"/>
    <w:rsid w:val="008028D8"/>
    <w:rsid w:val="0080332E"/>
    <w:rsid w:val="00805541"/>
    <w:rsid w:val="00812D8E"/>
    <w:rsid w:val="008141E0"/>
    <w:rsid w:val="00816EE1"/>
    <w:rsid w:val="00816F88"/>
    <w:rsid w:val="00820BEE"/>
    <w:rsid w:val="008218FA"/>
    <w:rsid w:val="00822323"/>
    <w:rsid w:val="00830E23"/>
    <w:rsid w:val="00833024"/>
    <w:rsid w:val="00842509"/>
    <w:rsid w:val="00844A56"/>
    <w:rsid w:val="00846BCA"/>
    <w:rsid w:val="0084787C"/>
    <w:rsid w:val="00852081"/>
    <w:rsid w:val="008548DC"/>
    <w:rsid w:val="0086027D"/>
    <w:rsid w:val="00862729"/>
    <w:rsid w:val="00874DFD"/>
    <w:rsid w:val="00877B64"/>
    <w:rsid w:val="00883086"/>
    <w:rsid w:val="00885925"/>
    <w:rsid w:val="008876E8"/>
    <w:rsid w:val="008879FD"/>
    <w:rsid w:val="00891054"/>
    <w:rsid w:val="00891249"/>
    <w:rsid w:val="00894C37"/>
    <w:rsid w:val="00895C2C"/>
    <w:rsid w:val="008A00EA"/>
    <w:rsid w:val="008A3F93"/>
    <w:rsid w:val="008A453F"/>
    <w:rsid w:val="008A6236"/>
    <w:rsid w:val="008A6E1C"/>
    <w:rsid w:val="008A72FD"/>
    <w:rsid w:val="008B0A24"/>
    <w:rsid w:val="008B2EDF"/>
    <w:rsid w:val="008B54CB"/>
    <w:rsid w:val="008B5A3D"/>
    <w:rsid w:val="008C0772"/>
    <w:rsid w:val="008C4010"/>
    <w:rsid w:val="008C4FDF"/>
    <w:rsid w:val="008C6B1F"/>
    <w:rsid w:val="008D0F95"/>
    <w:rsid w:val="008D583F"/>
    <w:rsid w:val="008D5C84"/>
    <w:rsid w:val="008D5E4F"/>
    <w:rsid w:val="008D605B"/>
    <w:rsid w:val="008D6A55"/>
    <w:rsid w:val="008D6FEF"/>
    <w:rsid w:val="008E631A"/>
    <w:rsid w:val="008F028E"/>
    <w:rsid w:val="008F1130"/>
    <w:rsid w:val="008F14F5"/>
    <w:rsid w:val="008F3582"/>
    <w:rsid w:val="008F71C1"/>
    <w:rsid w:val="008F72F5"/>
    <w:rsid w:val="00902D41"/>
    <w:rsid w:val="00910DC9"/>
    <w:rsid w:val="00911BF1"/>
    <w:rsid w:val="00914004"/>
    <w:rsid w:val="0091574C"/>
    <w:rsid w:val="00922EC1"/>
    <w:rsid w:val="00923255"/>
    <w:rsid w:val="009301F1"/>
    <w:rsid w:val="00933A9E"/>
    <w:rsid w:val="009359B8"/>
    <w:rsid w:val="009431F8"/>
    <w:rsid w:val="00947A35"/>
    <w:rsid w:val="00962AD1"/>
    <w:rsid w:val="00966CB5"/>
    <w:rsid w:val="00972105"/>
    <w:rsid w:val="009737F5"/>
    <w:rsid w:val="00975786"/>
    <w:rsid w:val="009818E2"/>
    <w:rsid w:val="00981CB7"/>
    <w:rsid w:val="00983E1F"/>
    <w:rsid w:val="00993F46"/>
    <w:rsid w:val="00997358"/>
    <w:rsid w:val="009A452B"/>
    <w:rsid w:val="009A4AAE"/>
    <w:rsid w:val="009B050C"/>
    <w:rsid w:val="009B087F"/>
    <w:rsid w:val="009C110B"/>
    <w:rsid w:val="009C240A"/>
    <w:rsid w:val="009C5441"/>
    <w:rsid w:val="009D119F"/>
    <w:rsid w:val="009D21B7"/>
    <w:rsid w:val="009D4F12"/>
    <w:rsid w:val="009D74E9"/>
    <w:rsid w:val="009D7944"/>
    <w:rsid w:val="009E1287"/>
    <w:rsid w:val="009E1ED5"/>
    <w:rsid w:val="009E2106"/>
    <w:rsid w:val="009F09E5"/>
    <w:rsid w:val="009F3940"/>
    <w:rsid w:val="009F3EB2"/>
    <w:rsid w:val="009F6EB1"/>
    <w:rsid w:val="009F7D88"/>
    <w:rsid w:val="00A00AD5"/>
    <w:rsid w:val="00A01715"/>
    <w:rsid w:val="00A05AC9"/>
    <w:rsid w:val="00A20135"/>
    <w:rsid w:val="00A20267"/>
    <w:rsid w:val="00A20FFA"/>
    <w:rsid w:val="00A23715"/>
    <w:rsid w:val="00A30D8B"/>
    <w:rsid w:val="00A3158C"/>
    <w:rsid w:val="00A33E32"/>
    <w:rsid w:val="00A421A1"/>
    <w:rsid w:val="00A44821"/>
    <w:rsid w:val="00A4711E"/>
    <w:rsid w:val="00A52465"/>
    <w:rsid w:val="00A53E7C"/>
    <w:rsid w:val="00A56470"/>
    <w:rsid w:val="00A60087"/>
    <w:rsid w:val="00A61EF8"/>
    <w:rsid w:val="00A65B4F"/>
    <w:rsid w:val="00A67024"/>
    <w:rsid w:val="00A705E8"/>
    <w:rsid w:val="00A737E3"/>
    <w:rsid w:val="00A77450"/>
    <w:rsid w:val="00A8338E"/>
    <w:rsid w:val="00A9208C"/>
    <w:rsid w:val="00A9392C"/>
    <w:rsid w:val="00A9462B"/>
    <w:rsid w:val="00A96B53"/>
    <w:rsid w:val="00A97D59"/>
    <w:rsid w:val="00AA0C9B"/>
    <w:rsid w:val="00AA3E09"/>
    <w:rsid w:val="00AA4BEF"/>
    <w:rsid w:val="00AB4962"/>
    <w:rsid w:val="00AB740F"/>
    <w:rsid w:val="00AC1F6A"/>
    <w:rsid w:val="00AC7221"/>
    <w:rsid w:val="00AD29DE"/>
    <w:rsid w:val="00AE0295"/>
    <w:rsid w:val="00AE5961"/>
    <w:rsid w:val="00AF1E5B"/>
    <w:rsid w:val="00AF4971"/>
    <w:rsid w:val="00B01046"/>
    <w:rsid w:val="00B10341"/>
    <w:rsid w:val="00B25B6D"/>
    <w:rsid w:val="00B310F9"/>
    <w:rsid w:val="00B34A57"/>
    <w:rsid w:val="00B37866"/>
    <w:rsid w:val="00B412FB"/>
    <w:rsid w:val="00B4576B"/>
    <w:rsid w:val="00B46350"/>
    <w:rsid w:val="00B62B9C"/>
    <w:rsid w:val="00B64EE0"/>
    <w:rsid w:val="00B65C0E"/>
    <w:rsid w:val="00B669A5"/>
    <w:rsid w:val="00B72992"/>
    <w:rsid w:val="00B741A1"/>
    <w:rsid w:val="00B82DE7"/>
    <w:rsid w:val="00B83D5E"/>
    <w:rsid w:val="00B8460A"/>
    <w:rsid w:val="00B8650D"/>
    <w:rsid w:val="00B879B4"/>
    <w:rsid w:val="00B90F07"/>
    <w:rsid w:val="00B9140E"/>
    <w:rsid w:val="00B97288"/>
    <w:rsid w:val="00B97BB9"/>
    <w:rsid w:val="00BA0009"/>
    <w:rsid w:val="00BA1DF6"/>
    <w:rsid w:val="00BA39B0"/>
    <w:rsid w:val="00BA43E7"/>
    <w:rsid w:val="00BB1863"/>
    <w:rsid w:val="00BB25EE"/>
    <w:rsid w:val="00BB363A"/>
    <w:rsid w:val="00BC10A0"/>
    <w:rsid w:val="00BC27CA"/>
    <w:rsid w:val="00BC52B3"/>
    <w:rsid w:val="00BC7BA2"/>
    <w:rsid w:val="00BD2180"/>
    <w:rsid w:val="00BD426B"/>
    <w:rsid w:val="00BD67B6"/>
    <w:rsid w:val="00BD79F0"/>
    <w:rsid w:val="00BE2B4D"/>
    <w:rsid w:val="00C015F8"/>
    <w:rsid w:val="00C05CB5"/>
    <w:rsid w:val="00C07480"/>
    <w:rsid w:val="00C07E26"/>
    <w:rsid w:val="00C1011C"/>
    <w:rsid w:val="00C16CB3"/>
    <w:rsid w:val="00C177C5"/>
    <w:rsid w:val="00C30100"/>
    <w:rsid w:val="00C34EC3"/>
    <w:rsid w:val="00C4038C"/>
    <w:rsid w:val="00C41CC5"/>
    <w:rsid w:val="00C42BA2"/>
    <w:rsid w:val="00C44066"/>
    <w:rsid w:val="00C44E13"/>
    <w:rsid w:val="00C47423"/>
    <w:rsid w:val="00C5324F"/>
    <w:rsid w:val="00C60613"/>
    <w:rsid w:val="00C60A41"/>
    <w:rsid w:val="00C62DE8"/>
    <w:rsid w:val="00C62DFB"/>
    <w:rsid w:val="00C66F4D"/>
    <w:rsid w:val="00C7471B"/>
    <w:rsid w:val="00C76397"/>
    <w:rsid w:val="00C82279"/>
    <w:rsid w:val="00C86600"/>
    <w:rsid w:val="00C87BCA"/>
    <w:rsid w:val="00C94506"/>
    <w:rsid w:val="00C954BC"/>
    <w:rsid w:val="00CA1F0B"/>
    <w:rsid w:val="00CB110F"/>
    <w:rsid w:val="00CB2A2E"/>
    <w:rsid w:val="00CB338A"/>
    <w:rsid w:val="00CB79C5"/>
    <w:rsid w:val="00CC1832"/>
    <w:rsid w:val="00CC411F"/>
    <w:rsid w:val="00CC4B75"/>
    <w:rsid w:val="00CC5371"/>
    <w:rsid w:val="00CC732E"/>
    <w:rsid w:val="00CD7207"/>
    <w:rsid w:val="00CE0DBE"/>
    <w:rsid w:val="00CE52FF"/>
    <w:rsid w:val="00CE5DA4"/>
    <w:rsid w:val="00CE5E4D"/>
    <w:rsid w:val="00CF02C4"/>
    <w:rsid w:val="00CF167F"/>
    <w:rsid w:val="00CF600E"/>
    <w:rsid w:val="00CF72E5"/>
    <w:rsid w:val="00D01F54"/>
    <w:rsid w:val="00D0272D"/>
    <w:rsid w:val="00D10FC7"/>
    <w:rsid w:val="00D16596"/>
    <w:rsid w:val="00D20618"/>
    <w:rsid w:val="00D20E99"/>
    <w:rsid w:val="00D21C83"/>
    <w:rsid w:val="00D23908"/>
    <w:rsid w:val="00D275B9"/>
    <w:rsid w:val="00D35BDD"/>
    <w:rsid w:val="00D419FC"/>
    <w:rsid w:val="00D44F1E"/>
    <w:rsid w:val="00D5107B"/>
    <w:rsid w:val="00D534E7"/>
    <w:rsid w:val="00D56982"/>
    <w:rsid w:val="00D57661"/>
    <w:rsid w:val="00D61D1F"/>
    <w:rsid w:val="00D6264F"/>
    <w:rsid w:val="00D63006"/>
    <w:rsid w:val="00D6524C"/>
    <w:rsid w:val="00D72301"/>
    <w:rsid w:val="00D7435E"/>
    <w:rsid w:val="00D81A87"/>
    <w:rsid w:val="00D86591"/>
    <w:rsid w:val="00D86829"/>
    <w:rsid w:val="00D90B23"/>
    <w:rsid w:val="00D91119"/>
    <w:rsid w:val="00D91B97"/>
    <w:rsid w:val="00D9320D"/>
    <w:rsid w:val="00D93ACC"/>
    <w:rsid w:val="00D93C08"/>
    <w:rsid w:val="00D95DAC"/>
    <w:rsid w:val="00D966D6"/>
    <w:rsid w:val="00DA49FE"/>
    <w:rsid w:val="00DB1171"/>
    <w:rsid w:val="00DB1519"/>
    <w:rsid w:val="00DB2840"/>
    <w:rsid w:val="00DB7314"/>
    <w:rsid w:val="00DC4FC6"/>
    <w:rsid w:val="00DC5861"/>
    <w:rsid w:val="00DD66B4"/>
    <w:rsid w:val="00DE1972"/>
    <w:rsid w:val="00DE27AB"/>
    <w:rsid w:val="00DF2AB3"/>
    <w:rsid w:val="00DF7250"/>
    <w:rsid w:val="00E00CAA"/>
    <w:rsid w:val="00E03EBF"/>
    <w:rsid w:val="00E05209"/>
    <w:rsid w:val="00E05E5F"/>
    <w:rsid w:val="00E075A9"/>
    <w:rsid w:val="00E20785"/>
    <w:rsid w:val="00E2184F"/>
    <w:rsid w:val="00E2258E"/>
    <w:rsid w:val="00E23203"/>
    <w:rsid w:val="00E260C2"/>
    <w:rsid w:val="00E32596"/>
    <w:rsid w:val="00E368F7"/>
    <w:rsid w:val="00E36EB8"/>
    <w:rsid w:val="00E37FB8"/>
    <w:rsid w:val="00E4067B"/>
    <w:rsid w:val="00E40B07"/>
    <w:rsid w:val="00E4211A"/>
    <w:rsid w:val="00E42326"/>
    <w:rsid w:val="00E43544"/>
    <w:rsid w:val="00E44D89"/>
    <w:rsid w:val="00E477EA"/>
    <w:rsid w:val="00E553E5"/>
    <w:rsid w:val="00E60E68"/>
    <w:rsid w:val="00E63B14"/>
    <w:rsid w:val="00E64B34"/>
    <w:rsid w:val="00E7122D"/>
    <w:rsid w:val="00E71943"/>
    <w:rsid w:val="00E83810"/>
    <w:rsid w:val="00E8576D"/>
    <w:rsid w:val="00E86933"/>
    <w:rsid w:val="00E86F4E"/>
    <w:rsid w:val="00E94BAB"/>
    <w:rsid w:val="00E97298"/>
    <w:rsid w:val="00E9765D"/>
    <w:rsid w:val="00E97753"/>
    <w:rsid w:val="00EA0BF7"/>
    <w:rsid w:val="00EA101A"/>
    <w:rsid w:val="00EA1314"/>
    <w:rsid w:val="00EA4D8B"/>
    <w:rsid w:val="00EA7DE7"/>
    <w:rsid w:val="00EB49D1"/>
    <w:rsid w:val="00EB6384"/>
    <w:rsid w:val="00EB7643"/>
    <w:rsid w:val="00EB7A8A"/>
    <w:rsid w:val="00EC06DC"/>
    <w:rsid w:val="00EC2E72"/>
    <w:rsid w:val="00EC6F80"/>
    <w:rsid w:val="00ED1AFE"/>
    <w:rsid w:val="00ED3032"/>
    <w:rsid w:val="00ED5A00"/>
    <w:rsid w:val="00EE0AB7"/>
    <w:rsid w:val="00EE3A64"/>
    <w:rsid w:val="00EE5942"/>
    <w:rsid w:val="00EE64EE"/>
    <w:rsid w:val="00EF01CF"/>
    <w:rsid w:val="00F03590"/>
    <w:rsid w:val="00F03622"/>
    <w:rsid w:val="00F071A0"/>
    <w:rsid w:val="00F077FD"/>
    <w:rsid w:val="00F10D17"/>
    <w:rsid w:val="00F121DC"/>
    <w:rsid w:val="00F204F3"/>
    <w:rsid w:val="00F21BE3"/>
    <w:rsid w:val="00F2340A"/>
    <w:rsid w:val="00F238B3"/>
    <w:rsid w:val="00F25586"/>
    <w:rsid w:val="00F2651D"/>
    <w:rsid w:val="00F27362"/>
    <w:rsid w:val="00F31498"/>
    <w:rsid w:val="00F32FEF"/>
    <w:rsid w:val="00F364E3"/>
    <w:rsid w:val="00F42E13"/>
    <w:rsid w:val="00F42F1C"/>
    <w:rsid w:val="00F437AC"/>
    <w:rsid w:val="00F43B44"/>
    <w:rsid w:val="00F440E5"/>
    <w:rsid w:val="00F448F6"/>
    <w:rsid w:val="00F502D2"/>
    <w:rsid w:val="00F52741"/>
    <w:rsid w:val="00F53D8A"/>
    <w:rsid w:val="00F561AB"/>
    <w:rsid w:val="00F626F7"/>
    <w:rsid w:val="00F75E7D"/>
    <w:rsid w:val="00F761B4"/>
    <w:rsid w:val="00F9211C"/>
    <w:rsid w:val="00FA095D"/>
    <w:rsid w:val="00FA6C8B"/>
    <w:rsid w:val="00FA75B1"/>
    <w:rsid w:val="00FB4139"/>
    <w:rsid w:val="00FB476E"/>
    <w:rsid w:val="00FB7B09"/>
    <w:rsid w:val="00FC0D90"/>
    <w:rsid w:val="00FC1A28"/>
    <w:rsid w:val="00FC7D8C"/>
    <w:rsid w:val="00FD3980"/>
    <w:rsid w:val="00FD431E"/>
    <w:rsid w:val="00FD5A2C"/>
    <w:rsid w:val="00FE0D47"/>
    <w:rsid w:val="00FE1D5C"/>
    <w:rsid w:val="00FE2F8B"/>
    <w:rsid w:val="00FE5204"/>
    <w:rsid w:val="00FE79B0"/>
    <w:rsid w:val="00FF287F"/>
    <w:rsid w:val="00FF4B29"/>
    <w:rsid w:val="00FF6109"/>
    <w:rsid w:val="00FF7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F5CFAE"/>
  <w15:docId w15:val="{FB40531C-94C3-4413-BAAF-4CB5DF528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64EE"/>
    <w:pPr>
      <w:tabs>
        <w:tab w:val="left" w:pos="794"/>
        <w:tab w:val="left" w:pos="1191"/>
        <w:tab w:val="left" w:pos="1588"/>
        <w:tab w:val="left" w:pos="1985"/>
      </w:tabs>
      <w:overflowPunct w:val="0"/>
      <w:autoSpaceDE w:val="0"/>
      <w:autoSpaceDN w:val="0"/>
      <w:adjustRightInd w:val="0"/>
      <w:spacing w:before="120"/>
    </w:pPr>
    <w:rPr>
      <w:rFonts w:asciiTheme="minorHAnsi" w:hAnsiTheme="minorHAnsi"/>
      <w:sz w:val="24"/>
      <w:lang w:val="en-GB" w:eastAsia="en-US"/>
    </w:rPr>
  </w:style>
  <w:style w:type="paragraph" w:styleId="Heading1">
    <w:name w:val="heading 1"/>
    <w:basedOn w:val="Normal"/>
    <w:next w:val="Normal"/>
    <w:link w:val="Heading1Char"/>
    <w:uiPriority w:val="9"/>
    <w:qFormat/>
    <w:rsid w:val="00B37866"/>
    <w:pPr>
      <w:keepNext/>
      <w:keepLines/>
      <w:spacing w:before="280"/>
      <w:ind w:left="794" w:hanging="794"/>
      <w:textAlignment w:val="baseline"/>
      <w:outlineLvl w:val="0"/>
    </w:pPr>
    <w:rPr>
      <w:b/>
      <w:sz w:val="28"/>
    </w:rPr>
  </w:style>
  <w:style w:type="paragraph" w:styleId="Heading2">
    <w:name w:val="heading 2"/>
    <w:basedOn w:val="Heading1"/>
    <w:next w:val="Normal"/>
    <w:link w:val="Heading2Char"/>
    <w:uiPriority w:val="9"/>
    <w:qFormat/>
    <w:rsid w:val="00B37866"/>
    <w:pPr>
      <w:spacing w:before="200"/>
      <w:outlineLvl w:val="1"/>
    </w:pPr>
    <w:rPr>
      <w:sz w:val="24"/>
    </w:rPr>
  </w:style>
  <w:style w:type="paragraph" w:styleId="Heading3">
    <w:name w:val="heading 3"/>
    <w:basedOn w:val="Heading1"/>
    <w:next w:val="Normal"/>
    <w:link w:val="Heading3Char"/>
    <w:uiPriority w:val="9"/>
    <w:qFormat/>
    <w:rsid w:val="00B37866"/>
    <w:pPr>
      <w:spacing w:before="200"/>
      <w:outlineLvl w:val="2"/>
    </w:pPr>
    <w:rPr>
      <w:sz w:val="24"/>
    </w:rPr>
  </w:style>
  <w:style w:type="paragraph" w:styleId="Heading4">
    <w:name w:val="heading 4"/>
    <w:basedOn w:val="Heading3"/>
    <w:next w:val="Normal"/>
    <w:link w:val="Heading4Char"/>
    <w:qFormat/>
    <w:rsid w:val="00B37866"/>
    <w:pPr>
      <w:tabs>
        <w:tab w:val="clear" w:pos="794"/>
        <w:tab w:val="left" w:pos="992"/>
      </w:tabs>
      <w:ind w:left="992" w:hanging="992"/>
      <w:outlineLvl w:val="3"/>
    </w:pPr>
  </w:style>
  <w:style w:type="paragraph" w:styleId="Heading5">
    <w:name w:val="heading 5"/>
    <w:basedOn w:val="Heading4"/>
    <w:next w:val="Normal"/>
    <w:link w:val="Heading5Char"/>
    <w:qFormat/>
    <w:rsid w:val="00B37866"/>
    <w:pPr>
      <w:outlineLvl w:val="4"/>
    </w:pPr>
  </w:style>
  <w:style w:type="paragraph" w:styleId="Heading6">
    <w:name w:val="heading 6"/>
    <w:basedOn w:val="Heading4"/>
    <w:next w:val="Normal"/>
    <w:link w:val="Heading6Char"/>
    <w:qFormat/>
    <w:rsid w:val="00B37866"/>
    <w:pPr>
      <w:tabs>
        <w:tab w:val="clear" w:pos="992"/>
        <w:tab w:val="clear" w:pos="1191"/>
      </w:tabs>
      <w:ind w:left="1588" w:hanging="1588"/>
      <w:outlineLvl w:val="5"/>
    </w:pPr>
  </w:style>
  <w:style w:type="paragraph" w:styleId="Heading7">
    <w:name w:val="heading 7"/>
    <w:basedOn w:val="Heading6"/>
    <w:next w:val="Normal"/>
    <w:link w:val="Heading7Char"/>
    <w:uiPriority w:val="99"/>
    <w:qFormat/>
    <w:rsid w:val="00B37866"/>
    <w:pPr>
      <w:outlineLvl w:val="6"/>
    </w:pPr>
  </w:style>
  <w:style w:type="paragraph" w:styleId="Heading8">
    <w:name w:val="heading 8"/>
    <w:basedOn w:val="Heading6"/>
    <w:next w:val="Normal"/>
    <w:link w:val="Heading8Char"/>
    <w:uiPriority w:val="99"/>
    <w:qFormat/>
    <w:rsid w:val="00B37866"/>
    <w:pPr>
      <w:outlineLvl w:val="7"/>
    </w:pPr>
  </w:style>
  <w:style w:type="paragraph" w:styleId="Heading9">
    <w:name w:val="heading 9"/>
    <w:basedOn w:val="Heading6"/>
    <w:next w:val="Normal"/>
    <w:link w:val="Heading9Char"/>
    <w:uiPriority w:val="99"/>
    <w:qFormat/>
    <w:rsid w:val="00B378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D7944"/>
    <w:rPr>
      <w:rFonts w:asciiTheme="minorHAnsi" w:hAnsiTheme="minorHAnsi"/>
      <w:b/>
      <w:sz w:val="28"/>
      <w:lang w:val="en-GB" w:eastAsia="en-US"/>
    </w:rPr>
  </w:style>
  <w:style w:type="character" w:customStyle="1" w:styleId="Heading2Char">
    <w:name w:val="Heading 2 Char"/>
    <w:link w:val="Heading2"/>
    <w:uiPriority w:val="9"/>
    <w:rsid w:val="009D7944"/>
    <w:rPr>
      <w:rFonts w:asciiTheme="minorHAnsi" w:hAnsiTheme="minorHAnsi"/>
      <w:b/>
      <w:sz w:val="24"/>
      <w:lang w:val="en-GB" w:eastAsia="en-US"/>
    </w:rPr>
  </w:style>
  <w:style w:type="character" w:customStyle="1" w:styleId="Heading3Char">
    <w:name w:val="Heading 3 Char"/>
    <w:link w:val="Heading3"/>
    <w:uiPriority w:val="9"/>
    <w:rsid w:val="009D7944"/>
    <w:rPr>
      <w:rFonts w:asciiTheme="minorHAnsi" w:hAnsiTheme="minorHAnsi"/>
      <w:b/>
      <w:sz w:val="24"/>
      <w:lang w:val="en-GB" w:eastAsia="en-US"/>
    </w:rPr>
  </w:style>
  <w:style w:type="character" w:customStyle="1" w:styleId="Heading4Char">
    <w:name w:val="Heading 4 Char"/>
    <w:basedOn w:val="DefaultParagraphFont"/>
    <w:link w:val="Heading4"/>
    <w:rsid w:val="00A00AD5"/>
    <w:rPr>
      <w:rFonts w:asciiTheme="minorHAnsi" w:hAnsiTheme="minorHAnsi"/>
      <w:b/>
      <w:sz w:val="24"/>
      <w:lang w:val="en-GB" w:eastAsia="en-US"/>
    </w:rPr>
  </w:style>
  <w:style w:type="character" w:customStyle="1" w:styleId="Heading5Char">
    <w:name w:val="Heading 5 Char"/>
    <w:basedOn w:val="DefaultParagraphFont"/>
    <w:link w:val="Heading5"/>
    <w:rsid w:val="00A00AD5"/>
    <w:rPr>
      <w:rFonts w:asciiTheme="minorHAnsi" w:hAnsiTheme="minorHAnsi"/>
      <w:b/>
      <w:sz w:val="24"/>
      <w:lang w:val="en-GB" w:eastAsia="en-US"/>
    </w:rPr>
  </w:style>
  <w:style w:type="character" w:customStyle="1" w:styleId="Heading6Char">
    <w:name w:val="Heading 6 Char"/>
    <w:basedOn w:val="DefaultParagraphFont"/>
    <w:link w:val="Heading6"/>
    <w:rsid w:val="00A00AD5"/>
    <w:rPr>
      <w:rFonts w:asciiTheme="minorHAnsi" w:hAnsiTheme="minorHAnsi"/>
      <w:b/>
      <w:sz w:val="24"/>
      <w:lang w:val="en-GB" w:eastAsia="en-US"/>
    </w:rPr>
  </w:style>
  <w:style w:type="character" w:customStyle="1" w:styleId="Heading7Char">
    <w:name w:val="Heading 7 Char"/>
    <w:basedOn w:val="DefaultParagraphFont"/>
    <w:link w:val="Heading7"/>
    <w:uiPriority w:val="99"/>
    <w:rsid w:val="00A00AD5"/>
    <w:rPr>
      <w:rFonts w:asciiTheme="minorHAnsi" w:hAnsiTheme="minorHAnsi"/>
      <w:b/>
      <w:sz w:val="24"/>
      <w:lang w:val="en-GB" w:eastAsia="en-US"/>
    </w:rPr>
  </w:style>
  <w:style w:type="character" w:customStyle="1" w:styleId="Heading8Char">
    <w:name w:val="Heading 8 Char"/>
    <w:basedOn w:val="DefaultParagraphFont"/>
    <w:link w:val="Heading8"/>
    <w:uiPriority w:val="99"/>
    <w:rsid w:val="00A00AD5"/>
    <w:rPr>
      <w:rFonts w:asciiTheme="minorHAnsi" w:hAnsiTheme="minorHAnsi"/>
      <w:b/>
      <w:sz w:val="24"/>
      <w:lang w:val="en-GB" w:eastAsia="en-US"/>
    </w:rPr>
  </w:style>
  <w:style w:type="character" w:customStyle="1" w:styleId="Heading9Char">
    <w:name w:val="Heading 9 Char"/>
    <w:basedOn w:val="DefaultParagraphFont"/>
    <w:link w:val="Heading9"/>
    <w:uiPriority w:val="99"/>
    <w:rsid w:val="00A00AD5"/>
    <w:rPr>
      <w:rFonts w:asciiTheme="minorHAnsi" w:hAnsiTheme="minorHAnsi"/>
      <w:b/>
      <w:sz w:val="24"/>
      <w:lang w:val="en-GB" w:eastAsia="en-US"/>
    </w:rPr>
  </w:style>
  <w:style w:type="paragraph" w:styleId="TOC8">
    <w:name w:val="toc 8"/>
    <w:basedOn w:val="TOC4"/>
    <w:uiPriority w:val="99"/>
    <w:semiHidden/>
    <w:rsid w:val="00B37866"/>
  </w:style>
  <w:style w:type="paragraph" w:styleId="TOC4">
    <w:name w:val="toc 4"/>
    <w:basedOn w:val="TOC3"/>
    <w:uiPriority w:val="99"/>
    <w:semiHidden/>
    <w:rsid w:val="00B37866"/>
  </w:style>
  <w:style w:type="paragraph" w:styleId="TOC3">
    <w:name w:val="toc 3"/>
    <w:basedOn w:val="TOC2"/>
    <w:uiPriority w:val="99"/>
    <w:rsid w:val="00B37866"/>
  </w:style>
  <w:style w:type="paragraph" w:styleId="TOC2">
    <w:name w:val="toc 2"/>
    <w:basedOn w:val="TOC1"/>
    <w:uiPriority w:val="99"/>
    <w:rsid w:val="00B37866"/>
    <w:pPr>
      <w:spacing w:before="120"/>
    </w:pPr>
  </w:style>
  <w:style w:type="paragraph" w:styleId="TOC1">
    <w:name w:val="toc 1"/>
    <w:basedOn w:val="Normal"/>
    <w:uiPriority w:val="39"/>
    <w:rsid w:val="00B37866"/>
    <w:pPr>
      <w:keepLines/>
      <w:tabs>
        <w:tab w:val="clear" w:pos="794"/>
        <w:tab w:val="clear" w:pos="1191"/>
        <w:tab w:val="clear" w:pos="1588"/>
        <w:tab w:val="clear" w:pos="1985"/>
        <w:tab w:val="left" w:pos="964"/>
        <w:tab w:val="left" w:leader="dot" w:pos="8647"/>
        <w:tab w:val="center" w:pos="9526"/>
      </w:tabs>
      <w:spacing w:before="240"/>
      <w:ind w:left="964" w:hanging="964"/>
      <w:textAlignment w:val="baseline"/>
    </w:pPr>
  </w:style>
  <w:style w:type="paragraph" w:styleId="TOC7">
    <w:name w:val="toc 7"/>
    <w:basedOn w:val="TOC4"/>
    <w:uiPriority w:val="99"/>
    <w:semiHidden/>
    <w:rsid w:val="00B37866"/>
  </w:style>
  <w:style w:type="paragraph" w:styleId="TOC6">
    <w:name w:val="toc 6"/>
    <w:basedOn w:val="TOC4"/>
    <w:uiPriority w:val="99"/>
    <w:semiHidden/>
    <w:rsid w:val="00B37866"/>
  </w:style>
  <w:style w:type="paragraph" w:styleId="TOC5">
    <w:name w:val="toc 5"/>
    <w:basedOn w:val="TOC4"/>
    <w:uiPriority w:val="99"/>
    <w:semiHidden/>
    <w:rsid w:val="00B37866"/>
  </w:style>
  <w:style w:type="paragraph" w:styleId="Index7">
    <w:name w:val="index 7"/>
    <w:basedOn w:val="Normal"/>
    <w:next w:val="Normal"/>
    <w:uiPriority w:val="99"/>
    <w:semiHidden/>
    <w:rsid w:val="00B37866"/>
    <w:pPr>
      <w:ind w:left="1698"/>
    </w:pPr>
  </w:style>
  <w:style w:type="paragraph" w:styleId="Index6">
    <w:name w:val="index 6"/>
    <w:basedOn w:val="Normal"/>
    <w:next w:val="Normal"/>
    <w:uiPriority w:val="99"/>
    <w:semiHidden/>
    <w:rsid w:val="00B37866"/>
    <w:pPr>
      <w:ind w:left="1415"/>
    </w:pPr>
  </w:style>
  <w:style w:type="paragraph" w:styleId="Index5">
    <w:name w:val="index 5"/>
    <w:basedOn w:val="Normal"/>
    <w:next w:val="Normal"/>
    <w:uiPriority w:val="99"/>
    <w:semiHidden/>
    <w:rsid w:val="00B37866"/>
    <w:pPr>
      <w:ind w:left="1132"/>
    </w:pPr>
  </w:style>
  <w:style w:type="paragraph" w:styleId="Index4">
    <w:name w:val="index 4"/>
    <w:basedOn w:val="Normal"/>
    <w:next w:val="Normal"/>
    <w:uiPriority w:val="99"/>
    <w:semiHidden/>
    <w:rsid w:val="00B37866"/>
    <w:pPr>
      <w:ind w:left="849"/>
    </w:pPr>
  </w:style>
  <w:style w:type="paragraph" w:styleId="Index3">
    <w:name w:val="index 3"/>
    <w:basedOn w:val="Normal"/>
    <w:next w:val="Normal"/>
    <w:uiPriority w:val="99"/>
    <w:semiHidden/>
    <w:rsid w:val="00B37866"/>
    <w:pPr>
      <w:ind w:left="566"/>
    </w:pPr>
  </w:style>
  <w:style w:type="paragraph" w:styleId="Index2">
    <w:name w:val="index 2"/>
    <w:basedOn w:val="Normal"/>
    <w:next w:val="Normal"/>
    <w:uiPriority w:val="99"/>
    <w:semiHidden/>
    <w:rsid w:val="00B37866"/>
    <w:pPr>
      <w:ind w:left="283"/>
    </w:pPr>
  </w:style>
  <w:style w:type="paragraph" w:styleId="Index1">
    <w:name w:val="index 1"/>
    <w:basedOn w:val="Normal"/>
    <w:next w:val="Normal"/>
    <w:uiPriority w:val="99"/>
    <w:semiHidden/>
    <w:rsid w:val="00B37866"/>
    <w:pPr>
      <w:textAlignment w:val="baseline"/>
    </w:pPr>
  </w:style>
  <w:style w:type="character" w:styleId="LineNumber">
    <w:name w:val="line number"/>
    <w:basedOn w:val="DefaultParagraphFont"/>
    <w:rsid w:val="00B37866"/>
  </w:style>
  <w:style w:type="paragraph" w:styleId="IndexHeading">
    <w:name w:val="index heading"/>
    <w:basedOn w:val="Normal"/>
    <w:next w:val="Index1"/>
    <w:uiPriority w:val="99"/>
    <w:semiHidden/>
    <w:rsid w:val="00B37866"/>
  </w:style>
  <w:style w:type="paragraph" w:styleId="Footer">
    <w:name w:val="footer"/>
    <w:basedOn w:val="Normal"/>
    <w:link w:val="FooterChar"/>
    <w:rsid w:val="00B37866"/>
    <w:pPr>
      <w:tabs>
        <w:tab w:val="clear" w:pos="794"/>
        <w:tab w:val="clear" w:pos="1191"/>
        <w:tab w:val="clear" w:pos="1588"/>
        <w:tab w:val="clear" w:pos="1985"/>
        <w:tab w:val="left" w:pos="5954"/>
        <w:tab w:val="right" w:pos="9639"/>
      </w:tabs>
      <w:spacing w:before="0"/>
      <w:textAlignment w:val="baseline"/>
    </w:pPr>
    <w:rPr>
      <w:caps/>
      <w:noProof/>
      <w:sz w:val="16"/>
      <w:lang w:val="fr-FR"/>
    </w:rPr>
  </w:style>
  <w:style w:type="character" w:customStyle="1" w:styleId="FooterChar">
    <w:name w:val="Footer Char"/>
    <w:basedOn w:val="DefaultParagraphFont"/>
    <w:link w:val="Footer"/>
    <w:rsid w:val="0056423B"/>
    <w:rPr>
      <w:rFonts w:ascii="Times New Roman" w:hAnsi="Times New Roman"/>
      <w:caps/>
      <w:noProof/>
      <w:sz w:val="16"/>
      <w:lang w:val="fr-FR" w:eastAsia="en-US"/>
    </w:rPr>
  </w:style>
  <w:style w:type="paragraph" w:styleId="Header">
    <w:name w:val="header"/>
    <w:aliases w:val="h,Header/Footer,header odd,header entry,HE,页眉"/>
    <w:basedOn w:val="Normal"/>
    <w:link w:val="HeaderChar"/>
    <w:uiPriority w:val="99"/>
    <w:rsid w:val="00B37866"/>
    <w:pPr>
      <w:tabs>
        <w:tab w:val="clear" w:pos="794"/>
        <w:tab w:val="clear" w:pos="1191"/>
        <w:tab w:val="clear" w:pos="1588"/>
        <w:tab w:val="clear" w:pos="1985"/>
      </w:tabs>
      <w:spacing w:before="0"/>
      <w:jc w:val="center"/>
      <w:textAlignment w:val="baseline"/>
    </w:pPr>
    <w:rPr>
      <w:sz w:val="18"/>
      <w:lang w:val="fr-FR"/>
    </w:rPr>
  </w:style>
  <w:style w:type="character" w:customStyle="1" w:styleId="HeaderChar">
    <w:name w:val="Header Char"/>
    <w:aliases w:val="h Char,Header/Footer Char,header odd Char,header entry Char,HE Char,页眉 Char"/>
    <w:basedOn w:val="DefaultParagraphFont"/>
    <w:link w:val="Header"/>
    <w:uiPriority w:val="99"/>
    <w:rsid w:val="00005791"/>
    <w:rPr>
      <w:rFonts w:ascii="Times New Roman" w:hAnsi="Times New Roman"/>
      <w:sz w:val="18"/>
      <w:lang w:val="fr-FR" w:eastAsia="en-US"/>
    </w:rPr>
  </w:style>
  <w:style w:type="character" w:styleId="FootnoteReference">
    <w:name w:val="footnote reference"/>
    <w:basedOn w:val="DefaultParagraphFont"/>
    <w:uiPriority w:val="99"/>
    <w:rsid w:val="00F52741"/>
    <w:rPr>
      <w:rFonts w:asciiTheme="minorHAnsi" w:hAnsiTheme="minorHAnsi"/>
      <w:position w:val="6"/>
      <w:sz w:val="18"/>
    </w:rPr>
  </w:style>
  <w:style w:type="paragraph" w:styleId="FootnoteText">
    <w:name w:val="footnote text"/>
    <w:basedOn w:val="Normal"/>
    <w:link w:val="FootnoteTextChar"/>
    <w:uiPriority w:val="99"/>
    <w:rsid w:val="00B37866"/>
    <w:pPr>
      <w:keepLines/>
      <w:tabs>
        <w:tab w:val="left" w:pos="255"/>
      </w:tabs>
      <w:ind w:left="255" w:hanging="255"/>
    </w:pPr>
  </w:style>
  <w:style w:type="character" w:customStyle="1" w:styleId="FootnoteTextChar">
    <w:name w:val="Footnote Text Char"/>
    <w:link w:val="FootnoteText"/>
    <w:uiPriority w:val="99"/>
    <w:rsid w:val="009D7944"/>
    <w:rPr>
      <w:rFonts w:asciiTheme="minorHAnsi" w:hAnsiTheme="minorHAnsi"/>
      <w:sz w:val="24"/>
      <w:lang w:val="en-GB" w:eastAsia="en-US"/>
    </w:rPr>
  </w:style>
  <w:style w:type="paragraph" w:styleId="NormalIndent">
    <w:name w:val="Normal Indent"/>
    <w:basedOn w:val="Normal"/>
    <w:uiPriority w:val="99"/>
    <w:rsid w:val="00B37866"/>
    <w:pPr>
      <w:ind w:left="794"/>
      <w:textAlignment w:val="baseline"/>
    </w:pPr>
  </w:style>
  <w:style w:type="paragraph" w:customStyle="1" w:styleId="enumlev1">
    <w:name w:val="enumlev1"/>
    <w:basedOn w:val="Normal"/>
    <w:link w:val="enumlev1Char"/>
    <w:rsid w:val="00B37866"/>
    <w:pPr>
      <w:spacing w:before="80"/>
      <w:ind w:left="794" w:hanging="794"/>
    </w:pPr>
  </w:style>
  <w:style w:type="character" w:customStyle="1" w:styleId="enumlev1Char">
    <w:name w:val="enumlev1 Char"/>
    <w:link w:val="enumlev1"/>
    <w:rsid w:val="009D7944"/>
    <w:rPr>
      <w:rFonts w:asciiTheme="minorHAnsi" w:hAnsiTheme="minorHAnsi"/>
      <w:sz w:val="24"/>
      <w:lang w:val="en-GB" w:eastAsia="en-US"/>
    </w:rPr>
  </w:style>
  <w:style w:type="paragraph" w:customStyle="1" w:styleId="enumlev2">
    <w:name w:val="enumlev2"/>
    <w:basedOn w:val="enumlev1"/>
    <w:uiPriority w:val="99"/>
    <w:rsid w:val="00B37866"/>
    <w:pPr>
      <w:ind w:left="1191" w:hanging="397"/>
    </w:pPr>
  </w:style>
  <w:style w:type="paragraph" w:customStyle="1" w:styleId="enumlev3">
    <w:name w:val="enumlev3"/>
    <w:basedOn w:val="enumlev2"/>
    <w:uiPriority w:val="99"/>
    <w:rsid w:val="00B37866"/>
    <w:pPr>
      <w:ind w:left="1588"/>
    </w:pPr>
  </w:style>
  <w:style w:type="paragraph" w:customStyle="1" w:styleId="Normalaftertitle">
    <w:name w:val="Normal after title"/>
    <w:basedOn w:val="Normal"/>
    <w:next w:val="Normal"/>
    <w:rsid w:val="00B37866"/>
    <w:pPr>
      <w:spacing w:before="280"/>
      <w:textAlignment w:val="baseline"/>
    </w:pPr>
  </w:style>
  <w:style w:type="paragraph" w:customStyle="1" w:styleId="Equation">
    <w:name w:val="Equation"/>
    <w:basedOn w:val="Normal"/>
    <w:uiPriority w:val="99"/>
    <w:rsid w:val="00B37866"/>
    <w:pPr>
      <w:tabs>
        <w:tab w:val="clear" w:pos="1191"/>
        <w:tab w:val="clear" w:pos="1588"/>
        <w:tab w:val="clear" w:pos="1985"/>
        <w:tab w:val="center" w:pos="4820"/>
        <w:tab w:val="right" w:pos="9639"/>
      </w:tabs>
    </w:pPr>
  </w:style>
  <w:style w:type="paragraph" w:customStyle="1" w:styleId="toc0">
    <w:name w:val="toc 0"/>
    <w:basedOn w:val="Normal"/>
    <w:next w:val="TOC1"/>
    <w:uiPriority w:val="99"/>
    <w:rsid w:val="00B37866"/>
    <w:pPr>
      <w:tabs>
        <w:tab w:val="clear" w:pos="794"/>
        <w:tab w:val="clear" w:pos="1191"/>
        <w:tab w:val="clear" w:pos="1588"/>
        <w:tab w:val="clear" w:pos="1985"/>
        <w:tab w:val="right" w:pos="9781"/>
      </w:tabs>
    </w:pPr>
    <w:rPr>
      <w:b/>
    </w:rPr>
  </w:style>
  <w:style w:type="paragraph" w:customStyle="1" w:styleId="AnnexNo">
    <w:name w:val="Annex_No"/>
    <w:basedOn w:val="Normal"/>
    <w:next w:val="Annexref"/>
    <w:uiPriority w:val="99"/>
    <w:rsid w:val="00B37866"/>
    <w:pPr>
      <w:keepNext/>
      <w:keepLines/>
      <w:spacing w:before="480" w:after="80"/>
      <w:jc w:val="center"/>
    </w:pPr>
    <w:rPr>
      <w:caps/>
      <w:sz w:val="28"/>
    </w:rPr>
  </w:style>
  <w:style w:type="paragraph" w:customStyle="1" w:styleId="Annexref">
    <w:name w:val="Annex_ref"/>
    <w:basedOn w:val="Normal"/>
    <w:next w:val="Annextitle"/>
    <w:uiPriority w:val="99"/>
    <w:rsid w:val="00B37866"/>
    <w:pPr>
      <w:keepNext/>
      <w:keepLines/>
      <w:spacing w:after="280"/>
      <w:jc w:val="center"/>
    </w:pPr>
  </w:style>
  <w:style w:type="paragraph" w:customStyle="1" w:styleId="Annextitle">
    <w:name w:val="Annex_title"/>
    <w:basedOn w:val="Normal"/>
    <w:next w:val="Normalaftertitle"/>
    <w:uiPriority w:val="99"/>
    <w:rsid w:val="00F52741"/>
    <w:pPr>
      <w:keepNext/>
      <w:keepLines/>
      <w:spacing w:before="240" w:after="280"/>
      <w:jc w:val="center"/>
    </w:pPr>
    <w:rPr>
      <w:b/>
      <w:sz w:val="28"/>
    </w:rPr>
  </w:style>
  <w:style w:type="paragraph" w:customStyle="1" w:styleId="ASN1">
    <w:name w:val="ASN.1"/>
    <w:basedOn w:val="Normal"/>
    <w:uiPriority w:val="99"/>
    <w:rsid w:val="00B3786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Note">
    <w:name w:val="Note"/>
    <w:basedOn w:val="Normal"/>
    <w:uiPriority w:val="99"/>
    <w:rsid w:val="00B37866"/>
    <w:pPr>
      <w:spacing w:before="80"/>
    </w:pPr>
  </w:style>
  <w:style w:type="paragraph" w:styleId="TOC9">
    <w:name w:val="toc 9"/>
    <w:basedOn w:val="TOC3"/>
    <w:next w:val="Normal"/>
    <w:uiPriority w:val="99"/>
    <w:semiHidden/>
    <w:rsid w:val="00B37866"/>
  </w:style>
  <w:style w:type="paragraph" w:customStyle="1" w:styleId="Source">
    <w:name w:val="Source"/>
    <w:basedOn w:val="Normal"/>
    <w:next w:val="Normalaftertitle"/>
    <w:link w:val="SourceChar"/>
    <w:rsid w:val="001A163D"/>
    <w:pPr>
      <w:textAlignment w:val="baseline"/>
    </w:pPr>
    <w:rPr>
      <w:b/>
    </w:rPr>
  </w:style>
  <w:style w:type="paragraph" w:customStyle="1" w:styleId="Title1">
    <w:name w:val="Title 1"/>
    <w:basedOn w:val="Source"/>
    <w:next w:val="Title2"/>
    <w:uiPriority w:val="99"/>
    <w:rsid w:val="00F52741"/>
    <w:pPr>
      <w:tabs>
        <w:tab w:val="clear" w:pos="794"/>
        <w:tab w:val="clear" w:pos="1191"/>
        <w:tab w:val="clear" w:pos="1588"/>
        <w:tab w:val="clear" w:pos="1985"/>
        <w:tab w:val="left" w:pos="567"/>
        <w:tab w:val="left" w:pos="1134"/>
        <w:tab w:val="left" w:pos="1701"/>
        <w:tab w:val="left" w:pos="2268"/>
        <w:tab w:val="left" w:pos="2835"/>
      </w:tabs>
      <w:spacing w:before="240"/>
    </w:pPr>
    <w:rPr>
      <w:rFonts w:cs="Times New Roman Bold"/>
    </w:rPr>
  </w:style>
  <w:style w:type="paragraph" w:customStyle="1" w:styleId="Title2">
    <w:name w:val="Title 2"/>
    <w:basedOn w:val="Title1"/>
    <w:next w:val="Title3"/>
    <w:uiPriority w:val="99"/>
    <w:rsid w:val="00B37866"/>
  </w:style>
  <w:style w:type="paragraph" w:customStyle="1" w:styleId="Title3">
    <w:name w:val="Title 3"/>
    <w:basedOn w:val="Title2"/>
    <w:next w:val="Title4"/>
    <w:uiPriority w:val="99"/>
    <w:rsid w:val="00B37866"/>
  </w:style>
  <w:style w:type="paragraph" w:customStyle="1" w:styleId="Title4">
    <w:name w:val="Title 4"/>
    <w:basedOn w:val="Title3"/>
    <w:next w:val="Heading1"/>
    <w:uiPriority w:val="99"/>
    <w:rsid w:val="00B37866"/>
  </w:style>
  <w:style w:type="paragraph" w:customStyle="1" w:styleId="FirstFooter">
    <w:name w:val="FirstFooter"/>
    <w:basedOn w:val="Footer"/>
    <w:rsid w:val="00B37866"/>
    <w:pPr>
      <w:tabs>
        <w:tab w:val="clear" w:pos="5954"/>
        <w:tab w:val="clear" w:pos="9639"/>
      </w:tabs>
      <w:overflowPunct/>
      <w:autoSpaceDE/>
      <w:autoSpaceDN/>
      <w:adjustRightInd/>
      <w:spacing w:before="40"/>
      <w:textAlignment w:val="auto"/>
    </w:pPr>
    <w:rPr>
      <w:caps w:val="0"/>
      <w:noProof w:val="0"/>
    </w:rPr>
  </w:style>
  <w:style w:type="character" w:customStyle="1" w:styleId="Appdef">
    <w:name w:val="App_def"/>
    <w:basedOn w:val="DefaultParagraphFont"/>
    <w:rsid w:val="00F52741"/>
    <w:rPr>
      <w:rFonts w:asciiTheme="minorHAnsi" w:hAnsiTheme="minorHAnsi"/>
      <w:b/>
    </w:rPr>
  </w:style>
  <w:style w:type="character" w:customStyle="1" w:styleId="Appref">
    <w:name w:val="App_ref"/>
    <w:basedOn w:val="DefaultParagraphFont"/>
    <w:rsid w:val="00F52741"/>
    <w:rPr>
      <w:rFonts w:asciiTheme="minorHAnsi" w:hAnsiTheme="minorHAnsi"/>
    </w:rPr>
  </w:style>
  <w:style w:type="paragraph" w:customStyle="1" w:styleId="AppendixNo">
    <w:name w:val="Appendix_No"/>
    <w:basedOn w:val="AnnexNo"/>
    <w:next w:val="Annexref"/>
    <w:uiPriority w:val="99"/>
    <w:rsid w:val="00B37866"/>
  </w:style>
  <w:style w:type="paragraph" w:customStyle="1" w:styleId="Appendixref">
    <w:name w:val="Appendix_ref"/>
    <w:basedOn w:val="Annexref"/>
    <w:next w:val="Annextitle"/>
    <w:uiPriority w:val="99"/>
    <w:rsid w:val="00B37866"/>
  </w:style>
  <w:style w:type="paragraph" w:customStyle="1" w:styleId="Appendixtitle">
    <w:name w:val="Appendix_title"/>
    <w:basedOn w:val="Annextitle"/>
    <w:next w:val="Normalaftertitle"/>
    <w:uiPriority w:val="99"/>
    <w:rsid w:val="00B37866"/>
  </w:style>
  <w:style w:type="character" w:customStyle="1" w:styleId="Artdef">
    <w:name w:val="Art_def"/>
    <w:basedOn w:val="DefaultParagraphFont"/>
    <w:rsid w:val="00F52741"/>
    <w:rPr>
      <w:rFonts w:asciiTheme="minorHAnsi" w:hAnsiTheme="minorHAnsi"/>
      <w:b/>
    </w:rPr>
  </w:style>
  <w:style w:type="paragraph" w:customStyle="1" w:styleId="Artheading">
    <w:name w:val="Art_heading"/>
    <w:basedOn w:val="Normal"/>
    <w:next w:val="Normalaftertitle"/>
    <w:uiPriority w:val="99"/>
    <w:rsid w:val="00F52741"/>
    <w:pPr>
      <w:spacing w:before="480"/>
      <w:jc w:val="center"/>
    </w:pPr>
    <w:rPr>
      <w:b/>
      <w:sz w:val="28"/>
    </w:rPr>
  </w:style>
  <w:style w:type="paragraph" w:customStyle="1" w:styleId="ArtNo">
    <w:name w:val="Art_No"/>
    <w:basedOn w:val="Normal"/>
    <w:next w:val="Arttitle"/>
    <w:uiPriority w:val="99"/>
    <w:rsid w:val="00B37866"/>
    <w:pPr>
      <w:keepNext/>
      <w:keepLines/>
      <w:spacing w:before="480"/>
      <w:jc w:val="center"/>
    </w:pPr>
    <w:rPr>
      <w:caps/>
      <w:sz w:val="28"/>
    </w:rPr>
  </w:style>
  <w:style w:type="paragraph" w:customStyle="1" w:styleId="Arttitle">
    <w:name w:val="Art_title"/>
    <w:basedOn w:val="Normal"/>
    <w:next w:val="Normalaftertitle"/>
    <w:uiPriority w:val="99"/>
    <w:rsid w:val="00B37866"/>
    <w:pPr>
      <w:keepNext/>
      <w:keepLines/>
      <w:spacing w:before="240"/>
      <w:jc w:val="center"/>
    </w:pPr>
    <w:rPr>
      <w:b/>
      <w:sz w:val="28"/>
    </w:rPr>
  </w:style>
  <w:style w:type="character" w:customStyle="1" w:styleId="Artref">
    <w:name w:val="Art_ref"/>
    <w:basedOn w:val="DefaultParagraphFont"/>
    <w:rsid w:val="00B37866"/>
  </w:style>
  <w:style w:type="paragraph" w:customStyle="1" w:styleId="Call">
    <w:name w:val="Call"/>
    <w:basedOn w:val="Normal"/>
    <w:next w:val="Normal"/>
    <w:uiPriority w:val="99"/>
    <w:rsid w:val="00B37866"/>
    <w:pPr>
      <w:keepNext/>
      <w:keepLines/>
      <w:spacing w:before="160"/>
      <w:ind w:left="794"/>
    </w:pPr>
    <w:rPr>
      <w:i/>
    </w:rPr>
  </w:style>
  <w:style w:type="paragraph" w:customStyle="1" w:styleId="ChapNo">
    <w:name w:val="Chap_No"/>
    <w:basedOn w:val="ArtNo"/>
    <w:next w:val="Chaptitle"/>
    <w:uiPriority w:val="99"/>
    <w:rsid w:val="00F52741"/>
    <w:rPr>
      <w:b/>
    </w:rPr>
  </w:style>
  <w:style w:type="paragraph" w:customStyle="1" w:styleId="Chaptitle">
    <w:name w:val="Chap_title"/>
    <w:basedOn w:val="Arttitle"/>
    <w:next w:val="Normalaftertitle"/>
    <w:uiPriority w:val="99"/>
    <w:rsid w:val="00B37866"/>
  </w:style>
  <w:style w:type="paragraph" w:customStyle="1" w:styleId="ddate">
    <w:name w:val="ddate"/>
    <w:basedOn w:val="Normal"/>
    <w:uiPriority w:val="99"/>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paragraph" w:customStyle="1" w:styleId="dnum">
    <w:name w:val="dnum"/>
    <w:basedOn w:val="Normal"/>
    <w:uiPriority w:val="99"/>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pPr>
    <w:rPr>
      <w:b/>
      <w:bCs/>
    </w:rPr>
  </w:style>
  <w:style w:type="paragraph" w:customStyle="1" w:styleId="dorlang">
    <w:name w:val="dorlang"/>
    <w:basedOn w:val="Normal"/>
    <w:uiPriority w:val="99"/>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character" w:styleId="EndnoteReference">
    <w:name w:val="endnote reference"/>
    <w:basedOn w:val="DefaultParagraphFont"/>
    <w:semiHidden/>
    <w:rsid w:val="00B37866"/>
    <w:rPr>
      <w:vertAlign w:val="superscript"/>
    </w:rPr>
  </w:style>
  <w:style w:type="paragraph" w:customStyle="1" w:styleId="Equationlegend">
    <w:name w:val="Equation_legend"/>
    <w:basedOn w:val="Normal"/>
    <w:uiPriority w:val="99"/>
    <w:rsid w:val="00B37866"/>
    <w:pPr>
      <w:tabs>
        <w:tab w:val="clear" w:pos="794"/>
        <w:tab w:val="clear" w:pos="1191"/>
        <w:tab w:val="clear" w:pos="1588"/>
        <w:tab w:val="clear" w:pos="1985"/>
        <w:tab w:val="right" w:pos="1531"/>
        <w:tab w:val="left" w:pos="1701"/>
      </w:tabs>
      <w:spacing w:before="80"/>
      <w:ind w:left="1701" w:hanging="1701"/>
    </w:pPr>
  </w:style>
  <w:style w:type="paragraph" w:customStyle="1" w:styleId="Figurelegend">
    <w:name w:val="Figure_legend"/>
    <w:basedOn w:val="Normal"/>
    <w:uiPriority w:val="99"/>
    <w:rsid w:val="00B37866"/>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uiPriority w:val="99"/>
    <w:rsid w:val="00B37866"/>
    <w:pPr>
      <w:keepNext/>
      <w:keepLines/>
      <w:spacing w:before="480" w:after="120"/>
      <w:jc w:val="center"/>
    </w:pPr>
    <w:rPr>
      <w:caps/>
    </w:rPr>
  </w:style>
  <w:style w:type="paragraph" w:customStyle="1" w:styleId="Figuretitle">
    <w:name w:val="Figure_title"/>
    <w:basedOn w:val="Tabletitle"/>
    <w:next w:val="Normal"/>
    <w:rsid w:val="00F52741"/>
    <w:pPr>
      <w:keepNext w:val="0"/>
      <w:spacing w:after="480"/>
    </w:pPr>
  </w:style>
  <w:style w:type="paragraph" w:customStyle="1" w:styleId="Tabletitle">
    <w:name w:val="Table_title"/>
    <w:basedOn w:val="Normal"/>
    <w:next w:val="Tabletext"/>
    <w:uiPriority w:val="99"/>
    <w:rsid w:val="00F52741"/>
    <w:pPr>
      <w:keepNext/>
      <w:keepLines/>
      <w:spacing w:before="0" w:after="120"/>
      <w:jc w:val="center"/>
    </w:pPr>
    <w:rPr>
      <w:b/>
    </w:rPr>
  </w:style>
  <w:style w:type="paragraph" w:customStyle="1" w:styleId="Tabletext">
    <w:name w:val="Table_text"/>
    <w:basedOn w:val="Normal"/>
    <w:link w:val="TabletextChar"/>
    <w:uiPriority w:val="99"/>
    <w:rsid w:val="00B378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link w:val="Tabletext"/>
    <w:uiPriority w:val="99"/>
    <w:locked/>
    <w:rsid w:val="009D7944"/>
    <w:rPr>
      <w:rFonts w:asciiTheme="minorHAnsi" w:hAnsiTheme="minorHAnsi"/>
      <w:sz w:val="22"/>
      <w:lang w:val="en-GB" w:eastAsia="en-US"/>
    </w:rPr>
  </w:style>
  <w:style w:type="paragraph" w:customStyle="1" w:styleId="Figurewithouttitle">
    <w:name w:val="Figure_without_title"/>
    <w:basedOn w:val="FigureNo"/>
    <w:next w:val="Normal"/>
    <w:uiPriority w:val="99"/>
    <w:rsid w:val="00B37866"/>
    <w:pPr>
      <w:keepNext w:val="0"/>
    </w:pPr>
  </w:style>
  <w:style w:type="paragraph" w:customStyle="1" w:styleId="Headingb">
    <w:name w:val="Heading_b"/>
    <w:basedOn w:val="Normal"/>
    <w:next w:val="Normal"/>
    <w:uiPriority w:val="99"/>
    <w:rsid w:val="00F52741"/>
    <w:pPr>
      <w:keepNext/>
      <w:spacing w:before="160"/>
    </w:pPr>
    <w:rPr>
      <w:b/>
    </w:rPr>
  </w:style>
  <w:style w:type="paragraph" w:customStyle="1" w:styleId="Headingi">
    <w:name w:val="Heading_i"/>
    <w:basedOn w:val="Normal"/>
    <w:next w:val="Normal"/>
    <w:uiPriority w:val="99"/>
    <w:rsid w:val="00F52741"/>
    <w:pPr>
      <w:keepNext/>
      <w:spacing w:before="160"/>
    </w:pPr>
    <w:rPr>
      <w:i/>
    </w:rPr>
  </w:style>
  <w:style w:type="paragraph" w:customStyle="1" w:styleId="PartNo">
    <w:name w:val="Part_No"/>
    <w:basedOn w:val="AnnexNo"/>
    <w:next w:val="Partref"/>
    <w:uiPriority w:val="99"/>
    <w:rsid w:val="00B37866"/>
  </w:style>
  <w:style w:type="paragraph" w:customStyle="1" w:styleId="Partref">
    <w:name w:val="Part_ref"/>
    <w:basedOn w:val="Annexref"/>
    <w:next w:val="Parttitle"/>
    <w:uiPriority w:val="99"/>
    <w:rsid w:val="00B37866"/>
  </w:style>
  <w:style w:type="paragraph" w:customStyle="1" w:styleId="Parttitle">
    <w:name w:val="Part_title"/>
    <w:basedOn w:val="Annextitle"/>
    <w:next w:val="Normalaftertitle"/>
    <w:uiPriority w:val="99"/>
    <w:rsid w:val="00B37866"/>
  </w:style>
  <w:style w:type="paragraph" w:customStyle="1" w:styleId="RecNo">
    <w:name w:val="Rec_No"/>
    <w:basedOn w:val="Normal"/>
    <w:next w:val="Rectitle"/>
    <w:uiPriority w:val="99"/>
    <w:rsid w:val="00B37866"/>
    <w:pPr>
      <w:keepNext/>
      <w:keepLines/>
      <w:spacing w:before="480"/>
      <w:jc w:val="center"/>
    </w:pPr>
    <w:rPr>
      <w:caps/>
      <w:sz w:val="28"/>
    </w:rPr>
  </w:style>
  <w:style w:type="paragraph" w:customStyle="1" w:styleId="Rectitle">
    <w:name w:val="Rec_title"/>
    <w:basedOn w:val="RecNo"/>
    <w:next w:val="Recref"/>
    <w:uiPriority w:val="99"/>
    <w:rsid w:val="00F52741"/>
    <w:pPr>
      <w:spacing w:before="240"/>
    </w:pPr>
    <w:rPr>
      <w:b/>
      <w:caps w:val="0"/>
    </w:rPr>
  </w:style>
  <w:style w:type="paragraph" w:customStyle="1" w:styleId="Recref">
    <w:name w:val="Rec_ref"/>
    <w:basedOn w:val="Rectitle"/>
    <w:next w:val="Recdate"/>
    <w:uiPriority w:val="99"/>
    <w:rsid w:val="00F52741"/>
    <w:pPr>
      <w:tabs>
        <w:tab w:val="clear" w:pos="794"/>
        <w:tab w:val="clear" w:pos="1191"/>
        <w:tab w:val="clear" w:pos="1588"/>
        <w:tab w:val="clear" w:pos="1985"/>
      </w:tabs>
      <w:spacing w:before="120"/>
    </w:pPr>
    <w:rPr>
      <w:b w:val="0"/>
      <w:i/>
      <w:sz w:val="24"/>
    </w:rPr>
  </w:style>
  <w:style w:type="paragraph" w:customStyle="1" w:styleId="Recdate">
    <w:name w:val="Rec_date"/>
    <w:basedOn w:val="Recref"/>
    <w:next w:val="Normalaftertitle"/>
    <w:uiPriority w:val="99"/>
    <w:rsid w:val="00B37866"/>
    <w:pPr>
      <w:jc w:val="right"/>
    </w:pPr>
    <w:rPr>
      <w:sz w:val="22"/>
    </w:rPr>
  </w:style>
  <w:style w:type="paragraph" w:customStyle="1" w:styleId="Questiondate">
    <w:name w:val="Question_date"/>
    <w:basedOn w:val="Recdate"/>
    <w:next w:val="Normalaftertitle"/>
    <w:uiPriority w:val="99"/>
    <w:rsid w:val="00F52741"/>
  </w:style>
  <w:style w:type="paragraph" w:customStyle="1" w:styleId="QuestionNo">
    <w:name w:val="Question_No"/>
    <w:basedOn w:val="RecNo"/>
    <w:next w:val="Questiontitle"/>
    <w:uiPriority w:val="99"/>
    <w:rsid w:val="00B37866"/>
  </w:style>
  <w:style w:type="paragraph" w:customStyle="1" w:styleId="Questiontitle">
    <w:name w:val="Question_title"/>
    <w:basedOn w:val="Rectitle"/>
    <w:next w:val="Questionref"/>
    <w:uiPriority w:val="99"/>
    <w:rsid w:val="00F52741"/>
  </w:style>
  <w:style w:type="paragraph" w:customStyle="1" w:styleId="Questionref">
    <w:name w:val="Question_ref"/>
    <w:basedOn w:val="Recref"/>
    <w:next w:val="Questiondate"/>
    <w:uiPriority w:val="99"/>
    <w:rsid w:val="00F52741"/>
  </w:style>
  <w:style w:type="character" w:customStyle="1" w:styleId="Recdef">
    <w:name w:val="Rec_def"/>
    <w:basedOn w:val="DefaultParagraphFont"/>
    <w:rsid w:val="00F52741"/>
    <w:rPr>
      <w:rFonts w:asciiTheme="minorHAnsi" w:hAnsiTheme="minorHAnsi"/>
      <w:b/>
    </w:rPr>
  </w:style>
  <w:style w:type="paragraph" w:customStyle="1" w:styleId="Reftext">
    <w:name w:val="Ref_text"/>
    <w:basedOn w:val="Normal"/>
    <w:uiPriority w:val="99"/>
    <w:rsid w:val="00B37866"/>
    <w:pPr>
      <w:ind w:left="794" w:hanging="794"/>
    </w:pPr>
  </w:style>
  <w:style w:type="paragraph" w:customStyle="1" w:styleId="Reftitle">
    <w:name w:val="Ref_title"/>
    <w:basedOn w:val="Normal"/>
    <w:next w:val="Reftext"/>
    <w:uiPriority w:val="99"/>
    <w:rsid w:val="00B37866"/>
    <w:pPr>
      <w:spacing w:before="480"/>
      <w:jc w:val="center"/>
    </w:pPr>
    <w:rPr>
      <w:caps/>
    </w:rPr>
  </w:style>
  <w:style w:type="paragraph" w:customStyle="1" w:styleId="Repdate">
    <w:name w:val="Rep_date"/>
    <w:basedOn w:val="Recdate"/>
    <w:next w:val="Normalaftertitle"/>
    <w:uiPriority w:val="99"/>
    <w:rsid w:val="00B37866"/>
  </w:style>
  <w:style w:type="paragraph" w:customStyle="1" w:styleId="RepNo">
    <w:name w:val="Rep_No"/>
    <w:basedOn w:val="RecNo"/>
    <w:next w:val="Reptitle"/>
    <w:uiPriority w:val="99"/>
    <w:rsid w:val="00B37866"/>
  </w:style>
  <w:style w:type="paragraph" w:customStyle="1" w:styleId="Reptitle">
    <w:name w:val="Rep_title"/>
    <w:basedOn w:val="Rectitle"/>
    <w:next w:val="Repref"/>
    <w:uiPriority w:val="99"/>
    <w:rsid w:val="00B37866"/>
  </w:style>
  <w:style w:type="paragraph" w:customStyle="1" w:styleId="Repref">
    <w:name w:val="Rep_ref"/>
    <w:basedOn w:val="Recref"/>
    <w:next w:val="Repdate"/>
    <w:uiPriority w:val="99"/>
    <w:rsid w:val="00B37866"/>
  </w:style>
  <w:style w:type="paragraph" w:customStyle="1" w:styleId="Resdate">
    <w:name w:val="Res_date"/>
    <w:basedOn w:val="Recdate"/>
    <w:next w:val="Normalaftertitle"/>
    <w:uiPriority w:val="99"/>
    <w:rsid w:val="00B37866"/>
  </w:style>
  <w:style w:type="character" w:customStyle="1" w:styleId="Resdef">
    <w:name w:val="Res_def"/>
    <w:basedOn w:val="DefaultParagraphFont"/>
    <w:rsid w:val="00F52741"/>
    <w:rPr>
      <w:rFonts w:asciiTheme="minorHAnsi" w:hAnsiTheme="minorHAnsi"/>
      <w:b/>
    </w:rPr>
  </w:style>
  <w:style w:type="paragraph" w:customStyle="1" w:styleId="ResNo">
    <w:name w:val="Res_No"/>
    <w:basedOn w:val="RecNo"/>
    <w:next w:val="Restitle"/>
    <w:uiPriority w:val="99"/>
    <w:rsid w:val="00B37866"/>
  </w:style>
  <w:style w:type="paragraph" w:customStyle="1" w:styleId="Restitle">
    <w:name w:val="Res_title"/>
    <w:basedOn w:val="Rectitle"/>
    <w:next w:val="Resref"/>
    <w:uiPriority w:val="99"/>
    <w:rsid w:val="00B37866"/>
  </w:style>
  <w:style w:type="paragraph" w:customStyle="1" w:styleId="Resref">
    <w:name w:val="Res_ref"/>
    <w:basedOn w:val="Recref"/>
    <w:next w:val="Resdate"/>
    <w:uiPriority w:val="99"/>
    <w:rsid w:val="00B37866"/>
  </w:style>
  <w:style w:type="paragraph" w:customStyle="1" w:styleId="SectionNo">
    <w:name w:val="Section_No"/>
    <w:basedOn w:val="AnnexNo"/>
    <w:next w:val="Sectiontitle"/>
    <w:uiPriority w:val="99"/>
    <w:rsid w:val="00B37866"/>
  </w:style>
  <w:style w:type="paragraph" w:customStyle="1" w:styleId="Sectiontitle">
    <w:name w:val="Section_title"/>
    <w:basedOn w:val="Annextitle"/>
    <w:next w:val="Normalaftertitle"/>
    <w:uiPriority w:val="99"/>
    <w:rsid w:val="00B37866"/>
  </w:style>
  <w:style w:type="paragraph" w:customStyle="1" w:styleId="SpecialFooter">
    <w:name w:val="Special Footer"/>
    <w:basedOn w:val="Footer"/>
    <w:uiPriority w:val="99"/>
    <w:rsid w:val="00B37866"/>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F52741"/>
    <w:rPr>
      <w:rFonts w:asciiTheme="minorHAnsi" w:hAnsiTheme="minorHAnsi"/>
      <w:b/>
      <w:color w:val="auto"/>
    </w:rPr>
  </w:style>
  <w:style w:type="paragraph" w:customStyle="1" w:styleId="Tablehead">
    <w:name w:val="Table_head"/>
    <w:basedOn w:val="Tabletext"/>
    <w:next w:val="Tabletext"/>
    <w:uiPriority w:val="99"/>
    <w:rsid w:val="00B37866"/>
    <w:pPr>
      <w:keepNext/>
      <w:spacing w:before="80" w:after="80"/>
      <w:jc w:val="center"/>
    </w:pPr>
    <w:rPr>
      <w:b/>
    </w:rPr>
  </w:style>
  <w:style w:type="paragraph" w:customStyle="1" w:styleId="Tablelegend">
    <w:name w:val="Table_legend"/>
    <w:basedOn w:val="Tabletext"/>
    <w:uiPriority w:val="99"/>
    <w:rsid w:val="00B37866"/>
    <w:pPr>
      <w:spacing w:before="120"/>
    </w:pPr>
  </w:style>
  <w:style w:type="paragraph" w:customStyle="1" w:styleId="TableNo">
    <w:name w:val="Table_No"/>
    <w:basedOn w:val="Normal"/>
    <w:next w:val="Tabletitle"/>
    <w:uiPriority w:val="99"/>
    <w:rsid w:val="00B37866"/>
    <w:pPr>
      <w:keepNext/>
      <w:spacing w:before="560" w:after="120"/>
      <w:jc w:val="center"/>
    </w:pPr>
    <w:rPr>
      <w:caps/>
    </w:rPr>
  </w:style>
  <w:style w:type="paragraph" w:customStyle="1" w:styleId="Tableref">
    <w:name w:val="Table_ref"/>
    <w:basedOn w:val="Normal"/>
    <w:next w:val="Tabletitle"/>
    <w:uiPriority w:val="99"/>
    <w:rsid w:val="00B37866"/>
    <w:pPr>
      <w:keepNext/>
      <w:spacing w:before="0" w:after="120"/>
      <w:jc w:val="center"/>
    </w:pPr>
  </w:style>
  <w:style w:type="character" w:styleId="PageNumber">
    <w:name w:val="page number"/>
    <w:basedOn w:val="DefaultParagraphFont"/>
    <w:rsid w:val="00F52741"/>
    <w:rPr>
      <w:rFonts w:asciiTheme="minorHAnsi" w:hAnsiTheme="minorHAnsi"/>
    </w:rPr>
  </w:style>
  <w:style w:type="table" w:styleId="TableGrid">
    <w:name w:val="Table Grid"/>
    <w:basedOn w:val="TableNormal"/>
    <w:uiPriority w:val="59"/>
    <w:rsid w:val="0014700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mmittee">
    <w:name w:val="Committee"/>
    <w:basedOn w:val="Normal"/>
    <w:uiPriority w:val="99"/>
    <w:qFormat/>
    <w:rsid w:val="001A163D"/>
    <w:pPr>
      <w:textAlignment w:val="baseline"/>
    </w:pPr>
    <w:rPr>
      <w:rFonts w:cs="Times New Roman Bold"/>
      <w:b/>
      <w:caps/>
    </w:rPr>
  </w:style>
  <w:style w:type="character" w:styleId="Hyperlink">
    <w:name w:val="Hyperlink"/>
    <w:aliases w:val="CEO_Hyperlink,超级链接,超?级链,Style 58,超????,하이퍼링크2,超链接1,超?级链?,Style?,S"/>
    <w:basedOn w:val="DefaultParagraphFont"/>
    <w:qFormat/>
    <w:rsid w:val="00BA0009"/>
    <w:rPr>
      <w:color w:val="0000FF" w:themeColor="hyperlink"/>
      <w:u w:val="single"/>
    </w:rPr>
  </w:style>
  <w:style w:type="paragraph" w:styleId="ListParagraph">
    <w:name w:val="List Paragraph"/>
    <w:basedOn w:val="Normal"/>
    <w:link w:val="ListParagraphChar"/>
    <w:uiPriority w:val="34"/>
    <w:qFormat/>
    <w:rsid w:val="008D605B"/>
    <w:pPr>
      <w:ind w:left="720"/>
      <w:contextualSpacing/>
      <w:textAlignment w:val="baseline"/>
    </w:pPr>
  </w:style>
  <w:style w:type="character" w:customStyle="1" w:styleId="ListParagraphChar">
    <w:name w:val="List Paragraph Char"/>
    <w:link w:val="ListParagraph"/>
    <w:uiPriority w:val="34"/>
    <w:rsid w:val="00664D7C"/>
    <w:rPr>
      <w:rFonts w:asciiTheme="minorHAnsi" w:hAnsiTheme="minorHAnsi"/>
      <w:sz w:val="24"/>
      <w:lang w:val="en-GB" w:eastAsia="en-US"/>
    </w:rPr>
  </w:style>
  <w:style w:type="character" w:styleId="FollowedHyperlink">
    <w:name w:val="FollowedHyperlink"/>
    <w:basedOn w:val="DefaultParagraphFont"/>
    <w:uiPriority w:val="99"/>
    <w:semiHidden/>
    <w:unhideWhenUsed/>
    <w:rsid w:val="00155A95"/>
    <w:rPr>
      <w:color w:val="800080" w:themeColor="followedHyperlink"/>
      <w:u w:val="single"/>
    </w:rPr>
  </w:style>
  <w:style w:type="paragraph" w:customStyle="1" w:styleId="CEOcontributionStart">
    <w:name w:val="CEO_contributionStart"/>
    <w:basedOn w:val="Normal"/>
    <w:rsid w:val="00923255"/>
    <w:pPr>
      <w:tabs>
        <w:tab w:val="clear" w:pos="794"/>
        <w:tab w:val="clear" w:pos="1191"/>
        <w:tab w:val="clear" w:pos="1588"/>
        <w:tab w:val="clear" w:pos="1985"/>
      </w:tabs>
      <w:overflowPunct/>
      <w:autoSpaceDE/>
      <w:autoSpaceDN/>
      <w:adjustRightInd/>
      <w:spacing w:before="360" w:after="120"/>
    </w:pPr>
    <w:rPr>
      <w:rFonts w:ascii="Verdana" w:eastAsia="SimHei" w:hAnsi="Verdana" w:cs="Simplified Arabic"/>
      <w:sz w:val="19"/>
      <w:szCs w:val="19"/>
    </w:rPr>
  </w:style>
  <w:style w:type="paragraph" w:styleId="BalloonText">
    <w:name w:val="Balloon Text"/>
    <w:basedOn w:val="Normal"/>
    <w:link w:val="BalloonTextChar"/>
    <w:uiPriority w:val="99"/>
    <w:semiHidden/>
    <w:unhideWhenUsed/>
    <w:rsid w:val="005A51B6"/>
    <w:pPr>
      <w:spacing w:before="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51B6"/>
    <w:rPr>
      <w:rFonts w:ascii="Segoe UI" w:hAnsi="Segoe UI" w:cs="Segoe UI"/>
      <w:sz w:val="18"/>
      <w:szCs w:val="18"/>
      <w:lang w:val="en-GB" w:eastAsia="en-US"/>
    </w:rPr>
  </w:style>
  <w:style w:type="character" w:styleId="Strong">
    <w:name w:val="Strong"/>
    <w:uiPriority w:val="22"/>
    <w:qFormat/>
    <w:rsid w:val="00262795"/>
    <w:rPr>
      <w:b/>
      <w:bCs/>
    </w:rPr>
  </w:style>
  <w:style w:type="paragraph" w:customStyle="1" w:styleId="WW-">
    <w:name w:val="WW-Заголовок"/>
    <w:basedOn w:val="Normal"/>
    <w:next w:val="BodyText"/>
    <w:uiPriority w:val="99"/>
    <w:rsid w:val="00262795"/>
    <w:pPr>
      <w:keepNext/>
      <w:tabs>
        <w:tab w:val="clear" w:pos="794"/>
        <w:tab w:val="clear" w:pos="1191"/>
        <w:tab w:val="clear" w:pos="1588"/>
        <w:tab w:val="clear" w:pos="1985"/>
      </w:tabs>
      <w:suppressAutoHyphens/>
      <w:overflowPunct/>
      <w:autoSpaceDE/>
      <w:autoSpaceDN/>
      <w:adjustRightInd/>
      <w:spacing w:before="0" w:after="120" w:line="100" w:lineRule="atLeast"/>
      <w:jc w:val="center"/>
    </w:pPr>
    <w:rPr>
      <w:rFonts w:ascii="Arial" w:eastAsia="Arial Unicode MS" w:hAnsi="Arial" w:cs="Tahoma"/>
      <w:b/>
      <w:bCs/>
      <w:kern w:val="1"/>
      <w:sz w:val="28"/>
      <w:szCs w:val="28"/>
      <w:lang w:val="en-US" w:eastAsia="zh-CN"/>
    </w:rPr>
  </w:style>
  <w:style w:type="paragraph" w:styleId="BodyText">
    <w:name w:val="Body Text"/>
    <w:basedOn w:val="Normal"/>
    <w:link w:val="BodyTextChar"/>
    <w:uiPriority w:val="99"/>
    <w:semiHidden/>
    <w:unhideWhenUsed/>
    <w:rsid w:val="00262795"/>
    <w:pPr>
      <w:spacing w:after="120"/>
      <w:textAlignment w:val="baseline"/>
    </w:pPr>
  </w:style>
  <w:style w:type="character" w:customStyle="1" w:styleId="BodyTextChar">
    <w:name w:val="Body Text Char"/>
    <w:basedOn w:val="DefaultParagraphFont"/>
    <w:link w:val="BodyText"/>
    <w:uiPriority w:val="99"/>
    <w:semiHidden/>
    <w:rsid w:val="00262795"/>
    <w:rPr>
      <w:rFonts w:asciiTheme="minorHAnsi" w:hAnsiTheme="minorHAnsi"/>
      <w:sz w:val="24"/>
      <w:lang w:val="en-GB" w:eastAsia="en-US"/>
    </w:rPr>
  </w:style>
  <w:style w:type="paragraph" w:customStyle="1" w:styleId="a">
    <w:name w:val="Содержимое таблицы"/>
    <w:basedOn w:val="Normal"/>
    <w:uiPriority w:val="99"/>
    <w:rsid w:val="00262795"/>
    <w:pPr>
      <w:suppressLineNumbers/>
      <w:tabs>
        <w:tab w:val="clear" w:pos="794"/>
        <w:tab w:val="clear" w:pos="1191"/>
        <w:tab w:val="clear" w:pos="1588"/>
        <w:tab w:val="clear" w:pos="1985"/>
      </w:tabs>
      <w:suppressAutoHyphens/>
      <w:overflowPunct/>
      <w:autoSpaceDE/>
      <w:autoSpaceDN/>
      <w:adjustRightInd/>
      <w:spacing w:before="0"/>
    </w:pPr>
    <w:rPr>
      <w:rFonts w:ascii="Times New Roman" w:hAnsi="Times New Roman"/>
      <w:szCs w:val="24"/>
      <w:lang w:val="ru-RU" w:eastAsia="zh-CN"/>
    </w:rPr>
  </w:style>
  <w:style w:type="character" w:customStyle="1" w:styleId="-">
    <w:name w:val="Интернет-ссылка"/>
    <w:rsid w:val="009D7944"/>
    <w:rPr>
      <w:color w:val="0000FF"/>
      <w:u w:val="single"/>
    </w:rPr>
  </w:style>
  <w:style w:type="character" w:customStyle="1" w:styleId="CEOChairNameChar">
    <w:name w:val="CEO_ChairName Char"/>
    <w:link w:val="CEOChairName"/>
    <w:locked/>
    <w:rsid w:val="009D7944"/>
    <w:rPr>
      <w:rFonts w:ascii="Verdana" w:hAnsi="Verdana"/>
      <w:sz w:val="18"/>
      <w:szCs w:val="19"/>
      <w:lang w:val="en-GB" w:eastAsia="en-US"/>
    </w:rPr>
  </w:style>
  <w:style w:type="paragraph" w:customStyle="1" w:styleId="CEOChairName">
    <w:name w:val="CEO_ChairName"/>
    <w:basedOn w:val="Normal"/>
    <w:link w:val="CEOChairNameChar"/>
    <w:rsid w:val="009D7944"/>
    <w:pPr>
      <w:tabs>
        <w:tab w:val="clear" w:pos="794"/>
        <w:tab w:val="clear" w:pos="1191"/>
        <w:tab w:val="clear" w:pos="1588"/>
        <w:tab w:val="clear" w:pos="1985"/>
      </w:tabs>
      <w:overflowPunct/>
      <w:autoSpaceDE/>
      <w:autoSpaceDN/>
      <w:adjustRightInd/>
      <w:spacing w:before="1200"/>
      <w:ind w:left="5812"/>
      <w:jc w:val="center"/>
    </w:pPr>
    <w:rPr>
      <w:rFonts w:ascii="Verdana" w:hAnsi="Verdana"/>
      <w:sz w:val="18"/>
      <w:szCs w:val="19"/>
    </w:rPr>
  </w:style>
  <w:style w:type="paragraph" w:customStyle="1" w:styleId="Banner">
    <w:name w:val="Banner"/>
    <w:basedOn w:val="Normal"/>
    <w:uiPriority w:val="99"/>
    <w:rsid w:val="009D7944"/>
    <w:pPr>
      <w:tabs>
        <w:tab w:val="clear" w:pos="794"/>
        <w:tab w:val="clear" w:pos="1191"/>
        <w:tab w:val="clear" w:pos="1588"/>
        <w:tab w:val="clear" w:pos="1985"/>
        <w:tab w:val="left" w:pos="993"/>
      </w:tabs>
      <w:spacing w:before="240"/>
      <w:ind w:left="993" w:hanging="993"/>
    </w:pPr>
    <w:rPr>
      <w:rFonts w:ascii="Arial" w:eastAsia="SimSun" w:hAnsi="Arial"/>
      <w:sz w:val="22"/>
      <w:szCs w:val="22"/>
    </w:rPr>
  </w:style>
  <w:style w:type="paragraph" w:customStyle="1" w:styleId="CEOAgendaItemN">
    <w:name w:val="CEO_AgendaItemN°"/>
    <w:basedOn w:val="Normal"/>
    <w:uiPriority w:val="99"/>
    <w:rsid w:val="009D7944"/>
    <w:pPr>
      <w:tabs>
        <w:tab w:val="clear" w:pos="794"/>
        <w:tab w:val="clear" w:pos="1191"/>
        <w:tab w:val="clear" w:pos="1588"/>
        <w:tab w:val="clear" w:pos="1985"/>
      </w:tabs>
      <w:overflowPunct/>
      <w:autoSpaceDE/>
      <w:autoSpaceDN/>
      <w:adjustRightInd/>
      <w:spacing w:before="60" w:after="60"/>
      <w:ind w:right="12"/>
      <w:jc w:val="right"/>
    </w:pPr>
    <w:rPr>
      <w:rFonts w:ascii="Verdana" w:eastAsia="SimHei" w:hAnsi="Verdana" w:cs="Simplified Arabic"/>
      <w:bCs/>
      <w:sz w:val="19"/>
      <w:szCs w:val="19"/>
      <w:lang w:val="en-US"/>
    </w:rPr>
  </w:style>
  <w:style w:type="paragraph" w:styleId="Date">
    <w:name w:val="Date"/>
    <w:basedOn w:val="Normal"/>
    <w:next w:val="Normal"/>
    <w:link w:val="DateChar"/>
    <w:uiPriority w:val="99"/>
    <w:rsid w:val="009D7944"/>
    <w:rPr>
      <w:rFonts w:ascii="Calibri" w:eastAsia="SimSun" w:hAnsi="Calibri"/>
    </w:rPr>
  </w:style>
  <w:style w:type="character" w:customStyle="1" w:styleId="DateChar">
    <w:name w:val="Date Char"/>
    <w:basedOn w:val="DefaultParagraphFont"/>
    <w:link w:val="Date"/>
    <w:uiPriority w:val="99"/>
    <w:rsid w:val="009D7944"/>
    <w:rPr>
      <w:rFonts w:ascii="Calibri" w:eastAsia="SimSun" w:hAnsi="Calibri"/>
      <w:sz w:val="24"/>
      <w:lang w:val="en-GB" w:eastAsia="en-US"/>
    </w:rPr>
  </w:style>
  <w:style w:type="character" w:customStyle="1" w:styleId="InternetLink">
    <w:name w:val="Internet Link"/>
    <w:rsid w:val="009D7944"/>
    <w:rPr>
      <w:color w:val="0000FF"/>
      <w:u w:val="single"/>
    </w:rPr>
  </w:style>
  <w:style w:type="paragraph" w:styleId="CommentText">
    <w:name w:val="annotation text"/>
    <w:basedOn w:val="Normal"/>
    <w:link w:val="CommentTextChar"/>
    <w:uiPriority w:val="99"/>
    <w:unhideWhenUsed/>
    <w:rsid w:val="009D7944"/>
    <w:rPr>
      <w:rFonts w:ascii="Calibri" w:eastAsia="SimSun" w:hAnsi="Calibri"/>
      <w:sz w:val="20"/>
    </w:rPr>
  </w:style>
  <w:style w:type="character" w:customStyle="1" w:styleId="CommentTextChar">
    <w:name w:val="Comment Text Char"/>
    <w:basedOn w:val="DefaultParagraphFont"/>
    <w:link w:val="CommentText"/>
    <w:uiPriority w:val="99"/>
    <w:rsid w:val="009D7944"/>
    <w:rPr>
      <w:rFonts w:ascii="Calibri" w:eastAsia="SimSun" w:hAnsi="Calibri"/>
      <w:lang w:val="en-GB" w:eastAsia="en-US"/>
    </w:rPr>
  </w:style>
  <w:style w:type="character" w:customStyle="1" w:styleId="CommentSubjectChar">
    <w:name w:val="Comment Subject Char"/>
    <w:basedOn w:val="CommentTextChar"/>
    <w:link w:val="CommentSubject"/>
    <w:uiPriority w:val="99"/>
    <w:semiHidden/>
    <w:rsid w:val="009D7944"/>
    <w:rPr>
      <w:rFonts w:ascii="Calibri" w:eastAsia="SimSun" w:hAnsi="Calibri"/>
      <w:b/>
      <w:bCs/>
      <w:lang w:val="en-GB" w:eastAsia="en-US"/>
    </w:rPr>
  </w:style>
  <w:style w:type="paragraph" w:styleId="CommentSubject">
    <w:name w:val="annotation subject"/>
    <w:basedOn w:val="CommentText"/>
    <w:next w:val="CommentText"/>
    <w:link w:val="CommentSubjectChar"/>
    <w:uiPriority w:val="99"/>
    <w:semiHidden/>
    <w:unhideWhenUsed/>
    <w:rsid w:val="009D7944"/>
    <w:rPr>
      <w:b/>
      <w:bCs/>
    </w:rPr>
  </w:style>
  <w:style w:type="paragraph" w:customStyle="1" w:styleId="CEOindent-abc">
    <w:name w:val="CEO_indent-abc"/>
    <w:basedOn w:val="Normal"/>
    <w:uiPriority w:val="99"/>
    <w:rsid w:val="009D7944"/>
    <w:pPr>
      <w:numPr>
        <w:ilvl w:val="1"/>
        <w:numId w:val="23"/>
      </w:numPr>
      <w:tabs>
        <w:tab w:val="clear" w:pos="794"/>
        <w:tab w:val="clear" w:pos="1191"/>
        <w:tab w:val="clear" w:pos="1588"/>
        <w:tab w:val="clear" w:pos="1985"/>
      </w:tabs>
      <w:overflowPunct/>
      <w:autoSpaceDE/>
      <w:autoSpaceDN/>
      <w:adjustRightInd/>
      <w:spacing w:before="0"/>
    </w:pPr>
    <w:rPr>
      <w:rFonts w:ascii="Verdana" w:eastAsia="SimHei" w:hAnsi="Verdana" w:cs="Traditional Arabic"/>
      <w:bCs/>
      <w:sz w:val="18"/>
      <w:szCs w:val="28"/>
    </w:rPr>
  </w:style>
  <w:style w:type="paragraph" w:customStyle="1" w:styleId="CEOIndenti-ii-iii">
    <w:name w:val="CEO_Indenti-ii-iii"/>
    <w:uiPriority w:val="99"/>
    <w:rsid w:val="009D7944"/>
    <w:pPr>
      <w:numPr>
        <w:ilvl w:val="2"/>
        <w:numId w:val="23"/>
      </w:numPr>
      <w:spacing w:before="120" w:after="120"/>
    </w:pPr>
    <w:rPr>
      <w:rFonts w:ascii="Verdana" w:eastAsia="SimHei" w:hAnsi="Verdana" w:cs="Traditional Arabic"/>
      <w:bCs/>
      <w:sz w:val="18"/>
      <w:szCs w:val="28"/>
      <w:lang w:val="en-GB" w:eastAsia="en-US"/>
    </w:rPr>
  </w:style>
  <w:style w:type="paragraph" w:customStyle="1" w:styleId="Opiniontitle">
    <w:name w:val="Opinion_title"/>
    <w:basedOn w:val="Rectitle"/>
    <w:next w:val="Normalaftertitle"/>
    <w:uiPriority w:val="99"/>
    <w:qFormat/>
    <w:rsid w:val="009D7944"/>
    <w:rPr>
      <w:rFonts w:ascii="Calibri" w:eastAsia="SimSun" w:hAnsi="Calibri"/>
    </w:rPr>
  </w:style>
  <w:style w:type="paragraph" w:customStyle="1" w:styleId="Docnumber">
    <w:name w:val="Docnumber"/>
    <w:basedOn w:val="Normal"/>
    <w:link w:val="DocnumberChar"/>
    <w:rsid w:val="009D7944"/>
    <w:pPr>
      <w:jc w:val="right"/>
    </w:pPr>
    <w:rPr>
      <w:rFonts w:ascii="Times New Roman" w:eastAsia="SimSun" w:hAnsi="Times New Roman"/>
      <w:b/>
      <w:sz w:val="40"/>
    </w:rPr>
  </w:style>
  <w:style w:type="character" w:customStyle="1" w:styleId="DocnumberChar">
    <w:name w:val="Docnumber Char"/>
    <w:link w:val="Docnumber"/>
    <w:rsid w:val="009D7944"/>
    <w:rPr>
      <w:rFonts w:ascii="Times New Roman" w:eastAsia="SimSun" w:hAnsi="Times New Roman"/>
      <w:b/>
      <w:sz w:val="40"/>
      <w:lang w:val="en-GB" w:eastAsia="en-US"/>
    </w:rPr>
  </w:style>
  <w:style w:type="paragraph" w:styleId="PlainText">
    <w:name w:val="Plain Text"/>
    <w:basedOn w:val="Normal"/>
    <w:link w:val="PlainTextChar"/>
    <w:uiPriority w:val="99"/>
    <w:unhideWhenUsed/>
    <w:rsid w:val="009D7944"/>
    <w:pPr>
      <w:tabs>
        <w:tab w:val="clear" w:pos="794"/>
        <w:tab w:val="clear" w:pos="1191"/>
        <w:tab w:val="clear" w:pos="1588"/>
        <w:tab w:val="clear" w:pos="1985"/>
      </w:tabs>
      <w:overflowPunct/>
      <w:autoSpaceDE/>
      <w:autoSpaceDN/>
      <w:adjustRightInd/>
      <w:spacing w:before="0"/>
    </w:pPr>
    <w:rPr>
      <w:rFonts w:ascii="Calibri" w:eastAsia="SimSun" w:hAnsi="Calibri"/>
      <w:sz w:val="22"/>
      <w:szCs w:val="21"/>
    </w:rPr>
  </w:style>
  <w:style w:type="character" w:customStyle="1" w:styleId="PlainTextChar">
    <w:name w:val="Plain Text Char"/>
    <w:basedOn w:val="DefaultParagraphFont"/>
    <w:link w:val="PlainText"/>
    <w:uiPriority w:val="99"/>
    <w:rsid w:val="009D7944"/>
    <w:rPr>
      <w:rFonts w:ascii="Calibri" w:eastAsia="SimSun" w:hAnsi="Calibri"/>
      <w:sz w:val="22"/>
      <w:szCs w:val="21"/>
      <w:lang w:val="en-GB" w:eastAsia="en-US"/>
    </w:rPr>
  </w:style>
  <w:style w:type="paragraph" w:styleId="TOCHeading">
    <w:name w:val="TOC Heading"/>
    <w:basedOn w:val="Heading1"/>
    <w:next w:val="Normal"/>
    <w:uiPriority w:val="39"/>
    <w:unhideWhenUsed/>
    <w:qFormat/>
    <w:rsid w:val="009D7944"/>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Cambria" w:eastAsia="SimSun" w:hAnsi="Cambria"/>
      <w:b w:val="0"/>
      <w:color w:val="365F91"/>
      <w:sz w:val="32"/>
      <w:szCs w:val="32"/>
      <w:lang w:val="ru-RU" w:eastAsia="ru-RU"/>
    </w:rPr>
  </w:style>
  <w:style w:type="paragraph" w:styleId="Revision">
    <w:name w:val="Revision"/>
    <w:hidden/>
    <w:uiPriority w:val="99"/>
    <w:semiHidden/>
    <w:rsid w:val="009D7944"/>
    <w:rPr>
      <w:rFonts w:ascii="Times New Roman" w:eastAsia="SimSun" w:hAnsi="Times New Roman"/>
      <w:sz w:val="24"/>
      <w:szCs w:val="24"/>
      <w:lang w:val="en-GB" w:eastAsia="ja-JP"/>
    </w:rPr>
  </w:style>
  <w:style w:type="character" w:customStyle="1" w:styleId="DocumentMapChar">
    <w:name w:val="Document Map Char"/>
    <w:basedOn w:val="DefaultParagraphFont"/>
    <w:link w:val="DocumentMap"/>
    <w:uiPriority w:val="99"/>
    <w:semiHidden/>
    <w:rsid w:val="009D7944"/>
    <w:rPr>
      <w:rFonts w:ascii="SimSun" w:eastAsia="SimSun" w:hAnsi="Calibri"/>
      <w:sz w:val="18"/>
      <w:szCs w:val="18"/>
      <w:lang w:val="en-GB" w:eastAsia="en-US"/>
    </w:rPr>
  </w:style>
  <w:style w:type="paragraph" w:styleId="DocumentMap">
    <w:name w:val="Document Map"/>
    <w:basedOn w:val="Normal"/>
    <w:link w:val="DocumentMapChar"/>
    <w:uiPriority w:val="99"/>
    <w:semiHidden/>
    <w:unhideWhenUsed/>
    <w:rsid w:val="009D7944"/>
    <w:rPr>
      <w:rFonts w:ascii="SimSun" w:eastAsia="SimSun" w:hAnsi="Calibri"/>
      <w:sz w:val="18"/>
      <w:szCs w:val="18"/>
    </w:rPr>
  </w:style>
  <w:style w:type="character" w:customStyle="1" w:styleId="apple-converted-space">
    <w:name w:val="apple-converted-space"/>
    <w:rsid w:val="009D7944"/>
  </w:style>
  <w:style w:type="paragraph" w:styleId="NormalWeb">
    <w:name w:val="Normal (Web)"/>
    <w:basedOn w:val="Normal"/>
    <w:uiPriority w:val="99"/>
    <w:unhideWhenUsed/>
    <w:rsid w:val="000C4BEA"/>
    <w:pPr>
      <w:tabs>
        <w:tab w:val="clear" w:pos="794"/>
        <w:tab w:val="clear" w:pos="1191"/>
        <w:tab w:val="clear" w:pos="1588"/>
        <w:tab w:val="clear" w:pos="1985"/>
      </w:tabs>
      <w:overflowPunct/>
      <w:autoSpaceDE/>
      <w:autoSpaceDN/>
      <w:adjustRightInd/>
      <w:spacing w:before="100" w:beforeAutospacing="1" w:after="100" w:afterAutospacing="1"/>
    </w:pPr>
    <w:rPr>
      <w:rFonts w:ascii="Times New Roman" w:hAnsi="Times New Roman"/>
      <w:szCs w:val="24"/>
      <w:lang w:val="en-US"/>
    </w:rPr>
  </w:style>
  <w:style w:type="character" w:customStyle="1" w:styleId="SourceChar">
    <w:name w:val="Source Char"/>
    <w:link w:val="Source"/>
    <w:locked/>
    <w:rsid w:val="00CC5371"/>
    <w:rPr>
      <w:rFonts w:asciiTheme="minorHAnsi" w:hAnsiTheme="minorHAnsi"/>
      <w:b/>
      <w:sz w:val="24"/>
      <w:lang w:val="en-GB" w:eastAsia="en-US"/>
    </w:rPr>
  </w:style>
  <w:style w:type="paragraph" w:customStyle="1" w:styleId="Reasons">
    <w:name w:val="Reasons"/>
    <w:basedOn w:val="Normal"/>
    <w:qFormat/>
    <w:rsid w:val="00CC5371"/>
    <w:pPr>
      <w:tabs>
        <w:tab w:val="clear" w:pos="794"/>
        <w:tab w:val="clear" w:pos="1191"/>
        <w:tab w:val="left" w:pos="1134"/>
      </w:tabs>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19434">
      <w:bodyDiv w:val="1"/>
      <w:marLeft w:val="0"/>
      <w:marRight w:val="0"/>
      <w:marTop w:val="0"/>
      <w:marBottom w:val="0"/>
      <w:divBdr>
        <w:top w:val="none" w:sz="0" w:space="0" w:color="auto"/>
        <w:left w:val="none" w:sz="0" w:space="0" w:color="auto"/>
        <w:bottom w:val="none" w:sz="0" w:space="0" w:color="auto"/>
        <w:right w:val="none" w:sz="0" w:space="0" w:color="auto"/>
      </w:divBdr>
    </w:div>
    <w:div w:id="159778023">
      <w:bodyDiv w:val="1"/>
      <w:marLeft w:val="0"/>
      <w:marRight w:val="0"/>
      <w:marTop w:val="0"/>
      <w:marBottom w:val="0"/>
      <w:divBdr>
        <w:top w:val="none" w:sz="0" w:space="0" w:color="auto"/>
        <w:left w:val="none" w:sz="0" w:space="0" w:color="auto"/>
        <w:bottom w:val="none" w:sz="0" w:space="0" w:color="auto"/>
        <w:right w:val="none" w:sz="0" w:space="0" w:color="auto"/>
      </w:divBdr>
    </w:div>
    <w:div w:id="202257439">
      <w:bodyDiv w:val="1"/>
      <w:marLeft w:val="0"/>
      <w:marRight w:val="0"/>
      <w:marTop w:val="0"/>
      <w:marBottom w:val="0"/>
      <w:divBdr>
        <w:top w:val="none" w:sz="0" w:space="0" w:color="auto"/>
        <w:left w:val="none" w:sz="0" w:space="0" w:color="auto"/>
        <w:bottom w:val="none" w:sz="0" w:space="0" w:color="auto"/>
        <w:right w:val="none" w:sz="0" w:space="0" w:color="auto"/>
      </w:divBdr>
    </w:div>
    <w:div w:id="327055226">
      <w:bodyDiv w:val="1"/>
      <w:marLeft w:val="0"/>
      <w:marRight w:val="0"/>
      <w:marTop w:val="0"/>
      <w:marBottom w:val="0"/>
      <w:divBdr>
        <w:top w:val="none" w:sz="0" w:space="0" w:color="auto"/>
        <w:left w:val="none" w:sz="0" w:space="0" w:color="auto"/>
        <w:bottom w:val="none" w:sz="0" w:space="0" w:color="auto"/>
        <w:right w:val="none" w:sz="0" w:space="0" w:color="auto"/>
      </w:divBdr>
    </w:div>
    <w:div w:id="402219911">
      <w:bodyDiv w:val="1"/>
      <w:marLeft w:val="0"/>
      <w:marRight w:val="0"/>
      <w:marTop w:val="0"/>
      <w:marBottom w:val="0"/>
      <w:divBdr>
        <w:top w:val="none" w:sz="0" w:space="0" w:color="auto"/>
        <w:left w:val="none" w:sz="0" w:space="0" w:color="auto"/>
        <w:bottom w:val="none" w:sz="0" w:space="0" w:color="auto"/>
        <w:right w:val="none" w:sz="0" w:space="0" w:color="auto"/>
      </w:divBdr>
    </w:div>
    <w:div w:id="661472081">
      <w:bodyDiv w:val="1"/>
      <w:marLeft w:val="0"/>
      <w:marRight w:val="0"/>
      <w:marTop w:val="0"/>
      <w:marBottom w:val="0"/>
      <w:divBdr>
        <w:top w:val="none" w:sz="0" w:space="0" w:color="auto"/>
        <w:left w:val="none" w:sz="0" w:space="0" w:color="auto"/>
        <w:bottom w:val="none" w:sz="0" w:space="0" w:color="auto"/>
        <w:right w:val="none" w:sz="0" w:space="0" w:color="auto"/>
      </w:divBdr>
    </w:div>
    <w:div w:id="715466261">
      <w:bodyDiv w:val="1"/>
      <w:marLeft w:val="0"/>
      <w:marRight w:val="0"/>
      <w:marTop w:val="0"/>
      <w:marBottom w:val="0"/>
      <w:divBdr>
        <w:top w:val="none" w:sz="0" w:space="0" w:color="auto"/>
        <w:left w:val="none" w:sz="0" w:space="0" w:color="auto"/>
        <w:bottom w:val="none" w:sz="0" w:space="0" w:color="auto"/>
        <w:right w:val="none" w:sz="0" w:space="0" w:color="auto"/>
      </w:divBdr>
    </w:div>
    <w:div w:id="742265136">
      <w:bodyDiv w:val="1"/>
      <w:marLeft w:val="0"/>
      <w:marRight w:val="0"/>
      <w:marTop w:val="0"/>
      <w:marBottom w:val="0"/>
      <w:divBdr>
        <w:top w:val="none" w:sz="0" w:space="0" w:color="auto"/>
        <w:left w:val="none" w:sz="0" w:space="0" w:color="auto"/>
        <w:bottom w:val="none" w:sz="0" w:space="0" w:color="auto"/>
        <w:right w:val="none" w:sz="0" w:space="0" w:color="auto"/>
      </w:divBdr>
    </w:div>
    <w:div w:id="850217129">
      <w:bodyDiv w:val="1"/>
      <w:marLeft w:val="0"/>
      <w:marRight w:val="0"/>
      <w:marTop w:val="0"/>
      <w:marBottom w:val="0"/>
      <w:divBdr>
        <w:top w:val="none" w:sz="0" w:space="0" w:color="auto"/>
        <w:left w:val="none" w:sz="0" w:space="0" w:color="auto"/>
        <w:bottom w:val="none" w:sz="0" w:space="0" w:color="auto"/>
        <w:right w:val="none" w:sz="0" w:space="0" w:color="auto"/>
      </w:divBdr>
    </w:div>
    <w:div w:id="1009721255">
      <w:bodyDiv w:val="1"/>
      <w:marLeft w:val="0"/>
      <w:marRight w:val="0"/>
      <w:marTop w:val="0"/>
      <w:marBottom w:val="0"/>
      <w:divBdr>
        <w:top w:val="none" w:sz="0" w:space="0" w:color="auto"/>
        <w:left w:val="none" w:sz="0" w:space="0" w:color="auto"/>
        <w:bottom w:val="none" w:sz="0" w:space="0" w:color="auto"/>
        <w:right w:val="none" w:sz="0" w:space="0" w:color="auto"/>
      </w:divBdr>
    </w:div>
    <w:div w:id="1014839103">
      <w:bodyDiv w:val="1"/>
      <w:marLeft w:val="0"/>
      <w:marRight w:val="0"/>
      <w:marTop w:val="0"/>
      <w:marBottom w:val="0"/>
      <w:divBdr>
        <w:top w:val="none" w:sz="0" w:space="0" w:color="auto"/>
        <w:left w:val="none" w:sz="0" w:space="0" w:color="auto"/>
        <w:bottom w:val="none" w:sz="0" w:space="0" w:color="auto"/>
        <w:right w:val="none" w:sz="0" w:space="0" w:color="auto"/>
      </w:divBdr>
    </w:div>
    <w:div w:id="1114712073">
      <w:bodyDiv w:val="1"/>
      <w:marLeft w:val="0"/>
      <w:marRight w:val="0"/>
      <w:marTop w:val="0"/>
      <w:marBottom w:val="0"/>
      <w:divBdr>
        <w:top w:val="none" w:sz="0" w:space="0" w:color="auto"/>
        <w:left w:val="none" w:sz="0" w:space="0" w:color="auto"/>
        <w:bottom w:val="none" w:sz="0" w:space="0" w:color="auto"/>
        <w:right w:val="none" w:sz="0" w:space="0" w:color="auto"/>
      </w:divBdr>
    </w:div>
    <w:div w:id="1157570210">
      <w:bodyDiv w:val="1"/>
      <w:marLeft w:val="0"/>
      <w:marRight w:val="0"/>
      <w:marTop w:val="0"/>
      <w:marBottom w:val="0"/>
      <w:divBdr>
        <w:top w:val="none" w:sz="0" w:space="0" w:color="auto"/>
        <w:left w:val="none" w:sz="0" w:space="0" w:color="auto"/>
        <w:bottom w:val="none" w:sz="0" w:space="0" w:color="auto"/>
        <w:right w:val="none" w:sz="0" w:space="0" w:color="auto"/>
      </w:divBdr>
    </w:div>
    <w:div w:id="1294823616">
      <w:bodyDiv w:val="1"/>
      <w:marLeft w:val="0"/>
      <w:marRight w:val="0"/>
      <w:marTop w:val="0"/>
      <w:marBottom w:val="0"/>
      <w:divBdr>
        <w:top w:val="none" w:sz="0" w:space="0" w:color="auto"/>
        <w:left w:val="none" w:sz="0" w:space="0" w:color="auto"/>
        <w:bottom w:val="none" w:sz="0" w:space="0" w:color="auto"/>
        <w:right w:val="none" w:sz="0" w:space="0" w:color="auto"/>
      </w:divBdr>
    </w:div>
    <w:div w:id="1320231449">
      <w:bodyDiv w:val="1"/>
      <w:marLeft w:val="0"/>
      <w:marRight w:val="0"/>
      <w:marTop w:val="0"/>
      <w:marBottom w:val="0"/>
      <w:divBdr>
        <w:top w:val="none" w:sz="0" w:space="0" w:color="auto"/>
        <w:left w:val="none" w:sz="0" w:space="0" w:color="auto"/>
        <w:bottom w:val="none" w:sz="0" w:space="0" w:color="auto"/>
        <w:right w:val="none" w:sz="0" w:space="0" w:color="auto"/>
      </w:divBdr>
    </w:div>
    <w:div w:id="1632594925">
      <w:bodyDiv w:val="1"/>
      <w:marLeft w:val="0"/>
      <w:marRight w:val="0"/>
      <w:marTop w:val="0"/>
      <w:marBottom w:val="0"/>
      <w:divBdr>
        <w:top w:val="none" w:sz="0" w:space="0" w:color="auto"/>
        <w:left w:val="none" w:sz="0" w:space="0" w:color="auto"/>
        <w:bottom w:val="none" w:sz="0" w:space="0" w:color="auto"/>
        <w:right w:val="none" w:sz="0" w:space="0" w:color="auto"/>
      </w:divBdr>
    </w:div>
    <w:div w:id="1684280181">
      <w:bodyDiv w:val="1"/>
      <w:marLeft w:val="0"/>
      <w:marRight w:val="0"/>
      <w:marTop w:val="0"/>
      <w:marBottom w:val="0"/>
      <w:divBdr>
        <w:top w:val="none" w:sz="0" w:space="0" w:color="auto"/>
        <w:left w:val="none" w:sz="0" w:space="0" w:color="auto"/>
        <w:bottom w:val="none" w:sz="0" w:space="0" w:color="auto"/>
        <w:right w:val="none" w:sz="0" w:space="0" w:color="auto"/>
      </w:divBdr>
    </w:div>
    <w:div w:id="1783571558">
      <w:bodyDiv w:val="1"/>
      <w:marLeft w:val="0"/>
      <w:marRight w:val="0"/>
      <w:marTop w:val="0"/>
      <w:marBottom w:val="0"/>
      <w:divBdr>
        <w:top w:val="none" w:sz="0" w:space="0" w:color="auto"/>
        <w:left w:val="none" w:sz="0" w:space="0" w:color="auto"/>
        <w:bottom w:val="none" w:sz="0" w:space="0" w:color="auto"/>
        <w:right w:val="none" w:sz="0" w:space="0" w:color="auto"/>
      </w:divBdr>
    </w:div>
    <w:div w:id="1787312776">
      <w:bodyDiv w:val="1"/>
      <w:marLeft w:val="0"/>
      <w:marRight w:val="0"/>
      <w:marTop w:val="0"/>
      <w:marBottom w:val="0"/>
      <w:divBdr>
        <w:top w:val="none" w:sz="0" w:space="0" w:color="auto"/>
        <w:left w:val="none" w:sz="0" w:space="0" w:color="auto"/>
        <w:bottom w:val="none" w:sz="0" w:space="0" w:color="auto"/>
        <w:right w:val="none" w:sz="0" w:space="0" w:color="auto"/>
      </w:divBdr>
    </w:div>
    <w:div w:id="190055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md/d18-sg01.rgq-c-0149" TargetMode="External"/><Relationship Id="rId21" Type="http://schemas.openxmlformats.org/officeDocument/2006/relationships/hyperlink" Target="https://www.itu.int/md/d18-sg01.rgq-c-0192" TargetMode="External"/><Relationship Id="rId42" Type="http://schemas.openxmlformats.org/officeDocument/2006/relationships/hyperlink" Target="https://www.itu.int/md/d18-sg01.rgq-c-0202" TargetMode="External"/><Relationship Id="rId47" Type="http://schemas.openxmlformats.org/officeDocument/2006/relationships/hyperlink" Target="https://www.itu.int/md/D18-SG01.rgq-adm-0027" TargetMode="External"/><Relationship Id="rId63" Type="http://schemas.openxmlformats.org/officeDocument/2006/relationships/hyperlink" Target="https://www.itu.int/md/d18-sg01.rgq-c-0149" TargetMode="External"/><Relationship Id="rId68" Type="http://schemas.openxmlformats.org/officeDocument/2006/relationships/hyperlink" Target="https://www.itu.int/md/d18-sg01.rgq-c-0168" TargetMode="External"/><Relationship Id="rId84" Type="http://schemas.openxmlformats.org/officeDocument/2006/relationships/hyperlink" Target="https://www.itu.int/md/d18-sg01.rgq-c-0255" TargetMode="External"/><Relationship Id="rId89" Type="http://schemas.openxmlformats.org/officeDocument/2006/relationships/hyperlink" Target="https://www.itu.int/md/d18-sg01.rgq-c-0140" TargetMode="External"/><Relationship Id="rId7" Type="http://schemas.openxmlformats.org/officeDocument/2006/relationships/settings" Target="settings.xml"/><Relationship Id="rId71" Type="http://schemas.openxmlformats.org/officeDocument/2006/relationships/hyperlink" Target="https://www.itu.int/md/d18-sg01.rgq-c-0188" TargetMode="External"/><Relationship Id="rId92" Type="http://schemas.openxmlformats.org/officeDocument/2006/relationships/hyperlink" Target="https://www.itu.int/md/D18-SG01.rgq-adm-0027" TargetMode="External"/><Relationship Id="rId2" Type="http://schemas.openxmlformats.org/officeDocument/2006/relationships/customXml" Target="../customXml/item2.xml"/><Relationship Id="rId16" Type="http://schemas.openxmlformats.org/officeDocument/2006/relationships/hyperlink" Target="https://www.itu.int/md/d18-sg01.rgq-c-0247" TargetMode="External"/><Relationship Id="rId29" Type="http://schemas.openxmlformats.org/officeDocument/2006/relationships/hyperlink" Target="https://www.itu.int/md/d18-sg01.rgq-c-0163" TargetMode="External"/><Relationship Id="rId11" Type="http://schemas.openxmlformats.org/officeDocument/2006/relationships/image" Target="media/image1.jpeg"/><Relationship Id="rId24" Type="http://schemas.openxmlformats.org/officeDocument/2006/relationships/hyperlink" Target="https://www.itu.int/md/d18-sg01.rgq-c-0137" TargetMode="External"/><Relationship Id="rId32" Type="http://schemas.openxmlformats.org/officeDocument/2006/relationships/hyperlink" Target="https://www.itu.int/md/d18-sg01.rgq-c-0180" TargetMode="External"/><Relationship Id="rId37" Type="http://schemas.openxmlformats.org/officeDocument/2006/relationships/hyperlink" Target="https://www.itu.int/md/d18-sg01.rgq-c-0189" TargetMode="External"/><Relationship Id="rId40" Type="http://schemas.openxmlformats.org/officeDocument/2006/relationships/hyperlink" Target="https://www.itu.int/md/d18-sg01.rgq-c-0247" TargetMode="External"/><Relationship Id="rId45" Type="http://schemas.openxmlformats.org/officeDocument/2006/relationships/hyperlink" Target="https://www.itu.int/md/D18-SG01.rgq-C-0259" TargetMode="External"/><Relationship Id="rId53" Type="http://schemas.openxmlformats.org/officeDocument/2006/relationships/hyperlink" Target="https://www.itu.int/md/d18-sg01.rgq-c-0134" TargetMode="External"/><Relationship Id="rId58" Type="http://schemas.openxmlformats.org/officeDocument/2006/relationships/hyperlink" Target="https://www.itu.int/md/D18-SG01-R-0007/" TargetMode="External"/><Relationship Id="rId66" Type="http://schemas.openxmlformats.org/officeDocument/2006/relationships/hyperlink" Target="https://www.itu.int/md/d18-sg01.rgq-c-0163" TargetMode="External"/><Relationship Id="rId74" Type="http://schemas.openxmlformats.org/officeDocument/2006/relationships/hyperlink" Target="https://www.itu.int/md/d18-sg01.rgq-c-0202" TargetMode="External"/><Relationship Id="rId79" Type="http://schemas.openxmlformats.org/officeDocument/2006/relationships/hyperlink" Target="https://www.itu.int/md/d18-sg01.rgq-c-0257" TargetMode="External"/><Relationship Id="rId87" Type="http://schemas.openxmlformats.org/officeDocument/2006/relationships/hyperlink" Target="https://www.itu.int/md/d18-sg01.rgq-c-0132" TargetMode="External"/><Relationship Id="rId102" Type="http://schemas.openxmlformats.org/officeDocument/2006/relationships/footer" Target="footer2.xml"/><Relationship Id="rId5" Type="http://schemas.openxmlformats.org/officeDocument/2006/relationships/numbering" Target="numbering.xml"/><Relationship Id="rId61" Type="http://schemas.openxmlformats.org/officeDocument/2006/relationships/hyperlink" Target="https://www.itu.int/md/d18-sg01.rgq-c-0137" TargetMode="External"/><Relationship Id="rId82" Type="http://schemas.openxmlformats.org/officeDocument/2006/relationships/hyperlink" Target="https://www.itu.int/md/d18-sg01.rgq-c-0247" TargetMode="External"/><Relationship Id="rId90" Type="http://schemas.openxmlformats.org/officeDocument/2006/relationships/hyperlink" Target="https://www.itu.int/md/D18-SG01.rgq-C-0258" TargetMode="External"/><Relationship Id="rId95" Type="http://schemas.openxmlformats.org/officeDocument/2006/relationships/hyperlink" Target="https://www.itu.int/md/d18-sg01.rgq-c-0131" TargetMode="External"/><Relationship Id="rId19" Type="http://schemas.openxmlformats.org/officeDocument/2006/relationships/hyperlink" Target="https://www.itu.int/md/d18-sg01.rgq-c-0192" TargetMode="External"/><Relationship Id="rId14" Type="http://schemas.openxmlformats.org/officeDocument/2006/relationships/hyperlink" Target="https://www.itu.int/md/d18-sg01.rgq-c-0257" TargetMode="External"/><Relationship Id="rId22" Type="http://schemas.openxmlformats.org/officeDocument/2006/relationships/hyperlink" Target="http://www.itu.int/md/D18-SG01-R-0015/" TargetMode="External"/><Relationship Id="rId27" Type="http://schemas.openxmlformats.org/officeDocument/2006/relationships/hyperlink" Target="https://www.itu.int/md/d18-sg01.rgq-c-0156" TargetMode="External"/><Relationship Id="rId30" Type="http://schemas.openxmlformats.org/officeDocument/2006/relationships/hyperlink" Target="https://www.itu.int/md/d18-sg01.rgq-c-0164" TargetMode="External"/><Relationship Id="rId35" Type="http://schemas.openxmlformats.org/officeDocument/2006/relationships/hyperlink" Target="https://www.itu.int/md/d18-sg01.rgq-c-0188" TargetMode="External"/><Relationship Id="rId43" Type="http://schemas.openxmlformats.org/officeDocument/2006/relationships/hyperlink" Target="https://www.itu.int/md/d18-sg01.rgq-c-0203" TargetMode="External"/><Relationship Id="rId48" Type="http://schemas.openxmlformats.org/officeDocument/2006/relationships/hyperlink" Target="https://www.itu.int/md/d18-sg01.rgq-c-0192" TargetMode="External"/><Relationship Id="rId56" Type="http://schemas.openxmlformats.org/officeDocument/2006/relationships/hyperlink" Target="https://www.itu.int/md/d18-sg01.rgq-c-0204" TargetMode="External"/><Relationship Id="rId64" Type="http://schemas.openxmlformats.org/officeDocument/2006/relationships/hyperlink" Target="https://www.itu.int/md/d18-sg01.rgq-c-0156" TargetMode="External"/><Relationship Id="rId69" Type="http://schemas.openxmlformats.org/officeDocument/2006/relationships/hyperlink" Target="https://www.itu.int/md/d18-sg01.rgq-c-0180" TargetMode="External"/><Relationship Id="rId77" Type="http://schemas.openxmlformats.org/officeDocument/2006/relationships/hyperlink" Target="http://www.itu.int/md/D18-SG01.RGQ-TD-0006/" TargetMode="External"/><Relationship Id="rId100"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s://www.itu.int/md/d18-sg01.rgq-c-0140" TargetMode="External"/><Relationship Id="rId72" Type="http://schemas.openxmlformats.org/officeDocument/2006/relationships/hyperlink" Target="https://www.itu.int/md/d18-sg01.rgq-c-0189" TargetMode="External"/><Relationship Id="rId80" Type="http://schemas.openxmlformats.org/officeDocument/2006/relationships/hyperlink" Target="https://www.itu.int/en/ITU-D/Regional-Presence/Europe/Documents/Publications/Brochure%20Regional_Initiaitves_EUROPE-E.pdf" TargetMode="External"/><Relationship Id="rId85" Type="http://schemas.openxmlformats.org/officeDocument/2006/relationships/hyperlink" Target="https://www.itu.int/md/d18-sg01.rgq-c-0126" TargetMode="External"/><Relationship Id="rId93" Type="http://schemas.openxmlformats.org/officeDocument/2006/relationships/hyperlink" Target="https://www.itu.int/md/D18-SG01.rgq-adm-0020" TargetMode="External"/><Relationship Id="rId98" Type="http://schemas.openxmlformats.org/officeDocument/2006/relationships/hyperlink" Target="mailto:aodobasic@rak.ba" TargetMode="External"/><Relationship Id="rId3" Type="http://schemas.openxmlformats.org/officeDocument/2006/relationships/customXml" Target="../customXml/item3.xml"/><Relationship Id="rId12" Type="http://schemas.openxmlformats.org/officeDocument/2006/relationships/hyperlink" Target="http://www.itu.int/md/D18-SG01.RGQ-R-0014/" TargetMode="External"/><Relationship Id="rId17" Type="http://schemas.openxmlformats.org/officeDocument/2006/relationships/hyperlink" Target="https://www.itu.int/md/d18-sg01.rgq-c-0247" TargetMode="External"/><Relationship Id="rId25" Type="http://schemas.openxmlformats.org/officeDocument/2006/relationships/hyperlink" Target="https://www.itu.int/md/d18-sg01.rgq-c-0142" TargetMode="External"/><Relationship Id="rId33" Type="http://schemas.openxmlformats.org/officeDocument/2006/relationships/hyperlink" Target="https://www.itu.int/md/d18-sg01.rgq-c-0181" TargetMode="External"/><Relationship Id="rId38" Type="http://schemas.openxmlformats.org/officeDocument/2006/relationships/hyperlink" Target="https://www.itu.int/md/d18-sg01.rgq-c-0211" TargetMode="External"/><Relationship Id="rId46" Type="http://schemas.openxmlformats.org/officeDocument/2006/relationships/hyperlink" Target="https://www.itu.int/md/D18-SG01.rgq-C-0258" TargetMode="External"/><Relationship Id="rId59" Type="http://schemas.openxmlformats.org/officeDocument/2006/relationships/hyperlink" Target="http://www.itu.int/md/D18-SG01-ADM-0002/" TargetMode="External"/><Relationship Id="rId67" Type="http://schemas.openxmlformats.org/officeDocument/2006/relationships/hyperlink" Target="https://www.itu.int/md/d18-sg01.rgq-c-0164" TargetMode="External"/><Relationship Id="rId103" Type="http://schemas.openxmlformats.org/officeDocument/2006/relationships/fontTable" Target="fontTable.xml"/><Relationship Id="rId20" Type="http://schemas.openxmlformats.org/officeDocument/2006/relationships/hyperlink" Target="http://www.itu.int/md/D18-SG01.RGQ-OJ-0014/" TargetMode="External"/><Relationship Id="rId41" Type="http://schemas.openxmlformats.org/officeDocument/2006/relationships/hyperlink" Target="https://www.itu.int/md/d18-sg01.rgq-c-0247" TargetMode="External"/><Relationship Id="rId54" Type="http://schemas.openxmlformats.org/officeDocument/2006/relationships/hyperlink" Target="https://www.itu.int/md/d18-sg01.rgq-c-0126" TargetMode="External"/><Relationship Id="rId62" Type="http://schemas.openxmlformats.org/officeDocument/2006/relationships/hyperlink" Target="https://www.itu.int/md/d18-sg01.rgq-c-0142" TargetMode="External"/><Relationship Id="rId70" Type="http://schemas.openxmlformats.org/officeDocument/2006/relationships/hyperlink" Target="https://www.itu.int/md/d18-sg01.rgq-c-0181" TargetMode="External"/><Relationship Id="rId75" Type="http://schemas.openxmlformats.org/officeDocument/2006/relationships/hyperlink" Target="https://www.itu.int/md/d18-sg01.rgq-c-0203" TargetMode="External"/><Relationship Id="rId83" Type="http://schemas.openxmlformats.org/officeDocument/2006/relationships/hyperlink" Target="https://www.itu.int/md/d18-sg01.rgq-c-0247" TargetMode="External"/><Relationship Id="rId88" Type="http://schemas.openxmlformats.org/officeDocument/2006/relationships/hyperlink" Target="https://www.itu.int/md/d18-sg01.rgq-c-0134" TargetMode="External"/><Relationship Id="rId91" Type="http://schemas.openxmlformats.org/officeDocument/2006/relationships/hyperlink" Target="https://www.itu.int/md/D18-SG01.rgq-C-0259" TargetMode="External"/><Relationship Id="rId96" Type="http://schemas.openxmlformats.org/officeDocument/2006/relationships/hyperlink" Target="mailto:aodobasic@rak.ba"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itu.int/md/D18-SG01.RGQ-C-0232/" TargetMode="External"/><Relationship Id="rId23" Type="http://schemas.openxmlformats.org/officeDocument/2006/relationships/hyperlink" Target="https://www.itu.int/md/D18-SG01-c-0183" TargetMode="External"/><Relationship Id="rId28" Type="http://schemas.openxmlformats.org/officeDocument/2006/relationships/hyperlink" Target="https://www.itu.int/md/d18-sg01.rgq-c-0161" TargetMode="External"/><Relationship Id="rId36" Type="http://schemas.openxmlformats.org/officeDocument/2006/relationships/hyperlink" Target="https://www.itu.int/md/d18-sg01.rgq-c-0257" TargetMode="External"/><Relationship Id="rId49" Type="http://schemas.openxmlformats.org/officeDocument/2006/relationships/hyperlink" Target="https://www.itu.int/md/d18-sg01.rgq-c-0126" TargetMode="External"/><Relationship Id="rId57" Type="http://schemas.openxmlformats.org/officeDocument/2006/relationships/hyperlink" Target="http://www.itu.int/md/D18-SG01.RGQ-TD-0006/" TargetMode="External"/><Relationship Id="rId10" Type="http://schemas.openxmlformats.org/officeDocument/2006/relationships/endnotes" Target="endnotes.xml"/><Relationship Id="rId31" Type="http://schemas.openxmlformats.org/officeDocument/2006/relationships/hyperlink" Target="https://www.itu.int/md/d18-sg01.rgq-c-0168" TargetMode="External"/><Relationship Id="rId44" Type="http://schemas.openxmlformats.org/officeDocument/2006/relationships/hyperlink" Target="https://www.itu.int/md/d18-sg01.rgq-c-0255" TargetMode="External"/><Relationship Id="rId52" Type="http://schemas.openxmlformats.org/officeDocument/2006/relationships/hyperlink" Target="https://www.itu.int/md/d18-sg01.rgq-c-0132" TargetMode="External"/><Relationship Id="rId60" Type="http://schemas.openxmlformats.org/officeDocument/2006/relationships/hyperlink" Target="https://www.itu.int/md/D18-SG01-c-0183" TargetMode="External"/><Relationship Id="rId65" Type="http://schemas.openxmlformats.org/officeDocument/2006/relationships/hyperlink" Target="https://www.itu.int/md/d18-sg01.rgq-c-0161" TargetMode="External"/><Relationship Id="rId73" Type="http://schemas.openxmlformats.org/officeDocument/2006/relationships/hyperlink" Target="https://www.itu.int/md/d18-sg01.rgq-c-0196" TargetMode="External"/><Relationship Id="rId78" Type="http://schemas.openxmlformats.org/officeDocument/2006/relationships/hyperlink" Target="https://www.itu.int/md/d18-sg01.rgq-c-0211" TargetMode="External"/><Relationship Id="rId81" Type="http://schemas.openxmlformats.org/officeDocument/2006/relationships/hyperlink" Target="https://www.itu.int/md/D18-SG01.RGQ-C-0232/" TargetMode="External"/><Relationship Id="rId86" Type="http://schemas.openxmlformats.org/officeDocument/2006/relationships/hyperlink" Target="https://www.itu.int/md/d18-sg01.rgq-c-0131" TargetMode="External"/><Relationship Id="rId94" Type="http://schemas.openxmlformats.org/officeDocument/2006/relationships/hyperlink" Target="https://www.itu.int/md/d18-sg01.rgq-c-0126" TargetMode="External"/><Relationship Id="rId99" Type="http://schemas.openxmlformats.org/officeDocument/2006/relationships/hyperlink" Target="mailto:roxana.widmer-iliescu@itu.int" TargetMode="External"/><Relationship Id="rId10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itu.int/md/D18-SG01.RGQ-OJ-0014/" TargetMode="External"/><Relationship Id="rId18" Type="http://schemas.openxmlformats.org/officeDocument/2006/relationships/hyperlink" Target="https://www.itu.int/md/d18-sg01.rgq-c-0188" TargetMode="External"/><Relationship Id="rId39" Type="http://schemas.openxmlformats.org/officeDocument/2006/relationships/hyperlink" Target="https://www.itu.int/md/d18-sg01.rgq-c-0196" TargetMode="External"/><Relationship Id="rId34" Type="http://schemas.openxmlformats.org/officeDocument/2006/relationships/hyperlink" Target="https://www.itu.int/md/D18-SG01.RGQ-C-0232/" TargetMode="External"/><Relationship Id="rId50" Type="http://schemas.openxmlformats.org/officeDocument/2006/relationships/hyperlink" Target="https://www.itu.int/md/d18-sg01.rgq-c-0131" TargetMode="External"/><Relationship Id="rId55" Type="http://schemas.openxmlformats.org/officeDocument/2006/relationships/hyperlink" Target="https://www.itu.int/md/d18-sg01.rgq-c-0131" TargetMode="External"/><Relationship Id="rId76" Type="http://schemas.openxmlformats.org/officeDocument/2006/relationships/hyperlink" Target="https://www.itu.int/md/d18-sg01.rgq-c-0204" TargetMode="External"/><Relationship Id="rId97" Type="http://schemas.openxmlformats.org/officeDocument/2006/relationships/hyperlink" Target="mailto:roxana.widmer-iliescu@itu.int" TargetMode="External"/><Relationship Id="rId10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mailto:aodobasic@rak.b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aik\Documents\STG-e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3D1F37FEFA8249A3A3D1D29C021A1A" ma:contentTypeVersion="2" ma:contentTypeDescription="Create a new document." ma:contentTypeScope="" ma:versionID="39cc8ba013ffc40e54f4292fd5b2a348">
  <xsd:schema xmlns:xsd="http://www.w3.org/2001/XMLSchema" xmlns:xs="http://www.w3.org/2001/XMLSchema" xmlns:p="http://schemas.microsoft.com/office/2006/metadata/properties" xmlns:ns2="179cb750-979e-41b5-a8c9-89c55e06ff35" targetNamespace="http://schemas.microsoft.com/office/2006/metadata/properties" ma:root="true" ma:fieldsID="694c6fcb6d6b97e9709134a6397c8b6f" ns2:_="">
    <xsd:import namespace="179cb750-979e-41b5-a8c9-89c55e06ff3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9cb750-979e-41b5-a8c9-89c55e06ff3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004C2-BD18-4EAE-AB44-1EE626E87ED1}">
  <ds:schemaRefs>
    <ds:schemaRef ds:uri="http://schemas.microsoft.com/sharepoint/v3/contenttype/forms"/>
  </ds:schemaRefs>
</ds:datastoreItem>
</file>

<file path=customXml/itemProps2.xml><?xml version="1.0" encoding="utf-8"?>
<ds:datastoreItem xmlns:ds="http://schemas.openxmlformats.org/officeDocument/2006/customXml" ds:itemID="{E9E99E3B-B3E9-45CD-B25F-16E0704EC0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9cb750-979e-41b5-a8c9-89c55e06ff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1AF9AA-681B-4984-9ACE-5D3FB890F3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E82591-8B82-4407-88B5-776C5E507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STG-en.dotm</Template>
  <TotalTime>0</TotalTime>
  <Pages>11</Pages>
  <Words>5846</Words>
  <Characters>33323</Characters>
  <Application>Microsoft Office Word</Application>
  <DocSecurity>0</DocSecurity>
  <Lines>277</Lines>
  <Paragraphs>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Manager>General Secretariat - Pool</Manager>
  <Company>International Telecommunication Union (ITU)</Company>
  <LinksUpToDate>false</LinksUpToDate>
  <CharactersWithSpaces>39091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BDT</dc:creator>
  <cp:lastModifiedBy>Mizuno, Kaoru</cp:lastModifiedBy>
  <cp:revision>2</cp:revision>
  <cp:lastPrinted>2014-11-04T09:22:00Z</cp:lastPrinted>
  <dcterms:created xsi:type="dcterms:W3CDTF">2019-10-08T13:11:00Z</dcterms:created>
  <dcterms:modified xsi:type="dcterms:W3CDTF">2019-10-08T13:11:00Z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 1/001-E</vt:lpwstr>
  </property>
  <property fmtid="{D5CDD505-2E9C-101B-9397-08002B2CF9AE}" pid="3" name="Docdate">
    <vt:lpwstr>[Date]</vt:lpwstr>
  </property>
  <property fmtid="{D5CDD505-2E9C-101B-9397-08002B2CF9AE}" pid="4" name="Docorlang">
    <vt:lpwstr>For action</vt:lpwstr>
  </property>
  <property fmtid="{D5CDD505-2E9C-101B-9397-08002B2CF9AE}" pid="5" name="Docdest">
    <vt:lpwstr/>
  </property>
  <property fmtid="{D5CDD505-2E9C-101B-9397-08002B2CF9AE}" pid="6" name="Docauthor">
    <vt:lpwstr>[Insert here]</vt:lpwstr>
  </property>
  <property fmtid="{D5CDD505-2E9C-101B-9397-08002B2CF9AE}" pid="7" name="Docbluepink">
    <vt:lpwstr/>
  </property>
  <property fmtid="{D5CDD505-2E9C-101B-9397-08002B2CF9AE}" pid="8" name="ContentTypeId">
    <vt:lpwstr>0x010100613D1F37FEFA8249A3A3D1D29C021A1A</vt:lpwstr>
  </property>
</Properties>
</file>